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1B5583" w14:textId="77777777" w:rsidR="00593D53" w:rsidRDefault="00096DA0" w:rsidP="00AD2AAF">
      <w:pPr>
        <w:widowControl/>
        <w:tabs>
          <w:tab w:val="left" w:pos="0"/>
        </w:tabs>
        <w:rPr>
          <w:rFonts w:ascii="Tahoma" w:hAnsi="Tahoma" w:cs="Tahoma"/>
          <w:b/>
          <w:iCs/>
          <w:color w:val="000000"/>
          <w:sz w:val="22"/>
          <w:szCs w:val="22"/>
          <w:lang w:val="es-CO"/>
        </w:rPr>
      </w:pPr>
      <w:r w:rsidRPr="00F60379">
        <w:rPr>
          <w:rFonts w:ascii="Tahoma" w:hAnsi="Tahoma" w:cs="Tahoma"/>
          <w:b/>
          <w:iCs/>
          <w:color w:val="000000"/>
          <w:sz w:val="22"/>
          <w:szCs w:val="22"/>
          <w:lang w:val="es-CO"/>
        </w:rPr>
        <w:t xml:space="preserve"> </w:t>
      </w:r>
      <w:bookmarkStart w:id="0" w:name="_GoBack"/>
      <w:bookmarkEnd w:id="0"/>
    </w:p>
    <w:p w14:paraId="69AC5130" w14:textId="77777777" w:rsidR="00024D7E" w:rsidRPr="00F60379" w:rsidRDefault="00024D7E" w:rsidP="001E2E20">
      <w:pPr>
        <w:widowControl/>
        <w:tabs>
          <w:tab w:val="left" w:pos="0"/>
        </w:tabs>
        <w:jc w:val="center"/>
        <w:rPr>
          <w:rFonts w:ascii="Tahoma" w:hAnsi="Tahoma" w:cs="Tahoma"/>
          <w:b/>
          <w:iCs/>
          <w:color w:val="000000"/>
          <w:sz w:val="22"/>
          <w:szCs w:val="22"/>
          <w:lang w:val="es-CO"/>
        </w:rPr>
      </w:pPr>
      <w:r w:rsidRPr="00F60379">
        <w:rPr>
          <w:rFonts w:ascii="Tahoma" w:hAnsi="Tahoma" w:cs="Tahoma"/>
          <w:b/>
          <w:iCs/>
          <w:color w:val="000000"/>
          <w:sz w:val="22"/>
          <w:szCs w:val="22"/>
          <w:lang w:val="es-CO"/>
        </w:rPr>
        <w:t>AUTO DE ARCHIVO DE</w:t>
      </w:r>
      <w:r w:rsidR="001C3E21">
        <w:rPr>
          <w:rFonts w:ascii="Tahoma" w:hAnsi="Tahoma" w:cs="Tahoma"/>
          <w:b/>
          <w:iCs/>
          <w:color w:val="000000"/>
          <w:sz w:val="22"/>
          <w:szCs w:val="22"/>
          <w:lang w:val="es-CO"/>
        </w:rPr>
        <w:t xml:space="preserve"> INDAGACION PRELIMINAR </w:t>
      </w:r>
      <w:r w:rsidR="00950713" w:rsidRPr="00F60379">
        <w:rPr>
          <w:rFonts w:ascii="Tahoma" w:hAnsi="Tahoma" w:cs="Tahoma"/>
          <w:b/>
          <w:iCs/>
          <w:color w:val="000000"/>
          <w:sz w:val="22"/>
          <w:szCs w:val="22"/>
          <w:lang w:val="es-CO"/>
        </w:rPr>
        <w:t>No. ____</w:t>
      </w:r>
    </w:p>
    <w:p w14:paraId="12B38D09" w14:textId="77777777" w:rsidR="006D60EF" w:rsidRPr="00F60379" w:rsidRDefault="006D60EF" w:rsidP="001E2E20">
      <w:pPr>
        <w:widowControl/>
        <w:tabs>
          <w:tab w:val="left" w:pos="0"/>
        </w:tabs>
        <w:jc w:val="both"/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</w:pPr>
      <w:r w:rsidRPr="00F60379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 </w:t>
      </w:r>
    </w:p>
    <w:p w14:paraId="0D3649A5" w14:textId="77777777" w:rsidR="006D60EF" w:rsidRPr="00F60379" w:rsidRDefault="006D60EF" w:rsidP="001E2E20">
      <w:pPr>
        <w:widowControl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En la ciudad de ______________, a los ____________ </w:t>
      </w:r>
      <w:r w:rsidR="00593D53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()</w:t>
      </w:r>
      <w:r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días del mes de _____________ del año, ______________ </w:t>
      </w:r>
      <w:r w:rsidR="00593D53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()</w:t>
      </w:r>
      <w:r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, l</w:t>
      </w:r>
      <w:r w:rsidR="0028126E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os</w:t>
      </w:r>
      <w:r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suscrito</w:t>
      </w:r>
      <w:r w:rsidR="0028126E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s</w:t>
      </w:r>
      <w:r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funcionario</w:t>
      </w:r>
      <w:r w:rsidR="0028126E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s</w:t>
      </w:r>
      <w:r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de conocimiento</w:t>
      </w:r>
      <w:r w:rsidR="0028126E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y </w:t>
      </w:r>
      <w:r w:rsidR="00593D53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sustanciador de</w:t>
      </w:r>
      <w:r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la </w:t>
      </w:r>
      <w:r w:rsidR="0028126E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Dirección Técnica de Responsabilidad Fiscal</w:t>
      </w:r>
      <w:r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de la Contraloría </w:t>
      </w:r>
      <w:r w:rsidR="0028126E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Departamental del Tolima</w:t>
      </w:r>
      <w:r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, procede a Proferir Auto de </w:t>
      </w:r>
      <w:r w:rsidR="00593D53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Archivo de</w:t>
      </w:r>
      <w:r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la Acción Fiscal</w:t>
      </w:r>
      <w:r w:rsidR="007748F6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adelantado ante la (entidad), bajo el radicado No. ______</w:t>
      </w:r>
      <w:r w:rsidR="00593D53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_,</w:t>
      </w:r>
      <w:r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basado en los siguiente</w:t>
      </w:r>
      <w:r w:rsidR="00FC6C38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s</w:t>
      </w:r>
      <w:r w:rsidR="00674EFA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:</w:t>
      </w:r>
    </w:p>
    <w:p w14:paraId="1D96BC66" w14:textId="0A5E8C0B" w:rsidR="00DD27B3" w:rsidRDefault="006D60EF" w:rsidP="001E2E20">
      <w:pPr>
        <w:widowControl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 </w:t>
      </w:r>
    </w:p>
    <w:p w14:paraId="11C6145E" w14:textId="682F35C5" w:rsidR="00DD27B3" w:rsidRDefault="00DD27B3" w:rsidP="00DD27B3">
      <w:pPr>
        <w:widowControl/>
        <w:tabs>
          <w:tab w:val="left" w:pos="0"/>
        </w:tabs>
        <w:jc w:val="center"/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</w:pPr>
      <w:r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COMPETENCIA</w:t>
      </w:r>
    </w:p>
    <w:p w14:paraId="762EB41C" w14:textId="77777777" w:rsidR="00DD27B3" w:rsidRDefault="00DD27B3" w:rsidP="00DD27B3">
      <w:pPr>
        <w:widowControl/>
        <w:tabs>
          <w:tab w:val="left" w:pos="0"/>
        </w:tabs>
        <w:jc w:val="center"/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</w:pPr>
    </w:p>
    <w:p w14:paraId="4BA6D4E4" w14:textId="303F91B8" w:rsidR="00DD27B3" w:rsidRDefault="00DD27B3" w:rsidP="00DD27B3">
      <w:pPr>
        <w:widowControl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Este despacho es competente para adelantar la presente indagación preliminar, de conformidad con lo dispuesto en los artículos 268 y s.s de la Constitución Política de Colombia, Ley 610 de 2000, ordenanza N</w:t>
      </w:r>
      <w:r>
        <w:rPr>
          <w:rFonts w:ascii="Tahoma" w:hAnsi="Tahoma" w:cs="Tahoma"/>
          <w:iCs/>
          <w:color w:val="000000"/>
          <w:sz w:val="22"/>
          <w:szCs w:val="22"/>
          <w:lang w:val="es-CO"/>
        </w:rPr>
        <w:t>o.</w:t>
      </w:r>
      <w:r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008 de 2001, y Auto de Asignación Nº ………. de fecha…………. y demás normas concordantes.</w:t>
      </w:r>
    </w:p>
    <w:p w14:paraId="646634BD" w14:textId="5A41FACE" w:rsidR="00DD27B3" w:rsidRPr="00DD27B3" w:rsidRDefault="00DD27B3" w:rsidP="00DD27B3">
      <w:pPr>
        <w:widowControl/>
        <w:tabs>
          <w:tab w:val="left" w:pos="0"/>
        </w:tabs>
        <w:jc w:val="center"/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</w:pPr>
    </w:p>
    <w:p w14:paraId="71BDD527" w14:textId="77777777" w:rsidR="006D60EF" w:rsidRPr="00F60379" w:rsidRDefault="00BF7172" w:rsidP="001E2E20">
      <w:pPr>
        <w:widowControl/>
        <w:shd w:val="clear" w:color="auto" w:fill="FFFFFF"/>
        <w:tabs>
          <w:tab w:val="left" w:pos="0"/>
        </w:tabs>
        <w:jc w:val="center"/>
        <w:rPr>
          <w:rFonts w:ascii="Tahoma" w:hAnsi="Tahoma" w:cs="Tahoma"/>
          <w:b/>
          <w:iCs/>
          <w:color w:val="000000"/>
          <w:sz w:val="22"/>
          <w:szCs w:val="22"/>
          <w:lang w:val="es-CO"/>
        </w:rPr>
      </w:pPr>
      <w:r w:rsidRPr="00F60379">
        <w:rPr>
          <w:rFonts w:ascii="Tahoma" w:hAnsi="Tahoma" w:cs="Tahoma"/>
          <w:b/>
          <w:iCs/>
          <w:color w:val="000000"/>
          <w:sz w:val="22"/>
          <w:szCs w:val="22"/>
          <w:lang w:val="es-CO"/>
        </w:rPr>
        <w:t>FUNDAMENTOS</w:t>
      </w:r>
      <w:r w:rsidR="006D60EF" w:rsidRPr="00F60379">
        <w:rPr>
          <w:rFonts w:ascii="Tahoma" w:hAnsi="Tahoma" w:cs="Tahoma"/>
          <w:b/>
          <w:iCs/>
          <w:color w:val="000000"/>
          <w:sz w:val="22"/>
          <w:szCs w:val="22"/>
          <w:lang w:val="es-CO"/>
        </w:rPr>
        <w:t xml:space="preserve"> DE HECHO:</w:t>
      </w:r>
    </w:p>
    <w:p w14:paraId="1AA71AF4" w14:textId="77777777" w:rsidR="00F46048" w:rsidRPr="00F60379" w:rsidRDefault="00F46048" w:rsidP="001E2E20">
      <w:pPr>
        <w:widowControl/>
        <w:shd w:val="clear" w:color="auto" w:fill="FFFFFF"/>
        <w:tabs>
          <w:tab w:val="left" w:pos="0"/>
        </w:tabs>
        <w:jc w:val="center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17C1B7C4" w14:textId="7143DB25" w:rsidR="006D60EF" w:rsidRPr="00DD27B3" w:rsidRDefault="006D60EF" w:rsidP="001E2E20">
      <w:pPr>
        <w:widowControl/>
        <w:shd w:val="clear" w:color="auto" w:fill="FFFFFF"/>
        <w:tabs>
          <w:tab w:val="left" w:pos="0"/>
        </w:tabs>
        <w:jc w:val="both"/>
        <w:rPr>
          <w:rFonts w:ascii="Tahoma" w:hAnsi="Tahoma" w:cs="Tahoma"/>
          <w:i/>
          <w:color w:val="000000"/>
          <w:sz w:val="22"/>
          <w:szCs w:val="22"/>
          <w:lang w:val="es-CO"/>
        </w:rPr>
      </w:pPr>
      <w:r w:rsidRPr="00DD27B3">
        <w:rPr>
          <w:rFonts w:ascii="Tahoma" w:hAnsi="Tahoma" w:cs="Tahoma"/>
          <w:i/>
          <w:color w:val="000000"/>
          <w:sz w:val="22"/>
          <w:szCs w:val="22"/>
          <w:lang w:val="es-CO"/>
        </w:rPr>
        <w:t xml:space="preserve">Narrar los hechos objeto de </w:t>
      </w:r>
      <w:r w:rsidR="001C443C" w:rsidRPr="00DD27B3">
        <w:rPr>
          <w:rFonts w:ascii="Tahoma" w:hAnsi="Tahoma" w:cs="Tahoma"/>
          <w:i/>
          <w:color w:val="000000"/>
          <w:sz w:val="22"/>
          <w:szCs w:val="22"/>
          <w:lang w:val="es-CO"/>
        </w:rPr>
        <w:t>indagación preliminar</w:t>
      </w:r>
      <w:r w:rsidRPr="00DD27B3">
        <w:rPr>
          <w:rFonts w:ascii="Tahoma" w:hAnsi="Tahoma" w:cs="Tahoma"/>
          <w:i/>
          <w:color w:val="000000"/>
          <w:sz w:val="22"/>
          <w:szCs w:val="22"/>
          <w:lang w:val="es-CO"/>
        </w:rPr>
        <w:t>, antecedente, hallazgo fiscal.</w:t>
      </w:r>
    </w:p>
    <w:p w14:paraId="4697165C" w14:textId="2D419B6B" w:rsidR="00F463EF" w:rsidRDefault="00F463EF" w:rsidP="001E2E20">
      <w:pPr>
        <w:widowControl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48F42319" w14:textId="374EE833" w:rsidR="00F463EF" w:rsidRDefault="00F463EF" w:rsidP="00F463EF">
      <w:pPr>
        <w:widowControl/>
        <w:tabs>
          <w:tab w:val="left" w:pos="0"/>
        </w:tabs>
        <w:jc w:val="center"/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</w:pPr>
      <w:r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 xml:space="preserve">FUNDAMENTOS DE DERECHO </w:t>
      </w:r>
    </w:p>
    <w:p w14:paraId="692EAEFD" w14:textId="3EFBFE2C" w:rsidR="00F463EF" w:rsidRDefault="00F463EF" w:rsidP="00F463EF">
      <w:pPr>
        <w:widowControl/>
        <w:tabs>
          <w:tab w:val="left" w:pos="0"/>
        </w:tabs>
        <w:jc w:val="center"/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</w:pPr>
    </w:p>
    <w:p w14:paraId="6452A4CA" w14:textId="6384E15E" w:rsidR="00F463EF" w:rsidRDefault="00F463EF" w:rsidP="00F463EF">
      <w:pPr>
        <w:widowControl/>
        <w:tabs>
          <w:tab w:val="left" w:pos="0"/>
        </w:tabs>
        <w:rPr>
          <w:rFonts w:ascii="Tahoma" w:hAnsi="Tahoma" w:cs="Tahoma"/>
          <w:i/>
          <w:color w:val="000000"/>
          <w:sz w:val="22"/>
          <w:szCs w:val="22"/>
          <w:lang w:val="es-CO"/>
        </w:rPr>
      </w:pPr>
      <w:r>
        <w:rPr>
          <w:rFonts w:ascii="Tahoma" w:hAnsi="Tahoma" w:cs="Tahoma"/>
          <w:i/>
          <w:color w:val="000000"/>
          <w:sz w:val="22"/>
          <w:szCs w:val="22"/>
          <w:lang w:val="es-CO"/>
        </w:rPr>
        <w:t xml:space="preserve">Relación De Normas Aplicables </w:t>
      </w:r>
    </w:p>
    <w:p w14:paraId="1BB45E39" w14:textId="77777777" w:rsidR="00F463EF" w:rsidRPr="00F463EF" w:rsidRDefault="00F463EF" w:rsidP="00F463EF">
      <w:pPr>
        <w:widowControl/>
        <w:tabs>
          <w:tab w:val="left" w:pos="0"/>
        </w:tabs>
        <w:rPr>
          <w:rFonts w:ascii="Tahoma" w:hAnsi="Tahoma" w:cs="Tahoma"/>
          <w:i/>
          <w:color w:val="000000"/>
          <w:sz w:val="22"/>
          <w:szCs w:val="22"/>
          <w:lang w:val="es-CO"/>
        </w:rPr>
      </w:pPr>
    </w:p>
    <w:p w14:paraId="48C586A2" w14:textId="50D15B91" w:rsidR="004D780B" w:rsidRPr="004D780B" w:rsidRDefault="004D780B" w:rsidP="004D780B">
      <w:pPr>
        <w:widowControl/>
        <w:tabs>
          <w:tab w:val="left" w:pos="0"/>
        </w:tabs>
        <w:jc w:val="center"/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</w:pPr>
      <w:r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 xml:space="preserve">RELACIÓN DE LOS MEDIOS DE PRUEBA </w:t>
      </w:r>
    </w:p>
    <w:p w14:paraId="6CAA4E89" w14:textId="0AB2A611" w:rsidR="0028126E" w:rsidRDefault="0028126E" w:rsidP="001E2E20">
      <w:pPr>
        <w:widowControl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67A552E0" w14:textId="20916856" w:rsidR="004D780B" w:rsidRDefault="004D780B" w:rsidP="004D780B">
      <w:pPr>
        <w:widowControl/>
        <w:tabs>
          <w:tab w:val="left" w:pos="0"/>
        </w:tabs>
        <w:jc w:val="both"/>
        <w:rPr>
          <w:rFonts w:ascii="Tahoma" w:hAnsi="Tahoma" w:cs="Tahoma"/>
          <w:i/>
          <w:color w:val="000000"/>
          <w:sz w:val="22"/>
          <w:szCs w:val="22"/>
          <w:lang w:val="es-CO"/>
        </w:rPr>
      </w:pPr>
      <w:r w:rsidRPr="00DD27B3">
        <w:rPr>
          <w:rFonts w:ascii="Tahoma" w:hAnsi="Tahoma" w:cs="Tahoma"/>
          <w:i/>
          <w:color w:val="000000"/>
          <w:sz w:val="22"/>
          <w:szCs w:val="22"/>
          <w:lang w:val="es-CO"/>
        </w:rPr>
        <w:t>(Se identifican y relacionan todos los medios probatorios recolectados o allegados a la Indagación Preliminar, así como los recaudados en el Antecedente – Hallazgo Fiscal, Denuncia o Queja, Actuación Especial, o aplicación de cualquiera de los sistemas de control- señalando su ubicación en el expediente: carpetas y folios).</w:t>
      </w:r>
    </w:p>
    <w:p w14:paraId="23510104" w14:textId="2CDDDA19" w:rsidR="0051451A" w:rsidRPr="003A2A4C" w:rsidRDefault="0051451A" w:rsidP="0051451A">
      <w:pPr>
        <w:widowControl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39B4B7DB" w14:textId="77777777" w:rsidR="0051451A" w:rsidRPr="004D780B" w:rsidRDefault="0051451A" w:rsidP="004D780B">
      <w:pPr>
        <w:widowControl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5C93CDA3" w14:textId="34BA3F85" w:rsidR="00BF7172" w:rsidRPr="00F60379" w:rsidRDefault="00BF7172" w:rsidP="004D780B">
      <w:pPr>
        <w:widowControl/>
        <w:tabs>
          <w:tab w:val="left" w:pos="0"/>
        </w:tabs>
        <w:ind w:left="708" w:hanging="708"/>
        <w:jc w:val="center"/>
        <w:rPr>
          <w:rFonts w:ascii="Tahoma" w:hAnsi="Tahoma" w:cs="Tahoma"/>
          <w:b/>
          <w:iCs/>
          <w:color w:val="000000"/>
          <w:sz w:val="22"/>
          <w:szCs w:val="22"/>
          <w:lang w:val="es-CO"/>
        </w:rPr>
      </w:pPr>
      <w:r w:rsidRPr="00F60379">
        <w:rPr>
          <w:rFonts w:ascii="Tahoma" w:hAnsi="Tahoma" w:cs="Tahoma"/>
          <w:b/>
          <w:iCs/>
          <w:color w:val="000000"/>
          <w:sz w:val="22"/>
          <w:szCs w:val="22"/>
          <w:lang w:val="es-CO"/>
        </w:rPr>
        <w:t>CONSIDERAN</w:t>
      </w:r>
      <w:r w:rsidR="00F463EF">
        <w:rPr>
          <w:rFonts w:ascii="Tahoma" w:hAnsi="Tahoma" w:cs="Tahoma"/>
          <w:b/>
          <w:iCs/>
          <w:color w:val="000000"/>
          <w:sz w:val="22"/>
          <w:szCs w:val="22"/>
          <w:lang w:val="es-CO"/>
        </w:rPr>
        <w:t>CIONES DEL DESPACHO</w:t>
      </w:r>
    </w:p>
    <w:p w14:paraId="2D44C766" w14:textId="77777777" w:rsidR="00BF7172" w:rsidRPr="00F60379" w:rsidRDefault="00BF7172" w:rsidP="001E2E20">
      <w:pPr>
        <w:widowControl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42A25E16" w14:textId="33DB3E7A" w:rsidR="00BF7172" w:rsidRPr="00DD27B3" w:rsidRDefault="00BF7172" w:rsidP="001E2E20">
      <w:pPr>
        <w:widowControl/>
        <w:shd w:val="clear" w:color="auto" w:fill="FFFFFF"/>
        <w:tabs>
          <w:tab w:val="left" w:pos="0"/>
        </w:tabs>
        <w:jc w:val="both"/>
        <w:rPr>
          <w:rFonts w:ascii="Tahoma" w:hAnsi="Tahoma" w:cs="Tahoma"/>
          <w:i/>
          <w:color w:val="000000"/>
          <w:sz w:val="22"/>
          <w:szCs w:val="22"/>
          <w:lang w:val="es-CO"/>
        </w:rPr>
      </w:pPr>
      <w:r w:rsidRPr="00DD27B3">
        <w:rPr>
          <w:rFonts w:ascii="Tahoma" w:hAnsi="Tahoma" w:cs="Tahoma"/>
          <w:i/>
          <w:color w:val="000000"/>
          <w:sz w:val="22"/>
          <w:szCs w:val="22"/>
          <w:lang w:val="es-CO"/>
        </w:rPr>
        <w:t xml:space="preserve">Indicar la fecha en que se abrió la </w:t>
      </w:r>
      <w:r w:rsidR="001C443C" w:rsidRPr="00DD27B3">
        <w:rPr>
          <w:rFonts w:ascii="Tahoma" w:hAnsi="Tahoma" w:cs="Tahoma"/>
          <w:i/>
          <w:color w:val="000000"/>
          <w:sz w:val="22"/>
          <w:szCs w:val="22"/>
          <w:lang w:val="es-CO"/>
        </w:rPr>
        <w:t xml:space="preserve">indagación preliminar </w:t>
      </w:r>
    </w:p>
    <w:p w14:paraId="6A003726" w14:textId="77777777" w:rsidR="00BF7172" w:rsidRPr="00DD27B3" w:rsidRDefault="00BF7172" w:rsidP="001E2E20">
      <w:pPr>
        <w:widowControl/>
        <w:shd w:val="clear" w:color="auto" w:fill="FFFFFF"/>
        <w:tabs>
          <w:tab w:val="left" w:pos="0"/>
        </w:tabs>
        <w:jc w:val="both"/>
        <w:rPr>
          <w:rFonts w:ascii="Tahoma" w:hAnsi="Tahoma" w:cs="Tahoma"/>
          <w:i/>
          <w:color w:val="000000"/>
          <w:sz w:val="22"/>
          <w:szCs w:val="22"/>
          <w:lang w:val="es-CO"/>
        </w:rPr>
      </w:pPr>
    </w:p>
    <w:p w14:paraId="25509FBF" w14:textId="77777777" w:rsidR="00BF7172" w:rsidRPr="00DD27B3" w:rsidRDefault="00BF7172" w:rsidP="001E2E20">
      <w:pPr>
        <w:widowControl/>
        <w:shd w:val="clear" w:color="auto" w:fill="FFFFFF"/>
        <w:tabs>
          <w:tab w:val="left" w:pos="0"/>
        </w:tabs>
        <w:jc w:val="both"/>
        <w:rPr>
          <w:rFonts w:ascii="Tahoma" w:hAnsi="Tahoma" w:cs="Tahoma"/>
          <w:i/>
          <w:color w:val="000000"/>
          <w:sz w:val="22"/>
          <w:szCs w:val="22"/>
          <w:lang w:val="es-CO"/>
        </w:rPr>
      </w:pPr>
      <w:r w:rsidRPr="00DD27B3">
        <w:rPr>
          <w:rFonts w:ascii="Tahoma" w:hAnsi="Tahoma" w:cs="Tahoma"/>
          <w:i/>
          <w:color w:val="000000"/>
          <w:sz w:val="22"/>
          <w:szCs w:val="22"/>
          <w:lang w:val="es-CO"/>
        </w:rPr>
        <w:t xml:space="preserve">Se debe realizar en recuento breve de las pruebas practicadas dentro de la actuación fiscal, que evidencien alguna de las causales </w:t>
      </w:r>
      <w:r w:rsidR="00FC6C38" w:rsidRPr="00DD27B3">
        <w:rPr>
          <w:rFonts w:ascii="Tahoma" w:hAnsi="Tahoma" w:cs="Tahoma"/>
          <w:i/>
          <w:color w:val="000000"/>
          <w:sz w:val="22"/>
          <w:szCs w:val="22"/>
          <w:lang w:val="es-CO"/>
        </w:rPr>
        <w:t>de</w:t>
      </w:r>
      <w:r w:rsidRPr="00DD27B3">
        <w:rPr>
          <w:rFonts w:ascii="Tahoma" w:hAnsi="Tahoma" w:cs="Tahoma"/>
          <w:i/>
          <w:color w:val="000000"/>
          <w:sz w:val="22"/>
          <w:szCs w:val="22"/>
          <w:lang w:val="es-CO"/>
        </w:rPr>
        <w:t xml:space="preserve"> Archivo, de conformidad con </w:t>
      </w:r>
      <w:r w:rsidR="00D55B5C" w:rsidRPr="00DD27B3">
        <w:rPr>
          <w:rFonts w:ascii="Tahoma" w:hAnsi="Tahoma" w:cs="Tahoma"/>
          <w:i/>
          <w:color w:val="000000"/>
          <w:sz w:val="22"/>
          <w:szCs w:val="22"/>
          <w:lang w:val="es-CO"/>
        </w:rPr>
        <w:t>e</w:t>
      </w:r>
      <w:r w:rsidRPr="00DD27B3">
        <w:rPr>
          <w:rFonts w:ascii="Tahoma" w:hAnsi="Tahoma" w:cs="Tahoma"/>
          <w:i/>
          <w:color w:val="000000"/>
          <w:sz w:val="22"/>
          <w:szCs w:val="22"/>
          <w:lang w:val="es-CO"/>
        </w:rPr>
        <w:t>l artículo 47 de la Ley 610 de 2000, según sea el caso</w:t>
      </w:r>
      <w:r w:rsidR="00FC6C38" w:rsidRPr="00DD27B3">
        <w:rPr>
          <w:rFonts w:ascii="Tahoma" w:hAnsi="Tahoma" w:cs="Tahoma"/>
          <w:i/>
          <w:color w:val="000000"/>
          <w:sz w:val="22"/>
          <w:szCs w:val="22"/>
          <w:lang w:val="es-CO"/>
        </w:rPr>
        <w:t xml:space="preserve"> (especificar la causal que justifica el archivo)</w:t>
      </w:r>
      <w:r w:rsidRPr="00DD27B3">
        <w:rPr>
          <w:rFonts w:ascii="Tahoma" w:hAnsi="Tahoma" w:cs="Tahoma"/>
          <w:i/>
          <w:color w:val="000000"/>
          <w:sz w:val="22"/>
          <w:szCs w:val="22"/>
          <w:lang w:val="es-CO"/>
        </w:rPr>
        <w:t>.</w:t>
      </w:r>
    </w:p>
    <w:p w14:paraId="210D2E4B" w14:textId="6823987F" w:rsidR="00BF7172" w:rsidRDefault="00BF7172" w:rsidP="001E2E20">
      <w:pPr>
        <w:widowControl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389E2F68" w14:textId="19F04E7A" w:rsidR="00F463EF" w:rsidRDefault="00F463EF" w:rsidP="001E2E20">
      <w:pPr>
        <w:widowControl/>
        <w:tabs>
          <w:tab w:val="left" w:pos="0"/>
        </w:tabs>
        <w:jc w:val="both"/>
        <w:rPr>
          <w:rFonts w:ascii="Tahoma" w:hAnsi="Tahoma" w:cs="Tahoma"/>
          <w:b/>
          <w:bCs/>
          <w:i/>
          <w:color w:val="000000"/>
          <w:sz w:val="22"/>
          <w:szCs w:val="22"/>
          <w:lang w:val="es-CO"/>
        </w:rPr>
      </w:pPr>
      <w:r>
        <w:rPr>
          <w:rFonts w:ascii="Tahoma" w:hAnsi="Tahoma" w:cs="Tahoma"/>
          <w:b/>
          <w:bCs/>
          <w:i/>
          <w:color w:val="000000"/>
          <w:sz w:val="22"/>
          <w:szCs w:val="22"/>
          <w:lang w:val="es-CO"/>
        </w:rPr>
        <w:t>Realizar un análisis y valoración probatoria que soporta la decisión de archivo.</w:t>
      </w:r>
    </w:p>
    <w:p w14:paraId="32FF535F" w14:textId="082E2E12" w:rsidR="00F463EF" w:rsidRDefault="00F463EF" w:rsidP="001E2E20">
      <w:pPr>
        <w:widowControl/>
        <w:tabs>
          <w:tab w:val="left" w:pos="0"/>
        </w:tabs>
        <w:jc w:val="both"/>
        <w:rPr>
          <w:rFonts w:ascii="Tahoma" w:hAnsi="Tahoma" w:cs="Tahoma"/>
          <w:b/>
          <w:bCs/>
          <w:i/>
          <w:color w:val="000000"/>
          <w:sz w:val="22"/>
          <w:szCs w:val="22"/>
          <w:lang w:val="es-CO"/>
        </w:rPr>
      </w:pPr>
    </w:p>
    <w:p w14:paraId="6EAA11BF" w14:textId="2B773348" w:rsidR="00F463EF" w:rsidRPr="00F463EF" w:rsidRDefault="00F463EF" w:rsidP="001E2E20">
      <w:pPr>
        <w:widowControl/>
        <w:tabs>
          <w:tab w:val="left" w:pos="0"/>
        </w:tabs>
        <w:jc w:val="both"/>
        <w:rPr>
          <w:rFonts w:ascii="Tahoma" w:hAnsi="Tahoma" w:cs="Tahoma"/>
          <w:b/>
          <w:bCs/>
          <w:i/>
          <w:color w:val="000000"/>
          <w:sz w:val="22"/>
          <w:szCs w:val="22"/>
          <w:lang w:val="es-CO"/>
        </w:rPr>
      </w:pPr>
      <w:r>
        <w:rPr>
          <w:rFonts w:ascii="Tahoma" w:hAnsi="Tahoma" w:cs="Tahoma"/>
          <w:b/>
          <w:bCs/>
          <w:i/>
          <w:color w:val="000000"/>
          <w:sz w:val="22"/>
          <w:szCs w:val="22"/>
          <w:lang w:val="es-CO"/>
        </w:rPr>
        <w:t xml:space="preserve">Desarrollar lo elementos de la responsabilidad fiscal contenidos en el artículo </w:t>
      </w:r>
      <w:r w:rsidR="00B216B2">
        <w:rPr>
          <w:rFonts w:ascii="Tahoma" w:hAnsi="Tahoma" w:cs="Tahoma"/>
          <w:b/>
          <w:bCs/>
          <w:i/>
          <w:color w:val="000000"/>
          <w:sz w:val="22"/>
          <w:szCs w:val="22"/>
          <w:lang w:val="es-CO"/>
        </w:rPr>
        <w:t>5 de la Ley 610, modificado por el artículo 125 del decreto Ley 403 de 2020.</w:t>
      </w:r>
    </w:p>
    <w:p w14:paraId="0CCC0FDA" w14:textId="790FE7E9" w:rsidR="00DD27B3" w:rsidRPr="00F60379" w:rsidRDefault="00DD27B3" w:rsidP="001E2E20">
      <w:pPr>
        <w:widowControl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11B5A6CD" w14:textId="77777777" w:rsidR="00F46048" w:rsidRPr="00F60379" w:rsidRDefault="006D60EF" w:rsidP="001E2E20">
      <w:pPr>
        <w:widowControl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MX"/>
        </w:rPr>
      </w:pPr>
      <w:r w:rsidRPr="00F60379">
        <w:rPr>
          <w:rFonts w:ascii="Tahoma" w:hAnsi="Tahoma" w:cs="Tahoma"/>
          <w:iCs/>
          <w:color w:val="000000"/>
          <w:sz w:val="22"/>
          <w:szCs w:val="22"/>
          <w:lang w:val="es-MX"/>
        </w:rPr>
        <w:t>En mérito de lo anteriormente expuesto, este Despacho</w:t>
      </w:r>
    </w:p>
    <w:p w14:paraId="00CCB8C1" w14:textId="77777777" w:rsidR="006D60EF" w:rsidRPr="00F60379" w:rsidRDefault="006D60EF" w:rsidP="001E2E20">
      <w:pPr>
        <w:widowControl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MX"/>
        </w:rPr>
      </w:pPr>
      <w:r w:rsidRPr="00F60379">
        <w:rPr>
          <w:rFonts w:ascii="Tahoma" w:hAnsi="Tahoma" w:cs="Tahoma"/>
          <w:iCs/>
          <w:color w:val="000000"/>
          <w:sz w:val="22"/>
          <w:szCs w:val="22"/>
          <w:lang w:val="es-MX"/>
        </w:rPr>
        <w:t xml:space="preserve"> </w:t>
      </w:r>
    </w:p>
    <w:p w14:paraId="48D87305" w14:textId="77777777" w:rsidR="006D60EF" w:rsidRPr="00F60379" w:rsidRDefault="006D60EF" w:rsidP="001E2E20">
      <w:pPr>
        <w:widowControl/>
        <w:shd w:val="clear" w:color="auto" w:fill="FFFFFF"/>
        <w:tabs>
          <w:tab w:val="left" w:pos="0"/>
        </w:tabs>
        <w:jc w:val="center"/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</w:pPr>
      <w:r w:rsidRPr="00F60379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RESUELVE:</w:t>
      </w:r>
    </w:p>
    <w:p w14:paraId="32C1556B" w14:textId="77777777" w:rsidR="008F3A04" w:rsidRPr="00F60379" w:rsidRDefault="008F3A04" w:rsidP="001E2E20">
      <w:pPr>
        <w:widowControl/>
        <w:shd w:val="clear" w:color="auto" w:fill="FFFFFF"/>
        <w:tabs>
          <w:tab w:val="left" w:pos="0"/>
        </w:tabs>
        <w:jc w:val="center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3DF6BD91" w14:textId="1DE87296" w:rsidR="00F46048" w:rsidRPr="00F60379" w:rsidRDefault="000A46CC" w:rsidP="001E2E20">
      <w:pPr>
        <w:widowControl/>
        <w:tabs>
          <w:tab w:val="left" w:pos="-2268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F60379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 xml:space="preserve">ARTÍCULO PRIMERO:  </w:t>
      </w:r>
      <w:r w:rsidR="000D1574">
        <w:rPr>
          <w:rFonts w:ascii="Tahoma" w:hAnsi="Tahoma" w:cs="Tahoma"/>
          <w:iCs/>
          <w:color w:val="000000"/>
          <w:sz w:val="22"/>
          <w:szCs w:val="22"/>
          <w:lang w:val="es-CO"/>
        </w:rPr>
        <w:t>Ordenar el a</w:t>
      </w:r>
      <w:r w:rsidR="00FC6C38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rchiv</w:t>
      </w:r>
      <w:r w:rsidR="00197B43">
        <w:rPr>
          <w:rFonts w:ascii="Tahoma" w:hAnsi="Tahoma" w:cs="Tahoma"/>
          <w:iCs/>
          <w:color w:val="000000"/>
          <w:sz w:val="22"/>
          <w:szCs w:val="22"/>
          <w:lang w:val="es-CO"/>
        </w:rPr>
        <w:t>o</w:t>
      </w:r>
      <w:r w:rsidR="006D60EF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</w:t>
      </w:r>
      <w:r w:rsidR="000D1574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de </w:t>
      </w:r>
      <w:r w:rsidR="006D60EF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la acción fiscal, por los hechos objeto de </w:t>
      </w:r>
      <w:r w:rsidR="00FB08F5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___ No.  _______</w:t>
      </w:r>
      <w:r w:rsidR="00BB4262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, adelantado ante la</w:t>
      </w:r>
      <w:r w:rsidR="006D60EF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_________ (entidad), de conformidad con lo dispuesto en </w:t>
      </w:r>
      <w:r w:rsidR="00FB08F5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e</w:t>
      </w:r>
      <w:r w:rsidR="006D60EF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l artículo 47 de la Ley 610 de 2000.</w:t>
      </w:r>
    </w:p>
    <w:p w14:paraId="3DD33965" w14:textId="77777777" w:rsidR="006D60EF" w:rsidRPr="00F60379" w:rsidRDefault="006D60EF" w:rsidP="001E2E20">
      <w:pPr>
        <w:widowControl/>
        <w:ind w:left="2127" w:hanging="2127"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</w:t>
      </w:r>
    </w:p>
    <w:p w14:paraId="6B4DA9BC" w14:textId="77777777" w:rsidR="006D60EF" w:rsidRPr="00F60379" w:rsidRDefault="00F46048" w:rsidP="001E2E20">
      <w:pPr>
        <w:widowControl/>
        <w:shd w:val="clear" w:color="auto" w:fill="FFFFFF"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F60379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ARTÍCULO SEGUNDO:</w:t>
      </w:r>
      <w:r w:rsidR="006D60EF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Declarar probada la causal que conlleva a</w:t>
      </w:r>
      <w:r w:rsidR="00CA2DD8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l </w:t>
      </w:r>
      <w:r w:rsidR="00593D53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archivo de</w:t>
      </w:r>
      <w:r w:rsidR="006D60EF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la acción fiscal y por ende conduce al archivo del expediente.</w:t>
      </w:r>
    </w:p>
    <w:p w14:paraId="1D758D88" w14:textId="77777777" w:rsidR="00F46048" w:rsidRPr="00F60379" w:rsidRDefault="00F46048" w:rsidP="001E2E20">
      <w:pPr>
        <w:widowControl/>
        <w:shd w:val="clear" w:color="auto" w:fill="FFFFFF"/>
        <w:ind w:left="2268" w:hanging="2268"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41C3542D" w14:textId="4FE19CEF" w:rsidR="006D60EF" w:rsidRPr="00F60379" w:rsidRDefault="00F46048" w:rsidP="001E2E20">
      <w:pPr>
        <w:widowControl/>
        <w:ind w:firstLine="3"/>
        <w:jc w:val="both"/>
        <w:rPr>
          <w:rFonts w:ascii="Tahoma" w:hAnsi="Tahoma" w:cs="Tahoma"/>
          <w:iCs/>
          <w:color w:val="FF0000"/>
          <w:sz w:val="22"/>
          <w:szCs w:val="22"/>
          <w:lang w:val="es-CO"/>
        </w:rPr>
      </w:pPr>
      <w:r w:rsidRPr="00F60379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 xml:space="preserve">ARTÍCULO </w:t>
      </w:r>
      <w:r w:rsidR="00C85E11" w:rsidRPr="00F60379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TERCERO:</w:t>
      </w:r>
      <w:r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</w:t>
      </w:r>
      <w:r w:rsidR="006D60EF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Ordenar el archivo del expediente de </w:t>
      </w:r>
      <w:r w:rsidR="00197B43">
        <w:rPr>
          <w:rFonts w:ascii="Tahoma" w:hAnsi="Tahoma" w:cs="Tahoma"/>
          <w:iCs/>
          <w:color w:val="000000"/>
          <w:sz w:val="22"/>
          <w:szCs w:val="22"/>
          <w:lang w:val="es-CO"/>
        </w:rPr>
        <w:t>indagación preliminar</w:t>
      </w:r>
      <w:r w:rsidR="006D60EF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, por no encontrar mérito </w:t>
      </w:r>
      <w:r w:rsidR="006254ED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para</w:t>
      </w:r>
      <w:r w:rsidR="00197B43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aperturar proceso de responsabilidad fiscal</w:t>
      </w:r>
      <w:r w:rsidR="006254ED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</w:t>
      </w:r>
      <w:r w:rsidR="006D60EF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en contra del señor</w:t>
      </w:r>
      <w:r w:rsidR="006254ED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(es)</w:t>
      </w:r>
      <w:r w:rsidR="006D60EF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________ (nombre), portador de la cédula de ciudadanía No. __________ </w:t>
      </w:r>
      <w:r w:rsidR="00131954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expedida en </w:t>
      </w:r>
      <w:r w:rsidR="006D60EF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 ____, en su condición de __________, (</w:t>
      </w:r>
      <w:r w:rsidR="006254ED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Cargo</w:t>
      </w:r>
      <w:r w:rsidR="006D60EF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), de conformidad con lo señalado en la parte motiva de esta providencia. </w:t>
      </w:r>
    </w:p>
    <w:p w14:paraId="7D811DE8" w14:textId="77777777" w:rsidR="00C85E11" w:rsidRPr="00F60379" w:rsidRDefault="00C85E11" w:rsidP="001E2E20">
      <w:pPr>
        <w:widowControl/>
        <w:ind w:left="2268" w:hanging="2268"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5D654C22" w14:textId="77777777" w:rsidR="006D60EF" w:rsidRPr="00F60379" w:rsidRDefault="00C85E11" w:rsidP="001E2E20">
      <w:pPr>
        <w:widowControl/>
        <w:shd w:val="clear" w:color="auto" w:fill="FFFFFF"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F60379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ARTÍCULO CUARTO:</w:t>
      </w:r>
      <w:r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</w:t>
      </w:r>
      <w:r w:rsidR="006D60EF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En el evento de que con posterioridad aparecieren nuevas pruebas que desvirtúen los fundamentos que sirvieron de base para el archivo, o se demostrare que la decisión se baso en prueba falsa, se ordenara la reapertura de la actuación fiscal, de conformidad con el artículo 17 de la </w:t>
      </w:r>
      <w:r w:rsidR="00EC07DB">
        <w:rPr>
          <w:rFonts w:ascii="Tahoma" w:hAnsi="Tahoma" w:cs="Tahoma"/>
          <w:iCs/>
          <w:color w:val="000000"/>
          <w:sz w:val="22"/>
          <w:szCs w:val="22"/>
          <w:lang w:val="es-CO"/>
        </w:rPr>
        <w:t>L</w:t>
      </w:r>
      <w:r w:rsidR="006D60EF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ey 610 de 2000.</w:t>
      </w:r>
    </w:p>
    <w:p w14:paraId="1226A220" w14:textId="77777777" w:rsidR="00C85E11" w:rsidRPr="00F60379" w:rsidRDefault="00C85E11" w:rsidP="001E2E20">
      <w:pPr>
        <w:widowControl/>
        <w:shd w:val="clear" w:color="auto" w:fill="FFFFFF"/>
        <w:tabs>
          <w:tab w:val="left" w:pos="0"/>
        </w:tabs>
        <w:ind w:left="1454" w:hanging="1454"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6F265D12" w14:textId="77777777" w:rsidR="00D50E91" w:rsidRPr="00F60379" w:rsidRDefault="00C85E11" w:rsidP="00057640">
      <w:pPr>
        <w:widowControl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F60379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ARTÍCULO QUINTO</w:t>
      </w:r>
      <w:r w:rsidR="00057640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 xml:space="preserve">: </w:t>
      </w:r>
      <w:r w:rsidR="00354FF5" w:rsidRPr="002B4383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Enviar copia de la presente </w:t>
      </w:r>
      <w:r w:rsidR="002B4383" w:rsidRPr="002B4383">
        <w:rPr>
          <w:rFonts w:ascii="Tahoma" w:hAnsi="Tahoma" w:cs="Tahoma"/>
          <w:iCs/>
          <w:color w:val="000000"/>
          <w:sz w:val="22"/>
          <w:szCs w:val="22"/>
          <w:lang w:val="es-CO"/>
        </w:rPr>
        <w:t>providencia a</w:t>
      </w:r>
      <w:r w:rsidR="00354FF5" w:rsidRPr="002B4383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la</w:t>
      </w:r>
      <w:r w:rsidR="00057640" w:rsidRPr="002B4383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</w:t>
      </w:r>
      <w:r w:rsidR="00D50E91" w:rsidRPr="002B4383">
        <w:rPr>
          <w:rFonts w:ascii="Tahoma" w:hAnsi="Tahoma" w:cs="Tahoma"/>
          <w:iCs/>
          <w:color w:val="000000"/>
          <w:sz w:val="22"/>
          <w:szCs w:val="22"/>
          <w:lang w:val="es-CO"/>
        </w:rPr>
        <w:t>e</w:t>
      </w:r>
      <w:r w:rsidR="00D50E91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ntidad afectada</w:t>
      </w:r>
      <w:r w:rsidR="00057640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</w:t>
      </w:r>
      <w:r w:rsidR="00354FF5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para su conocimiento. </w:t>
      </w:r>
    </w:p>
    <w:p w14:paraId="2DCD6544" w14:textId="77777777" w:rsidR="007D64A6" w:rsidRPr="00F60379" w:rsidRDefault="007D64A6" w:rsidP="001E2E20">
      <w:pPr>
        <w:widowControl/>
        <w:tabs>
          <w:tab w:val="left" w:pos="0"/>
        </w:tabs>
        <w:ind w:left="2694" w:hanging="2694"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3BB2A092" w14:textId="2B25E87A" w:rsidR="006D60EF" w:rsidRDefault="00302B46" w:rsidP="001D4DB9">
      <w:pPr>
        <w:widowControl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F60379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ARTÍCULO OCTAVO</w:t>
      </w:r>
      <w:r w:rsidR="007D64A6" w:rsidRPr="00F60379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:</w:t>
      </w:r>
      <w:r w:rsidR="00D66B6E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 xml:space="preserve"> </w:t>
      </w:r>
      <w:r w:rsidR="001D4DB9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Remítase a la secretaría </w:t>
      </w:r>
      <w:r w:rsidR="007373DF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General y </w:t>
      </w:r>
      <w:r w:rsidR="001D4DB9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Común para lo de su competencia.</w:t>
      </w:r>
    </w:p>
    <w:p w14:paraId="25F75182" w14:textId="77777777" w:rsidR="004D780B" w:rsidRPr="004D780B" w:rsidRDefault="004D780B" w:rsidP="004D780B">
      <w:pPr>
        <w:widowControl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2BEE5434" w14:textId="08DADE89" w:rsidR="004D780B" w:rsidRPr="00F60379" w:rsidRDefault="004D780B" w:rsidP="004D780B">
      <w:pPr>
        <w:widowControl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4D780B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ARTÍCULO NOVENO</w:t>
      </w:r>
      <w:r w:rsidR="00DD27B3">
        <w:rPr>
          <w:rFonts w:ascii="Tahoma" w:hAnsi="Tahoma" w:cs="Tahoma"/>
          <w:iCs/>
          <w:color w:val="000000"/>
          <w:sz w:val="22"/>
          <w:szCs w:val="22"/>
          <w:lang w:val="es-CO"/>
        </w:rPr>
        <w:t>:</w:t>
      </w:r>
      <w:r w:rsidRPr="004D780B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Disponer el Archivo F</w:t>
      </w:r>
      <w:r>
        <w:rPr>
          <w:rFonts w:ascii="Tahoma" w:hAnsi="Tahoma" w:cs="Tahoma"/>
          <w:iCs/>
          <w:color w:val="000000"/>
          <w:sz w:val="22"/>
          <w:szCs w:val="22"/>
          <w:lang w:val="es-CO"/>
        </w:rPr>
        <w:t>í</w:t>
      </w:r>
      <w:r w:rsidRPr="004D780B">
        <w:rPr>
          <w:rFonts w:ascii="Tahoma" w:hAnsi="Tahoma" w:cs="Tahoma"/>
          <w:iCs/>
          <w:color w:val="000000"/>
          <w:sz w:val="22"/>
          <w:szCs w:val="22"/>
          <w:lang w:val="es-CO"/>
        </w:rPr>
        <w:t>sico del expediente de la presente Indagaci</w:t>
      </w:r>
      <w:r>
        <w:rPr>
          <w:rFonts w:ascii="Tahoma" w:hAnsi="Tahoma" w:cs="Tahoma"/>
          <w:iCs/>
          <w:color w:val="000000"/>
          <w:sz w:val="22"/>
          <w:szCs w:val="22"/>
          <w:lang w:val="es-CO"/>
        </w:rPr>
        <w:t>ó</w:t>
      </w:r>
      <w:r w:rsidRPr="004D780B">
        <w:rPr>
          <w:rFonts w:ascii="Tahoma" w:hAnsi="Tahoma" w:cs="Tahoma"/>
          <w:iCs/>
          <w:color w:val="000000"/>
          <w:sz w:val="22"/>
          <w:szCs w:val="22"/>
          <w:lang w:val="es-CO"/>
        </w:rPr>
        <w:t>n Preliminar, cumplidos los tr</w:t>
      </w:r>
      <w:r>
        <w:rPr>
          <w:rFonts w:ascii="Tahoma" w:hAnsi="Tahoma" w:cs="Tahoma"/>
          <w:iCs/>
          <w:color w:val="000000"/>
          <w:sz w:val="22"/>
          <w:szCs w:val="22"/>
          <w:lang w:val="es-CO"/>
        </w:rPr>
        <w:t>á</w:t>
      </w:r>
      <w:r w:rsidRPr="004D780B">
        <w:rPr>
          <w:rFonts w:ascii="Tahoma" w:hAnsi="Tahoma" w:cs="Tahoma"/>
          <w:iCs/>
          <w:color w:val="000000"/>
          <w:sz w:val="22"/>
          <w:szCs w:val="22"/>
          <w:lang w:val="es-CO"/>
        </w:rPr>
        <w:t>mites ordenados en precedencia, conforme a los procedimientos de gesti</w:t>
      </w:r>
      <w:r>
        <w:rPr>
          <w:rFonts w:ascii="Tahoma" w:hAnsi="Tahoma" w:cs="Tahoma"/>
          <w:iCs/>
          <w:color w:val="000000"/>
          <w:sz w:val="22"/>
          <w:szCs w:val="22"/>
          <w:lang w:val="es-CO"/>
        </w:rPr>
        <w:t>ó</w:t>
      </w:r>
      <w:r w:rsidRPr="004D780B">
        <w:rPr>
          <w:rFonts w:ascii="Tahoma" w:hAnsi="Tahoma" w:cs="Tahoma"/>
          <w:iCs/>
          <w:color w:val="000000"/>
          <w:sz w:val="22"/>
          <w:szCs w:val="22"/>
          <w:lang w:val="es-CO"/>
        </w:rPr>
        <w:t>n documental.</w:t>
      </w:r>
    </w:p>
    <w:p w14:paraId="4EC6C3BA" w14:textId="77777777" w:rsidR="001D4DB9" w:rsidRPr="00F60379" w:rsidRDefault="001D4DB9" w:rsidP="001E2E20">
      <w:pPr>
        <w:widowControl/>
        <w:tabs>
          <w:tab w:val="left" w:pos="0"/>
        </w:tabs>
        <w:ind w:left="1814" w:hanging="1814"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3A4F835F" w14:textId="42020323" w:rsidR="006D60EF" w:rsidRPr="00F60379" w:rsidRDefault="00593D53" w:rsidP="001E2E20">
      <w:pPr>
        <w:widowControl/>
        <w:shd w:val="clear" w:color="auto" w:fill="FFFFFF"/>
        <w:tabs>
          <w:tab w:val="left" w:pos="0"/>
        </w:tabs>
        <w:jc w:val="center"/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</w:pPr>
      <w:r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COMUNÍ</w:t>
      </w:r>
      <w:r w:rsidRPr="00F60379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QUESE Y</w:t>
      </w:r>
      <w:r w:rsidR="008A0E15" w:rsidRPr="00F60379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 xml:space="preserve"> CÚMPLASE. </w:t>
      </w:r>
    </w:p>
    <w:p w14:paraId="176FB452" w14:textId="77777777" w:rsidR="00D50E91" w:rsidRPr="00F60379" w:rsidRDefault="00D50E91" w:rsidP="001E2E20">
      <w:pPr>
        <w:widowControl/>
        <w:tabs>
          <w:tab w:val="left" w:pos="0"/>
        </w:tabs>
        <w:jc w:val="center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33657B57" w14:textId="77777777" w:rsidR="006D60EF" w:rsidRPr="00F60379" w:rsidRDefault="006D60EF" w:rsidP="001E2E20">
      <w:pPr>
        <w:widowControl/>
        <w:tabs>
          <w:tab w:val="left" w:pos="0"/>
        </w:tabs>
        <w:jc w:val="center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 </w:t>
      </w:r>
    </w:p>
    <w:p w14:paraId="5739925E" w14:textId="77777777" w:rsidR="006D60EF" w:rsidRPr="00F60379" w:rsidRDefault="006D60EF" w:rsidP="001E2E20">
      <w:pPr>
        <w:widowControl/>
        <w:shd w:val="clear" w:color="auto" w:fill="FFFFFF"/>
        <w:tabs>
          <w:tab w:val="left" w:pos="0"/>
        </w:tabs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> </w:t>
      </w:r>
      <w:r w:rsidR="008E47D9" w:rsidRPr="00F60379">
        <w:rPr>
          <w:rFonts w:ascii="Tahoma" w:hAnsi="Tahoma" w:cs="Tahoma"/>
          <w:iCs/>
          <w:color w:val="000000"/>
          <w:sz w:val="22"/>
          <w:szCs w:val="22"/>
          <w:lang w:val="es-CO"/>
        </w:rPr>
        <w:tab/>
      </w:r>
    </w:p>
    <w:p w14:paraId="56B11137" w14:textId="77777777" w:rsidR="006D60EF" w:rsidRPr="005C5814" w:rsidRDefault="008A0E15" w:rsidP="001E2E20">
      <w:pPr>
        <w:widowControl/>
        <w:shd w:val="clear" w:color="auto" w:fill="FFFFFF"/>
        <w:tabs>
          <w:tab w:val="left" w:pos="0"/>
        </w:tabs>
        <w:jc w:val="center"/>
        <w:rPr>
          <w:rFonts w:ascii="Tahoma" w:hAnsi="Tahoma" w:cs="Tahoma"/>
          <w:b/>
          <w:iCs/>
          <w:color w:val="000000"/>
          <w:sz w:val="22"/>
          <w:szCs w:val="22"/>
          <w:lang w:val="es-CO"/>
        </w:rPr>
      </w:pPr>
      <w:r w:rsidRPr="005C5814">
        <w:rPr>
          <w:rFonts w:ascii="Tahoma" w:hAnsi="Tahoma" w:cs="Tahoma"/>
          <w:b/>
          <w:iCs/>
          <w:color w:val="000000"/>
          <w:sz w:val="22"/>
          <w:szCs w:val="22"/>
          <w:lang w:val="es-CO"/>
        </w:rPr>
        <w:t>Director Téc</w:t>
      </w:r>
      <w:r w:rsidR="004D4CD4" w:rsidRPr="005C5814">
        <w:rPr>
          <w:rFonts w:ascii="Tahoma" w:hAnsi="Tahoma" w:cs="Tahoma"/>
          <w:b/>
          <w:iCs/>
          <w:color w:val="000000"/>
          <w:sz w:val="22"/>
          <w:szCs w:val="22"/>
          <w:lang w:val="es-CO"/>
        </w:rPr>
        <w:t>nico de Responsabilidad Fiscal</w:t>
      </w:r>
    </w:p>
    <w:p w14:paraId="61EE487D" w14:textId="77777777" w:rsidR="00293522" w:rsidRPr="00F60379" w:rsidRDefault="00293522" w:rsidP="001E2E20">
      <w:pPr>
        <w:widowControl/>
        <w:shd w:val="clear" w:color="auto" w:fill="FFFFFF"/>
        <w:tabs>
          <w:tab w:val="left" w:pos="0"/>
        </w:tabs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0D5FD7A1" w14:textId="77777777" w:rsidR="00293522" w:rsidRPr="00F60379" w:rsidRDefault="00293522" w:rsidP="001E2E20">
      <w:pPr>
        <w:widowControl/>
        <w:shd w:val="clear" w:color="auto" w:fill="FFFFFF"/>
        <w:tabs>
          <w:tab w:val="left" w:pos="0"/>
        </w:tabs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30DFE466" w14:textId="77777777" w:rsidR="008E47D9" w:rsidRPr="00F60379" w:rsidRDefault="008E47D9" w:rsidP="001E2E20">
      <w:pPr>
        <w:widowControl/>
        <w:shd w:val="clear" w:color="auto" w:fill="FFFFFF"/>
        <w:tabs>
          <w:tab w:val="left" w:pos="0"/>
        </w:tabs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1849FDA4" w14:textId="77777777" w:rsidR="008E47D9" w:rsidRPr="00F60379" w:rsidRDefault="008E47D9" w:rsidP="001E2E20">
      <w:pPr>
        <w:widowControl/>
        <w:shd w:val="clear" w:color="auto" w:fill="FFFFFF"/>
        <w:tabs>
          <w:tab w:val="left" w:pos="0"/>
        </w:tabs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69943539" w14:textId="77777777" w:rsidR="001E2E20" w:rsidRPr="005C5814" w:rsidRDefault="00293522" w:rsidP="001E2E20">
      <w:pPr>
        <w:widowControl/>
        <w:shd w:val="clear" w:color="auto" w:fill="FFFFFF"/>
        <w:tabs>
          <w:tab w:val="left" w:pos="0"/>
        </w:tabs>
        <w:jc w:val="center"/>
        <w:rPr>
          <w:rFonts w:ascii="Tahoma" w:hAnsi="Tahoma" w:cs="Tahoma"/>
          <w:b/>
          <w:iCs/>
          <w:color w:val="000000"/>
          <w:sz w:val="22"/>
          <w:szCs w:val="22"/>
          <w:lang w:val="es-CO"/>
        </w:rPr>
      </w:pPr>
      <w:r w:rsidRPr="005C5814">
        <w:rPr>
          <w:rFonts w:ascii="Tahoma" w:hAnsi="Tahoma" w:cs="Tahoma"/>
          <w:b/>
          <w:iCs/>
          <w:color w:val="000000"/>
          <w:sz w:val="22"/>
          <w:szCs w:val="22"/>
          <w:lang w:val="es-CO"/>
        </w:rPr>
        <w:t>Funcionario Sustanciador</w:t>
      </w:r>
    </w:p>
    <w:sectPr w:rsidR="001E2E20" w:rsidRPr="005C5814" w:rsidSect="00443951">
      <w:headerReference w:type="default" r:id="rId8"/>
      <w:footerReference w:type="default" r:id="rId9"/>
      <w:pgSz w:w="12242" w:h="15842" w:code="1"/>
      <w:pgMar w:top="284" w:right="1701" w:bottom="1701" w:left="1701" w:header="709" w:footer="1315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8D2511" w14:textId="77777777" w:rsidR="00746B0E" w:rsidRDefault="00746B0E">
      <w:r>
        <w:separator/>
      </w:r>
    </w:p>
  </w:endnote>
  <w:endnote w:type="continuationSeparator" w:id="0">
    <w:p w14:paraId="69EEE38A" w14:textId="77777777" w:rsidR="00746B0E" w:rsidRDefault="00746B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012852" w14:textId="77777777" w:rsidR="00593D53" w:rsidRDefault="00EA1214" w:rsidP="00593D53">
    <w:pPr>
      <w:pStyle w:val="Piedepgina"/>
      <w:rPr>
        <w:sz w:val="12"/>
        <w:szCs w:val="22"/>
        <w:lang w:val="es-CO" w:eastAsia="es-CO"/>
      </w:rPr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5B5D6D1A" wp14:editId="2A2F6446">
              <wp:simplePos x="0" y="0"/>
              <wp:positionH relativeFrom="column">
                <wp:posOffset>8032115</wp:posOffset>
              </wp:positionH>
              <wp:positionV relativeFrom="paragraph">
                <wp:posOffset>7195185</wp:posOffset>
              </wp:positionV>
              <wp:extent cx="1004570" cy="199390"/>
              <wp:effectExtent l="0" t="0" r="0" b="3810"/>
              <wp:wrapNone/>
              <wp:docPr id="2" name="Cuadro de tex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004570" cy="1993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726A57F" w14:textId="77777777" w:rsidR="00593D53" w:rsidRDefault="00593D53" w:rsidP="00593D53">
                          <w:pPr>
                            <w:jc w:val="center"/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Página 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PAGE </w:instrTex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B41116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1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 de 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NUMPAGES  </w:instrTex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B41116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3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</w:p>
                        <w:p w14:paraId="20A7F1B3" w14:textId="77777777" w:rsidR="00593D53" w:rsidRDefault="00593D53" w:rsidP="00593D53">
                          <w:pPr>
                            <w:jc w:val="center"/>
                            <w:rPr>
                              <w:rFonts w:ascii="Calibri" w:hAnsi="Calibri"/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B5D6D1A" id="_x0000_t202" coordsize="21600,21600" o:spt="202" path="m,l,21600r21600,l21600,xe">
              <v:stroke joinstyle="miter"/>
              <v:path gradientshapeok="t" o:connecttype="rect"/>
            </v:shapetype>
            <v:shape id="Cuadro de texto 6" o:spid="_x0000_s1026" type="#_x0000_t202" style="position:absolute;margin-left:632.45pt;margin-top:566.55pt;width:79.1pt;height:15.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">
              <v:path arrowok="t"/>
              <v:textbox>
                <w:txbxContent>
                  <w:p w14:paraId="7726A57F" w14:textId="77777777" w:rsidR="00593D53" w:rsidRDefault="00593D53" w:rsidP="00593D53">
                    <w:pPr>
                      <w:jc w:val="center"/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</w:pP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Página 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PAGE </w:instrTex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B41116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1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 de 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NUMPAGES  </w:instrTex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B41116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3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</w:p>
                  <w:p w14:paraId="20A7F1B3" w14:textId="77777777" w:rsidR="00593D53" w:rsidRDefault="00593D53" w:rsidP="00593D53">
                    <w:pPr>
                      <w:jc w:val="center"/>
                      <w:rPr>
                        <w:rFonts w:ascii="Calibri" w:hAnsi="Calibri"/>
                        <w:sz w:val="22"/>
                        <w:szCs w:val="22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3174BF7C" w14:textId="77777777" w:rsidR="00593D53" w:rsidRDefault="00593D53" w:rsidP="00593D53">
    <w:pPr>
      <w:tabs>
        <w:tab w:val="center" w:pos="4550"/>
        <w:tab w:val="left" w:pos="5818"/>
      </w:tabs>
      <w:ind w:right="260"/>
      <w:jc w:val="right"/>
      <w:rPr>
        <w:color w:val="323E4F"/>
      </w:rPr>
    </w:pPr>
    <w:r>
      <w:rPr>
        <w:color w:val="8496B0"/>
        <w:spacing w:val="60"/>
      </w:rPr>
      <w:t>Página</w:t>
    </w:r>
    <w:r>
      <w:rPr>
        <w:color w:val="8496B0"/>
      </w:rPr>
      <w:t xml:space="preserve"> </w:t>
    </w:r>
    <w:r>
      <w:rPr>
        <w:color w:val="323E4F"/>
      </w:rPr>
      <w:fldChar w:fldCharType="begin"/>
    </w:r>
    <w:r>
      <w:rPr>
        <w:color w:val="323E4F"/>
      </w:rPr>
      <w:instrText>PAGE   \* MERGEFORMAT</w:instrText>
    </w:r>
    <w:r>
      <w:rPr>
        <w:color w:val="323E4F"/>
      </w:rPr>
      <w:fldChar w:fldCharType="separate"/>
    </w:r>
    <w:r w:rsidR="00B41116">
      <w:rPr>
        <w:noProof/>
        <w:color w:val="323E4F"/>
      </w:rPr>
      <w:t>1</w:t>
    </w:r>
    <w:r>
      <w:rPr>
        <w:color w:val="323E4F"/>
      </w:rPr>
      <w:fldChar w:fldCharType="end"/>
    </w:r>
    <w:r>
      <w:rPr>
        <w:color w:val="323E4F"/>
      </w:rPr>
      <w:t xml:space="preserve"> | </w:t>
    </w:r>
    <w:r>
      <w:rPr>
        <w:color w:val="323E4F"/>
      </w:rPr>
      <w:fldChar w:fldCharType="begin"/>
    </w:r>
    <w:r>
      <w:rPr>
        <w:color w:val="323E4F"/>
      </w:rPr>
      <w:instrText>NUMPAGES  \* Arabic  \* MERGEFORMAT</w:instrText>
    </w:r>
    <w:r>
      <w:rPr>
        <w:color w:val="323E4F"/>
      </w:rPr>
      <w:fldChar w:fldCharType="separate"/>
    </w:r>
    <w:r w:rsidR="00B41116">
      <w:rPr>
        <w:noProof/>
        <w:color w:val="323E4F"/>
      </w:rPr>
      <w:t>3</w:t>
    </w:r>
    <w:r>
      <w:rPr>
        <w:color w:val="323E4F"/>
      </w:rPr>
      <w:fldChar w:fldCharType="end"/>
    </w:r>
  </w:p>
  <w:p w14:paraId="66E2CEE3" w14:textId="7AF94DA2" w:rsidR="00593D53" w:rsidRDefault="00593D53" w:rsidP="00593D53">
    <w:pPr>
      <w:tabs>
        <w:tab w:val="center" w:pos="4550"/>
        <w:tab w:val="left" w:pos="5818"/>
      </w:tabs>
      <w:ind w:right="260"/>
      <w:rPr>
        <w:color w:val="323E4F"/>
      </w:rPr>
    </w:pPr>
    <w:r>
      <w:rPr>
        <w:rFonts w:cs="Tahoma"/>
        <w:sz w:val="18"/>
        <w:szCs w:val="18"/>
        <w:lang w:val="es-MX"/>
      </w:rPr>
      <w:t xml:space="preserve">Aprobado </w:t>
    </w:r>
    <w:r w:rsidR="00B41116">
      <w:rPr>
        <w:rFonts w:cs="Tahoma"/>
        <w:sz w:val="18"/>
        <w:szCs w:val="18"/>
        <w:lang w:val="es-MX"/>
      </w:rPr>
      <w:t>12</w:t>
    </w:r>
    <w:r>
      <w:rPr>
        <w:rFonts w:cs="Tahoma"/>
        <w:sz w:val="18"/>
        <w:szCs w:val="18"/>
        <w:lang w:val="es-MX"/>
      </w:rPr>
      <w:t xml:space="preserve"> de </w:t>
    </w:r>
    <w:r w:rsidR="00B41116">
      <w:rPr>
        <w:rFonts w:cs="Tahoma"/>
        <w:sz w:val="18"/>
        <w:szCs w:val="18"/>
        <w:lang w:val="es-MX"/>
      </w:rPr>
      <w:t>diciembre</w:t>
    </w:r>
    <w:r>
      <w:rPr>
        <w:rFonts w:cs="Tahoma"/>
        <w:sz w:val="18"/>
        <w:szCs w:val="18"/>
        <w:lang w:val="es-MX"/>
      </w:rPr>
      <w:t xml:space="preserve"> de 202</w:t>
    </w:r>
    <w:r w:rsidR="00B41116">
      <w:rPr>
        <w:rFonts w:cs="Tahoma"/>
        <w:sz w:val="18"/>
        <w:szCs w:val="18"/>
        <w:lang w:val="es-MX"/>
      </w:rPr>
      <w:t>2</w:t>
    </w:r>
    <w:r>
      <w:rPr>
        <w:rFonts w:cs="Tahoma"/>
        <w:sz w:val="18"/>
        <w:szCs w:val="18"/>
        <w:lang w:val="es-MX"/>
      </w:rPr>
      <w:t xml:space="preserve"> </w:t>
    </w:r>
    <w:r>
      <w:rPr>
        <w:rFonts w:cs="Tahoma"/>
        <w:b/>
        <w:color w:val="008000"/>
        <w:sz w:val="18"/>
        <w:szCs w:val="18"/>
        <w:lang w:val="es-MX"/>
      </w:rPr>
      <w:t>COPIA CONTROLADA</w:t>
    </w:r>
  </w:p>
  <w:p w14:paraId="2627C850" w14:textId="77777777" w:rsidR="00593D53" w:rsidRDefault="00593D53" w:rsidP="00593D53">
    <w:pPr>
      <w:pStyle w:val="Piedepgina"/>
      <w:rPr>
        <w:rFonts w:ascii="Calibri" w:hAnsi="Calibri" w:cs="Tahoma"/>
        <w:sz w:val="14"/>
        <w:szCs w:val="18"/>
        <w:lang w:val="es-MX"/>
      </w:rPr>
    </w:pPr>
    <w:r>
      <w:rPr>
        <w:rFonts w:cs="Tahoma"/>
        <w:sz w:val="14"/>
        <w:szCs w:val="18"/>
        <w:lang w:val="es-MX"/>
      </w:rPr>
      <w:t>La copia o impresión de este documento, le da el carácter de “No Controlado” y el SGC no se hace responsable por su consulta o uso.</w:t>
    </w:r>
  </w:p>
  <w:p w14:paraId="5F3C637A" w14:textId="77777777" w:rsidR="00112BC7" w:rsidRPr="00593D53" w:rsidRDefault="00593D53" w:rsidP="00593D53">
    <w:pPr>
      <w:pStyle w:val="Piedepgina"/>
      <w:rPr>
        <w:rFonts w:cs="Tahoma"/>
        <w:sz w:val="14"/>
        <w:szCs w:val="18"/>
        <w:lang w:val="es-MX"/>
      </w:rPr>
    </w:pPr>
    <w:r>
      <w:rPr>
        <w:rFonts w:cs="Tahoma"/>
        <w:sz w:val="14"/>
        <w:szCs w:val="18"/>
        <w:lang w:val="es-MX"/>
      </w:rPr>
      <w:t>La versión actualizada y controlada de este documento, se consulta a través de la página web en el espacio dedicado al SGC.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343554" w14:textId="77777777" w:rsidR="00746B0E" w:rsidRDefault="00746B0E">
      <w:r>
        <w:separator/>
      </w:r>
    </w:p>
  </w:footnote>
  <w:footnote w:type="continuationSeparator" w:id="0">
    <w:p w14:paraId="2605D987" w14:textId="77777777" w:rsidR="00746B0E" w:rsidRDefault="00746B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364" w:type="dxa"/>
      <w:tblInd w:w="2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30"/>
      <w:gridCol w:w="3270"/>
      <w:gridCol w:w="1669"/>
      <w:gridCol w:w="1195"/>
    </w:tblGrid>
    <w:tr w:rsidR="005B4896" w:rsidRPr="005B4896" w14:paraId="039FCF27" w14:textId="77777777" w:rsidTr="005B4896">
      <w:trPr>
        <w:cantSplit/>
        <w:trHeight w:val="388"/>
      </w:trPr>
      <w:tc>
        <w:tcPr>
          <w:tcW w:w="1574" w:type="dxa"/>
          <w:vMerge w:val="restart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59E9FB87" w14:textId="23F1CF80" w:rsidR="005B4896" w:rsidRPr="005B4896" w:rsidRDefault="00B41116" w:rsidP="005B4896">
          <w:pPr>
            <w:widowControl/>
            <w:tabs>
              <w:tab w:val="center" w:pos="4252"/>
              <w:tab w:val="right" w:pos="8504"/>
            </w:tabs>
            <w:autoSpaceDE/>
            <w:autoSpaceDN/>
            <w:adjustRightInd/>
            <w:jc w:val="center"/>
            <w:rPr>
              <w:rFonts w:ascii="Tahoma" w:hAnsi="Tahoma" w:cs="Tahoma"/>
              <w:sz w:val="18"/>
              <w:szCs w:val="20"/>
            </w:rPr>
          </w:pPr>
          <w:r>
            <w:object w:dxaOrig="2805" w:dyaOrig="2340" w14:anchorId="717D626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08.75pt;height:90.75pt" o:ole="">
                <v:imagedata r:id="rId1" o:title=""/>
              </v:shape>
              <o:OLEObject Type="Embed" ProgID="PBrush" ShapeID="_x0000_i1025" DrawAspect="Content" ObjectID="_1731827331" r:id="rId2"/>
            </w:object>
          </w:r>
        </w:p>
      </w:tc>
      <w:tc>
        <w:tcPr>
          <w:tcW w:w="6790" w:type="dxa"/>
          <w:gridSpan w:val="3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00636228" w14:textId="77777777" w:rsidR="004E11D5" w:rsidRDefault="004E11D5" w:rsidP="00950713">
          <w:pPr>
            <w:widowControl/>
            <w:tabs>
              <w:tab w:val="center" w:pos="4252"/>
              <w:tab w:val="right" w:pos="8504"/>
            </w:tabs>
            <w:autoSpaceDE/>
            <w:autoSpaceDN/>
            <w:adjustRightInd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r>
            <w:rPr>
              <w:rFonts w:ascii="Tahoma" w:hAnsi="Tahoma" w:cs="Tahoma"/>
              <w:b/>
              <w:bCs/>
              <w:sz w:val="20"/>
              <w:szCs w:val="20"/>
            </w:rPr>
            <w:t>REGISTRO</w:t>
          </w:r>
        </w:p>
        <w:p w14:paraId="7FB95286" w14:textId="77777777" w:rsidR="005B4896" w:rsidRPr="005B4896" w:rsidRDefault="00112BC7" w:rsidP="001C3E21">
          <w:pPr>
            <w:widowControl/>
            <w:tabs>
              <w:tab w:val="center" w:pos="4252"/>
              <w:tab w:val="right" w:pos="8504"/>
            </w:tabs>
            <w:autoSpaceDE/>
            <w:autoSpaceDN/>
            <w:adjustRightInd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r w:rsidRPr="00112BC7">
            <w:rPr>
              <w:rFonts w:ascii="Tahoma" w:hAnsi="Tahoma" w:cs="Tahoma"/>
              <w:b/>
              <w:bCs/>
              <w:sz w:val="20"/>
              <w:szCs w:val="20"/>
            </w:rPr>
            <w:t>AUTO DE A</w:t>
          </w:r>
          <w:r w:rsidR="000A46CC">
            <w:rPr>
              <w:rFonts w:ascii="Tahoma" w:hAnsi="Tahoma" w:cs="Tahoma"/>
              <w:b/>
              <w:bCs/>
              <w:sz w:val="20"/>
              <w:szCs w:val="20"/>
            </w:rPr>
            <w:t>R</w:t>
          </w:r>
          <w:r w:rsidR="00593D53">
            <w:rPr>
              <w:rFonts w:ascii="Tahoma" w:hAnsi="Tahoma" w:cs="Tahoma"/>
              <w:b/>
              <w:bCs/>
              <w:sz w:val="20"/>
              <w:szCs w:val="20"/>
            </w:rPr>
            <w:t>CHIVO DE INDAGACIÓ</w:t>
          </w:r>
          <w:r w:rsidRPr="00112BC7">
            <w:rPr>
              <w:rFonts w:ascii="Tahoma" w:hAnsi="Tahoma" w:cs="Tahoma"/>
              <w:b/>
              <w:bCs/>
              <w:sz w:val="20"/>
              <w:szCs w:val="20"/>
            </w:rPr>
            <w:t xml:space="preserve">N PRELIMINAR </w:t>
          </w:r>
        </w:p>
      </w:tc>
    </w:tr>
    <w:tr w:rsidR="005B4896" w:rsidRPr="005B4896" w14:paraId="1B099FF8" w14:textId="77777777" w:rsidTr="00750B56">
      <w:trPr>
        <w:cantSplit/>
        <w:trHeight w:val="52"/>
      </w:trPr>
      <w:tc>
        <w:tcPr>
          <w:tcW w:w="1574" w:type="dxa"/>
          <w:vMerge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24DABF65" w14:textId="77777777" w:rsidR="005B4896" w:rsidRPr="005B4896" w:rsidRDefault="005B4896" w:rsidP="005B4896">
          <w:pPr>
            <w:widowControl/>
            <w:tabs>
              <w:tab w:val="center" w:pos="4252"/>
              <w:tab w:val="right" w:pos="8504"/>
            </w:tabs>
            <w:autoSpaceDE/>
            <w:autoSpaceDN/>
            <w:adjustRightInd/>
            <w:jc w:val="center"/>
            <w:rPr>
              <w:rFonts w:ascii="Tahoma" w:hAnsi="Tahoma" w:cs="Tahoma"/>
              <w:b/>
              <w:bCs/>
              <w:sz w:val="18"/>
              <w:szCs w:val="20"/>
            </w:rPr>
          </w:pPr>
        </w:p>
      </w:tc>
      <w:tc>
        <w:tcPr>
          <w:tcW w:w="3671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76ED5051" w14:textId="77777777" w:rsidR="005B4896" w:rsidRPr="005B4896" w:rsidRDefault="005B4896" w:rsidP="005B4896">
          <w:pPr>
            <w:widowControl/>
            <w:tabs>
              <w:tab w:val="center" w:pos="4252"/>
              <w:tab w:val="right" w:pos="8504"/>
            </w:tabs>
            <w:autoSpaceDE/>
            <w:autoSpaceDN/>
            <w:adjustRightInd/>
            <w:jc w:val="center"/>
            <w:rPr>
              <w:rFonts w:ascii="Tahoma" w:hAnsi="Tahoma" w:cs="Tahoma"/>
              <w:b/>
              <w:bCs/>
              <w:sz w:val="18"/>
              <w:szCs w:val="20"/>
            </w:rPr>
          </w:pPr>
          <w:r w:rsidRPr="005B4896">
            <w:rPr>
              <w:rFonts w:ascii="Tahoma" w:hAnsi="Tahoma" w:cs="Tahoma"/>
              <w:b/>
              <w:sz w:val="18"/>
              <w:szCs w:val="20"/>
            </w:rPr>
            <w:t xml:space="preserve">Proceso: </w:t>
          </w:r>
          <w:r w:rsidRPr="005B4896">
            <w:rPr>
              <w:rFonts w:ascii="Tahoma" w:hAnsi="Tahoma" w:cs="Tahoma"/>
              <w:sz w:val="18"/>
              <w:szCs w:val="20"/>
            </w:rPr>
            <w:t>RF-Responsabilidad Fiscal</w:t>
          </w:r>
          <w:r w:rsidRPr="005B4896">
            <w:rPr>
              <w:rFonts w:ascii="Tahoma" w:hAnsi="Tahoma" w:cs="Tahoma"/>
              <w:b/>
              <w:sz w:val="18"/>
              <w:szCs w:val="20"/>
            </w:rPr>
            <w:t xml:space="preserve"> </w:t>
          </w:r>
        </w:p>
      </w:tc>
      <w:tc>
        <w:tcPr>
          <w:tcW w:w="1843" w:type="dxa"/>
          <w:shd w:val="clear" w:color="auto" w:fill="auto"/>
          <w:vAlign w:val="center"/>
        </w:tcPr>
        <w:p w14:paraId="092F3056" w14:textId="206BFDEB" w:rsidR="005B4896" w:rsidRPr="000E59E9" w:rsidRDefault="005B4896" w:rsidP="00112BC7">
          <w:pPr>
            <w:widowControl/>
            <w:tabs>
              <w:tab w:val="center" w:pos="4252"/>
              <w:tab w:val="right" w:pos="8504"/>
            </w:tabs>
            <w:autoSpaceDE/>
            <w:autoSpaceDN/>
            <w:adjustRightInd/>
            <w:jc w:val="center"/>
            <w:rPr>
              <w:rFonts w:ascii="Tahoma" w:hAnsi="Tahoma" w:cs="Tahoma"/>
              <w:b/>
              <w:bCs/>
              <w:sz w:val="18"/>
              <w:szCs w:val="20"/>
            </w:rPr>
          </w:pPr>
          <w:r w:rsidRPr="000E59E9">
            <w:rPr>
              <w:rFonts w:ascii="Tahoma" w:hAnsi="Tahoma" w:cs="Tahoma"/>
              <w:b/>
              <w:sz w:val="18"/>
              <w:szCs w:val="20"/>
            </w:rPr>
            <w:t>Código:</w:t>
          </w:r>
          <w:r w:rsidRPr="000E59E9">
            <w:rPr>
              <w:rFonts w:ascii="Tahoma" w:hAnsi="Tahoma" w:cs="Tahoma"/>
              <w:sz w:val="18"/>
              <w:szCs w:val="20"/>
            </w:rPr>
            <w:t xml:space="preserve"> RRF-</w:t>
          </w:r>
          <w:r w:rsidR="00EC07DB">
            <w:rPr>
              <w:rFonts w:ascii="Tahoma" w:hAnsi="Tahoma" w:cs="Tahoma"/>
              <w:sz w:val="18"/>
              <w:szCs w:val="20"/>
            </w:rPr>
            <w:t>0</w:t>
          </w:r>
          <w:r w:rsidR="00323118">
            <w:rPr>
              <w:rFonts w:ascii="Tahoma" w:hAnsi="Tahoma" w:cs="Tahoma"/>
              <w:sz w:val="18"/>
              <w:szCs w:val="20"/>
            </w:rPr>
            <w:t>1</w:t>
          </w:r>
          <w:r w:rsidR="0091720A">
            <w:rPr>
              <w:rFonts w:ascii="Tahoma" w:hAnsi="Tahoma" w:cs="Tahoma"/>
              <w:sz w:val="18"/>
              <w:szCs w:val="20"/>
            </w:rPr>
            <w:t>1</w:t>
          </w:r>
        </w:p>
      </w:tc>
      <w:tc>
        <w:tcPr>
          <w:tcW w:w="1276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725DFEEC" w14:textId="4B889F04" w:rsidR="005B4896" w:rsidRPr="005B4896" w:rsidRDefault="005B4896" w:rsidP="005B4896">
          <w:pPr>
            <w:widowControl/>
            <w:autoSpaceDE/>
            <w:autoSpaceDN/>
            <w:adjustRightInd/>
            <w:jc w:val="center"/>
            <w:rPr>
              <w:rFonts w:ascii="Tahoma" w:hAnsi="Tahoma" w:cs="Tahoma"/>
              <w:sz w:val="18"/>
              <w:szCs w:val="20"/>
            </w:rPr>
          </w:pPr>
          <w:r w:rsidRPr="005B4896">
            <w:rPr>
              <w:rFonts w:ascii="Tahoma" w:hAnsi="Tahoma" w:cs="Tahoma"/>
              <w:b/>
              <w:sz w:val="18"/>
              <w:szCs w:val="20"/>
            </w:rPr>
            <w:t>Versión:</w:t>
          </w:r>
          <w:r w:rsidR="00593D53">
            <w:rPr>
              <w:rFonts w:ascii="Tahoma" w:hAnsi="Tahoma" w:cs="Tahoma"/>
              <w:sz w:val="18"/>
              <w:szCs w:val="20"/>
            </w:rPr>
            <w:t xml:space="preserve">  0</w:t>
          </w:r>
          <w:r w:rsidR="00B41116">
            <w:rPr>
              <w:rFonts w:ascii="Tahoma" w:hAnsi="Tahoma" w:cs="Tahoma"/>
              <w:sz w:val="18"/>
              <w:szCs w:val="20"/>
            </w:rPr>
            <w:t>2</w:t>
          </w:r>
        </w:p>
      </w:tc>
    </w:tr>
  </w:tbl>
  <w:p w14:paraId="5B4AA6DD" w14:textId="77777777" w:rsidR="005B4896" w:rsidRPr="00112BC7" w:rsidRDefault="005B4896">
    <w:pPr>
      <w:pStyle w:val="Encabezado"/>
      <w:rPr>
        <w:sz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2C1D16"/>
    <w:multiLevelType w:val="hybridMultilevel"/>
    <w:tmpl w:val="2AFEDA4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attachedTemplate r:id="rId1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7D0"/>
    <w:rsid w:val="000018DC"/>
    <w:rsid w:val="00010BEA"/>
    <w:rsid w:val="00012AE1"/>
    <w:rsid w:val="00013292"/>
    <w:rsid w:val="00014D46"/>
    <w:rsid w:val="00024D7E"/>
    <w:rsid w:val="00053303"/>
    <w:rsid w:val="00057640"/>
    <w:rsid w:val="00084431"/>
    <w:rsid w:val="00096DA0"/>
    <w:rsid w:val="000A46CC"/>
    <w:rsid w:val="000B4ADE"/>
    <w:rsid w:val="000D1574"/>
    <w:rsid w:val="000E59E9"/>
    <w:rsid w:val="00112BC7"/>
    <w:rsid w:val="00116613"/>
    <w:rsid w:val="00131954"/>
    <w:rsid w:val="00197B43"/>
    <w:rsid w:val="001C3E21"/>
    <w:rsid w:val="001C443C"/>
    <w:rsid w:val="001D4DB9"/>
    <w:rsid w:val="001E2E20"/>
    <w:rsid w:val="0022016C"/>
    <w:rsid w:val="00222490"/>
    <w:rsid w:val="0028126E"/>
    <w:rsid w:val="00293522"/>
    <w:rsid w:val="002B27D0"/>
    <w:rsid w:val="002B4383"/>
    <w:rsid w:val="002E6CA7"/>
    <w:rsid w:val="00302B46"/>
    <w:rsid w:val="00323118"/>
    <w:rsid w:val="00354FF5"/>
    <w:rsid w:val="003A2A4C"/>
    <w:rsid w:val="003C1096"/>
    <w:rsid w:val="003F4A1F"/>
    <w:rsid w:val="00402E4A"/>
    <w:rsid w:val="004256CB"/>
    <w:rsid w:val="00443951"/>
    <w:rsid w:val="00476CB6"/>
    <w:rsid w:val="0049148A"/>
    <w:rsid w:val="004B32E3"/>
    <w:rsid w:val="004C02CD"/>
    <w:rsid w:val="004D4CD4"/>
    <w:rsid w:val="004D780B"/>
    <w:rsid w:val="004E11D5"/>
    <w:rsid w:val="004F14CF"/>
    <w:rsid w:val="0051451A"/>
    <w:rsid w:val="0053113D"/>
    <w:rsid w:val="005323EB"/>
    <w:rsid w:val="00533FEC"/>
    <w:rsid w:val="00557F0F"/>
    <w:rsid w:val="00593D53"/>
    <w:rsid w:val="005A6FD9"/>
    <w:rsid w:val="005B4896"/>
    <w:rsid w:val="005C5814"/>
    <w:rsid w:val="005C6A8F"/>
    <w:rsid w:val="005D7593"/>
    <w:rsid w:val="005F15E6"/>
    <w:rsid w:val="005F4F23"/>
    <w:rsid w:val="005F72D4"/>
    <w:rsid w:val="006254ED"/>
    <w:rsid w:val="00651D91"/>
    <w:rsid w:val="00672A1E"/>
    <w:rsid w:val="00674EFA"/>
    <w:rsid w:val="00681912"/>
    <w:rsid w:val="006C0D0A"/>
    <w:rsid w:val="006D60EF"/>
    <w:rsid w:val="007022DE"/>
    <w:rsid w:val="007156EA"/>
    <w:rsid w:val="0071795B"/>
    <w:rsid w:val="0073069E"/>
    <w:rsid w:val="007373DF"/>
    <w:rsid w:val="00746B0E"/>
    <w:rsid w:val="00750B56"/>
    <w:rsid w:val="0077161D"/>
    <w:rsid w:val="007748F6"/>
    <w:rsid w:val="00794228"/>
    <w:rsid w:val="007D64A6"/>
    <w:rsid w:val="0082185D"/>
    <w:rsid w:val="008975E7"/>
    <w:rsid w:val="008A0E15"/>
    <w:rsid w:val="008B1B93"/>
    <w:rsid w:val="008C67F4"/>
    <w:rsid w:val="008D218A"/>
    <w:rsid w:val="008E1C76"/>
    <w:rsid w:val="008E47D9"/>
    <w:rsid w:val="008F139A"/>
    <w:rsid w:val="008F17CB"/>
    <w:rsid w:val="008F3A04"/>
    <w:rsid w:val="00910FDF"/>
    <w:rsid w:val="0091720A"/>
    <w:rsid w:val="00947337"/>
    <w:rsid w:val="00950713"/>
    <w:rsid w:val="009C3E8B"/>
    <w:rsid w:val="009F2D8B"/>
    <w:rsid w:val="00A009ED"/>
    <w:rsid w:val="00A5165E"/>
    <w:rsid w:val="00A532FB"/>
    <w:rsid w:val="00A61969"/>
    <w:rsid w:val="00A7084C"/>
    <w:rsid w:val="00AD2AAF"/>
    <w:rsid w:val="00B03835"/>
    <w:rsid w:val="00B0549E"/>
    <w:rsid w:val="00B16E28"/>
    <w:rsid w:val="00B216B2"/>
    <w:rsid w:val="00B41116"/>
    <w:rsid w:val="00B526BD"/>
    <w:rsid w:val="00B729BE"/>
    <w:rsid w:val="00B743B9"/>
    <w:rsid w:val="00BB3E91"/>
    <w:rsid w:val="00BB4262"/>
    <w:rsid w:val="00BF7172"/>
    <w:rsid w:val="00C6019D"/>
    <w:rsid w:val="00C73779"/>
    <w:rsid w:val="00C85059"/>
    <w:rsid w:val="00C85E11"/>
    <w:rsid w:val="00C91FDA"/>
    <w:rsid w:val="00C973D5"/>
    <w:rsid w:val="00CA2DD8"/>
    <w:rsid w:val="00CE010F"/>
    <w:rsid w:val="00D13B30"/>
    <w:rsid w:val="00D251D6"/>
    <w:rsid w:val="00D2793E"/>
    <w:rsid w:val="00D307EE"/>
    <w:rsid w:val="00D50E91"/>
    <w:rsid w:val="00D55B5C"/>
    <w:rsid w:val="00D66B6E"/>
    <w:rsid w:val="00DA0AA4"/>
    <w:rsid w:val="00DB4115"/>
    <w:rsid w:val="00DD27B3"/>
    <w:rsid w:val="00DF027E"/>
    <w:rsid w:val="00DF7C55"/>
    <w:rsid w:val="00E03F11"/>
    <w:rsid w:val="00E174BE"/>
    <w:rsid w:val="00E53871"/>
    <w:rsid w:val="00E65255"/>
    <w:rsid w:val="00E80F64"/>
    <w:rsid w:val="00EA1214"/>
    <w:rsid w:val="00EC07DB"/>
    <w:rsid w:val="00EF68FE"/>
    <w:rsid w:val="00F24BC4"/>
    <w:rsid w:val="00F46048"/>
    <w:rsid w:val="00F463EF"/>
    <w:rsid w:val="00F52644"/>
    <w:rsid w:val="00F57871"/>
    <w:rsid w:val="00F60379"/>
    <w:rsid w:val="00FB08F5"/>
    <w:rsid w:val="00FB103C"/>
    <w:rsid w:val="00FC6C38"/>
    <w:rsid w:val="00FE21C8"/>
    <w:rsid w:val="00FF4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C5F604A"/>
  <w15:docId w15:val="{10DCF570-6CC0-47E9-934F-9C06548C9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O" w:eastAsia="es-ES_trad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/>
    <w:lsdException w:name="footer" w:semiHidden="1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sz w:val="24"/>
      <w:szCs w:val="24"/>
      <w:lang w:val="es-ES" w:eastAsia="es-ES"/>
    </w:rPr>
  </w:style>
  <w:style w:type="paragraph" w:styleId="Ttulo1">
    <w:name w:val="heading 1"/>
    <w:basedOn w:val="Normal"/>
    <w:link w:val="Ttulo1Car"/>
    <w:uiPriority w:val="99"/>
    <w:qFormat/>
    <w:pPr>
      <w:keepNext/>
      <w:tabs>
        <w:tab w:val="left" w:pos="0"/>
      </w:tabs>
      <w:spacing w:before="120" w:after="120"/>
      <w:jc w:val="both"/>
      <w:outlineLvl w:val="0"/>
    </w:pPr>
    <w:rPr>
      <w:rFonts w:ascii="Arial" w:hAnsi="Arial" w:cs="Arial"/>
      <w:b/>
      <w:bCs/>
      <w:i/>
      <w:iCs/>
      <w:color w:val="000000"/>
      <w:sz w:val="20"/>
      <w:szCs w:val="20"/>
      <w:lang w:val="es-CO"/>
    </w:rPr>
  </w:style>
  <w:style w:type="paragraph" w:styleId="Ttulo2">
    <w:name w:val="heading 2"/>
    <w:basedOn w:val="Normal"/>
    <w:link w:val="Ttulo2Car"/>
    <w:uiPriority w:val="99"/>
    <w:qFormat/>
    <w:pPr>
      <w:keepNext/>
      <w:tabs>
        <w:tab w:val="left" w:pos="0"/>
      </w:tabs>
      <w:spacing w:before="120" w:after="120"/>
      <w:jc w:val="center"/>
      <w:outlineLvl w:val="1"/>
    </w:pPr>
    <w:rPr>
      <w:rFonts w:ascii="Arial" w:hAnsi="Arial" w:cs="Arial"/>
      <w:b/>
      <w:bCs/>
      <w:i/>
      <w:iCs/>
      <w:color w:val="000000"/>
      <w:sz w:val="20"/>
      <w:szCs w:val="20"/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9"/>
    <w:rPr>
      <w:rFonts w:ascii="Cambria" w:eastAsia="Times New Roman" w:hAnsi="Cambria" w:cs="Cambria"/>
      <w:b/>
      <w:bCs/>
      <w:kern w:val="32"/>
      <w:sz w:val="32"/>
      <w:szCs w:val="32"/>
      <w:lang w:val="es-ES" w:eastAsia="es-ES"/>
    </w:rPr>
  </w:style>
  <w:style w:type="character" w:customStyle="1" w:styleId="Ttulo2Car">
    <w:name w:val="Título 2 Car"/>
    <w:link w:val="Ttulo2"/>
    <w:uiPriority w:val="99"/>
    <w:semiHidden/>
    <w:rPr>
      <w:rFonts w:ascii="Cambria" w:eastAsia="Times New Roman" w:hAnsi="Cambria" w:cs="Cambria"/>
      <w:b/>
      <w:bCs/>
      <w:i/>
      <w:iCs/>
      <w:sz w:val="28"/>
      <w:szCs w:val="28"/>
      <w:lang w:val="es-ES" w:eastAsia="es-ES"/>
    </w:rPr>
  </w:style>
  <w:style w:type="paragraph" w:customStyle="1" w:styleId="Textopredeterminado">
    <w:name w:val="Texto predeterminado"/>
    <w:basedOn w:val="Normal"/>
    <w:uiPriority w:val="99"/>
    <w:pPr>
      <w:tabs>
        <w:tab w:val="left" w:pos="0"/>
      </w:tabs>
      <w:spacing w:before="120" w:after="120"/>
      <w:jc w:val="both"/>
    </w:pPr>
    <w:rPr>
      <w:rFonts w:ascii="Arial" w:hAnsi="Arial" w:cs="Arial"/>
      <w:b/>
      <w:bCs/>
      <w:i/>
      <w:iCs/>
      <w:color w:val="000000"/>
      <w:sz w:val="20"/>
      <w:szCs w:val="20"/>
      <w:lang w:val="es-CO"/>
    </w:rPr>
  </w:style>
  <w:style w:type="paragraph" w:styleId="Encabezado">
    <w:name w:val="header"/>
    <w:basedOn w:val="Normal"/>
    <w:link w:val="EncabezadoCar"/>
    <w:rsid w:val="00F46048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rsid w:val="00F46048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rPr>
      <w:sz w:val="24"/>
      <w:szCs w:val="24"/>
      <w:lang w:val="es-ES" w:eastAsia="es-ES"/>
    </w:rPr>
  </w:style>
  <w:style w:type="character" w:styleId="Refdecomentario">
    <w:name w:val="annotation reference"/>
    <w:uiPriority w:val="99"/>
    <w:semiHidden/>
    <w:unhideWhenUsed/>
    <w:rsid w:val="00024D7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24D7E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024D7E"/>
    <w:rPr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24D7E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024D7E"/>
    <w:rPr>
      <w:b/>
      <w:bCs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24D7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024D7E"/>
    <w:rPr>
      <w:rFonts w:ascii="Tahoma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902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82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32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9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085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7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113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45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LANEACI&#211;N\CALIDAD\CALIDAD%20VERSION%203\07.%20RESPONSABILIDAD%20FISCAL\FORMATOS%20Y%20ANEXOS\01.%20IND_PREL\F13-PR-RPF-001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1AAF76-6F60-406F-B1BB-8B04A33FF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F13-PR-RPF-001.dot</Template>
  <TotalTime>45</TotalTime>
  <Pages>3</Pages>
  <Words>538</Words>
  <Characters>2965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Auto de Cesación de la Acción Fiscal y Archivo</vt:lpstr>
    </vt:vector>
  </TitlesOfParts>
  <Company>.</Company>
  <LinksUpToDate>false</LinksUpToDate>
  <CharactersWithSpaces>3497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 de Cesación de la Acción Fiscal y Archivo</dc:title>
  <dc:subject/>
  <dc:creator>SGC-CDT</dc:creator>
  <cp:keywords/>
  <dc:description/>
  <cp:lastModifiedBy>Cuenta Microsoft</cp:lastModifiedBy>
  <cp:revision>15</cp:revision>
  <cp:lastPrinted>2010-01-27T21:29:00Z</cp:lastPrinted>
  <dcterms:created xsi:type="dcterms:W3CDTF">2021-05-25T21:49:00Z</dcterms:created>
  <dcterms:modified xsi:type="dcterms:W3CDTF">2022-12-06T15:22:00Z</dcterms:modified>
</cp:coreProperties>
</file>