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616" w:type="dxa"/>
        <w:jc w:val="center"/>
        <w:tblInd w:w="-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7"/>
        <w:gridCol w:w="11309"/>
      </w:tblGrid>
      <w:tr w:rsidR="0014117A" w:rsidRPr="00A353D7" w:rsidTr="00CD2E3B">
        <w:trPr>
          <w:jc w:val="center"/>
        </w:trPr>
        <w:tc>
          <w:tcPr>
            <w:tcW w:w="1307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09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4323D2" w:rsidP="0095114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Gestionar, administrar y mantener los recursos informáticos y de telecomunicaciones como habilitador del desarrollo de los objetivos organizacionales</w:t>
            </w:r>
            <w:r w:rsidR="007A2388" w:rsidRPr="00A353D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para </w:t>
            </w:r>
            <w:r w:rsidR="000B6656" w:rsidRPr="00A353D7">
              <w:rPr>
                <w:rFonts w:ascii="Tahoma" w:hAnsi="Tahoma" w:cs="Tahoma"/>
                <w:sz w:val="18"/>
                <w:szCs w:val="18"/>
              </w:rPr>
              <w:t xml:space="preserve">mantener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7A2388" w:rsidRPr="00A353D7">
              <w:rPr>
                <w:rFonts w:ascii="Tahoma" w:hAnsi="Tahoma" w:cs="Tahoma"/>
                <w:sz w:val="18"/>
                <w:szCs w:val="18"/>
              </w:rPr>
              <w:t>integridad y disponibilidad</w:t>
            </w:r>
            <w:r w:rsidR="0095114A" w:rsidRPr="00A353D7">
              <w:rPr>
                <w:rFonts w:ascii="Tahoma" w:hAnsi="Tahoma" w:cs="Tahoma"/>
                <w:sz w:val="18"/>
                <w:szCs w:val="18"/>
              </w:rPr>
              <w:t xml:space="preserve"> de los recursos tecnológicos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, promoviendo las buenas prácticas en el manejo de la información </w:t>
            </w:r>
            <w:r w:rsidR="000B6656" w:rsidRPr="00A353D7">
              <w:rPr>
                <w:rFonts w:ascii="Tahoma" w:hAnsi="Tahoma" w:cs="Tahoma"/>
                <w:sz w:val="18"/>
                <w:szCs w:val="18"/>
              </w:rPr>
              <w:t xml:space="preserve"> y de las comunicaciones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>de la CONTRALORIA DEPARTAMENTAL DEL TOLIMA.</w:t>
            </w:r>
          </w:p>
        </w:tc>
      </w:tr>
      <w:tr w:rsidR="0014117A" w:rsidRPr="00A353D7" w:rsidTr="00CD2E3B">
        <w:trPr>
          <w:jc w:val="center"/>
        </w:trPr>
        <w:tc>
          <w:tcPr>
            <w:tcW w:w="1307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09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720D12" w:rsidP="004657B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Aplica para todos los procesos del SGC que manejen </w:t>
            </w:r>
            <w:r w:rsidR="00C80FCF" w:rsidRPr="00A353D7">
              <w:rPr>
                <w:rFonts w:ascii="Tahoma" w:hAnsi="Tahoma" w:cs="Tahoma"/>
                <w:sz w:val="18"/>
                <w:szCs w:val="18"/>
              </w:rPr>
              <w:t xml:space="preserve">recursos tecnológicos, 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aplicativos 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 xml:space="preserve">informáticos y de telecomunicaciones 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en </w:t>
            </w:r>
            <w:r w:rsidR="00CC469E" w:rsidRPr="00A353D7">
              <w:rPr>
                <w:rFonts w:ascii="Tahoma" w:hAnsi="Tahoma" w:cs="Tahoma"/>
                <w:sz w:val="18"/>
                <w:szCs w:val="18"/>
              </w:rPr>
              <w:t>la CONTRALORIA DEPARTAMENTAL DEL TOLIMA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 xml:space="preserve"> para la operación y el desar</w:t>
            </w:r>
            <w:r w:rsidR="00613A05" w:rsidRPr="00A353D7">
              <w:rPr>
                <w:rFonts w:ascii="Tahoma" w:hAnsi="Tahoma" w:cs="Tahoma"/>
                <w:sz w:val="18"/>
                <w:szCs w:val="18"/>
              </w:rPr>
              <w:t>rollo normal de sus actividades</w:t>
            </w:r>
            <w:r w:rsidR="00C80FCF" w:rsidRPr="00A353D7">
              <w:rPr>
                <w:rFonts w:ascii="Tahoma" w:hAnsi="Tahoma" w:cs="Tahoma"/>
                <w:sz w:val="18"/>
                <w:szCs w:val="18"/>
              </w:rPr>
              <w:t xml:space="preserve"> en cumplimiento de la misión institucional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>.</w:t>
            </w:r>
            <w:r w:rsidR="00613A05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16C9E" w:rsidRPr="00A353D7">
              <w:rPr>
                <w:rFonts w:ascii="Tahoma" w:hAnsi="Tahoma" w:cs="Tahoma"/>
                <w:sz w:val="18"/>
                <w:szCs w:val="18"/>
              </w:rPr>
              <w:t xml:space="preserve">Incluye la identificación y análisis de necesidades, gestión y verificación del funcionamiento </w:t>
            </w:r>
            <w:r w:rsidR="004657B6" w:rsidRPr="00A353D7">
              <w:rPr>
                <w:rFonts w:ascii="Tahoma" w:hAnsi="Tahoma" w:cs="Tahoma"/>
                <w:sz w:val="18"/>
                <w:szCs w:val="18"/>
              </w:rPr>
              <w:t>de los recursos.</w:t>
            </w:r>
          </w:p>
        </w:tc>
      </w:tr>
    </w:tbl>
    <w:p w:rsidR="00710B39" w:rsidRPr="00072762" w:rsidRDefault="00710B39" w:rsidP="002212B5">
      <w:pPr>
        <w:spacing w:before="40" w:after="20"/>
        <w:rPr>
          <w:rFonts w:ascii="Tahoma" w:hAnsi="Tahoma" w:cs="Tahoma"/>
          <w:sz w:val="2"/>
          <w:szCs w:val="18"/>
        </w:rPr>
      </w:pPr>
    </w:p>
    <w:tbl>
      <w:tblPr>
        <w:tblStyle w:val="Tablaconcuadrcula"/>
        <w:tblW w:w="12928" w:type="dxa"/>
        <w:jc w:val="center"/>
        <w:tblInd w:w="-8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20"/>
        <w:gridCol w:w="2268"/>
        <w:gridCol w:w="351"/>
        <w:gridCol w:w="3901"/>
        <w:gridCol w:w="1701"/>
        <w:gridCol w:w="1911"/>
        <w:gridCol w:w="1276"/>
      </w:tblGrid>
      <w:tr w:rsidR="00C03A60" w:rsidRPr="00A353D7" w:rsidTr="003B3281">
        <w:trPr>
          <w:tblHeader/>
          <w:jc w:val="center"/>
        </w:trPr>
        <w:tc>
          <w:tcPr>
            <w:tcW w:w="3788" w:type="dxa"/>
            <w:gridSpan w:val="2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351" w:type="dxa"/>
            <w:vMerge w:val="restart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901" w:type="dxa"/>
            <w:vMerge w:val="restart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701" w:type="dxa"/>
            <w:vMerge w:val="restart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187" w:type="dxa"/>
            <w:gridSpan w:val="2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A353D7" w:rsidTr="003B3281">
        <w:trPr>
          <w:trHeight w:val="132"/>
          <w:tblHeader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351" w:type="dxa"/>
            <w:vMerge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901" w:type="dxa"/>
            <w:vMerge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276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3032C3" w:rsidRPr="00A353D7" w:rsidTr="003B3281">
        <w:trPr>
          <w:trHeight w:val="1970"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17864" w:rsidRPr="00A353D7" w:rsidRDefault="00B53ABF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ABF" w:rsidRPr="00A353D7" w:rsidRDefault="00717864" w:rsidP="002212B5">
            <w:pPr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(sujetos </w:t>
            </w:r>
            <w:r w:rsidR="00B514FB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  <w:p w:rsidR="00717864" w:rsidRPr="00A353D7" w:rsidRDefault="00717864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Proveedores</w:t>
            </w:r>
            <w:r w:rsidR="00075DBA" w:rsidRPr="00A353D7">
              <w:rPr>
                <w:rFonts w:ascii="Tahoma" w:hAnsi="Tahoma" w:cs="Tahoma"/>
                <w:sz w:val="18"/>
                <w:szCs w:val="18"/>
              </w:rPr>
              <w:t xml:space="preserve"> de TICS</w:t>
            </w:r>
          </w:p>
          <w:p w:rsidR="003032C3" w:rsidRPr="00A353D7" w:rsidRDefault="00250F64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E058C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E058C6" w:rsidRPr="00A353D7" w:rsidRDefault="00E058C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3032C3" w:rsidRPr="00A353D7" w:rsidRDefault="003032C3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Resultados</w:t>
            </w:r>
            <w:r w:rsidR="00717864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indicadores</w:t>
            </w:r>
            <w:r w:rsidR="00BF4B0C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3F3D58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p</w:t>
            </w:r>
            <w:r w:rsidR="00BF4B0C" w:rsidRPr="00A353D7">
              <w:rPr>
                <w:rFonts w:ascii="Tahoma" w:hAnsi="Tahoma" w:cs="Tahoma"/>
                <w:color w:val="auto"/>
                <w:sz w:val="18"/>
                <w:szCs w:val="18"/>
              </w:rPr>
              <w:t>eriodos anteriores</w:t>
            </w:r>
          </w:p>
          <w:p w:rsidR="00E058C6" w:rsidRPr="00A353D7" w:rsidRDefault="003032C3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Resultados  encuesta de satisfacción Cliente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  <w:p w:rsidR="003F3D58" w:rsidRPr="00A353D7" w:rsidRDefault="003F3D58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PQ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>R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S </w:t>
            </w:r>
          </w:p>
          <w:p w:rsidR="003032C3" w:rsidRPr="00A353D7" w:rsidRDefault="009E7D72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Normas ISO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y GP</w:t>
            </w:r>
          </w:p>
          <w:p w:rsidR="00AD0E92" w:rsidRPr="00A353D7" w:rsidRDefault="00AD0E92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E058C6" w:rsidRPr="00A353D7" w:rsidRDefault="00E058C6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Planes de Mejoramiento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032C3" w:rsidRPr="00A353D7" w:rsidRDefault="003032C3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714188" w:rsidRPr="00A353D7" w:rsidRDefault="007141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los lineamientos para </w:t>
            </w:r>
            <w:r w:rsidR="003032C3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Direccionar y </w:t>
            </w:r>
            <w:r w:rsidR="003F3D58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3032C3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decuar 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los sistemas de información y las telecomunicaciones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 desarrollo de la estrategia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institucional</w:t>
            </w:r>
          </w:p>
          <w:p w:rsidR="00714188" w:rsidRPr="00A353D7" w:rsidRDefault="007141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y analizar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las actividades y responsabilidades, además de los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recursos necesarios para desarrollar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gestión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propia del proceso </w:t>
            </w:r>
          </w:p>
          <w:p w:rsidR="003F3D58" w:rsidRPr="00A353D7" w:rsidRDefault="003F3D58" w:rsidP="003F3D58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Asegurar el mantenimiento</w:t>
            </w:r>
            <w:r w:rsidR="0044725C" w:rsidRPr="00A353D7">
              <w:rPr>
                <w:rFonts w:ascii="Tahoma" w:hAnsi="Tahoma" w:cs="Tahoma"/>
                <w:sz w:val="18"/>
                <w:szCs w:val="18"/>
              </w:rPr>
              <w:t xml:space="preserve">, actualización </w:t>
            </w:r>
            <w:r w:rsidRPr="00A353D7">
              <w:rPr>
                <w:rFonts w:ascii="Tahoma" w:hAnsi="Tahoma" w:cs="Tahoma"/>
                <w:sz w:val="18"/>
                <w:szCs w:val="18"/>
              </w:rPr>
              <w:t>y continuidad de l</w:t>
            </w:r>
            <w:r w:rsidR="00C25824" w:rsidRPr="00A353D7">
              <w:rPr>
                <w:rFonts w:ascii="Tahoma" w:hAnsi="Tahoma" w:cs="Tahoma"/>
                <w:sz w:val="18"/>
                <w:szCs w:val="18"/>
              </w:rPr>
              <w:t>a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 página web</w:t>
            </w:r>
          </w:p>
          <w:p w:rsidR="005350F9" w:rsidRPr="00A353D7" w:rsidRDefault="005350F9" w:rsidP="003F3D58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Planea</w:t>
            </w:r>
            <w:r w:rsidR="008C25B0" w:rsidRPr="00A353D7">
              <w:rPr>
                <w:rFonts w:ascii="Tahoma" w:hAnsi="Tahoma" w:cs="Tahoma"/>
                <w:sz w:val="18"/>
                <w:szCs w:val="18"/>
              </w:rPr>
              <w:t xml:space="preserve">r la administración </w:t>
            </w:r>
            <w:r w:rsidRPr="00A353D7">
              <w:rPr>
                <w:rFonts w:ascii="Tahoma" w:hAnsi="Tahoma" w:cs="Tahoma"/>
                <w:sz w:val="18"/>
                <w:szCs w:val="18"/>
              </w:rPr>
              <w:t>Tecnológica</w:t>
            </w:r>
            <w:r w:rsidR="009E7D72" w:rsidRPr="00A353D7">
              <w:rPr>
                <w:rFonts w:ascii="Tahoma" w:hAnsi="Tahoma" w:cs="Tahoma"/>
                <w:sz w:val="18"/>
                <w:szCs w:val="18"/>
              </w:rPr>
              <w:t xml:space="preserve"> de la </w:t>
            </w:r>
            <w:r w:rsidR="00C25824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2440D6" w:rsidRPr="00A353D7" w:rsidRDefault="002440D6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Identificar las necesidades de capacitación en temas de TICS para los responsables del proceso y usuarios</w:t>
            </w:r>
          </w:p>
          <w:p w:rsidR="003032C3" w:rsidRPr="00A353D7" w:rsidRDefault="002440D6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las necesidades </w:t>
            </w:r>
            <w:r w:rsidR="003720CC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recursos </w:t>
            </w:r>
            <w:r w:rsidR="00714188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del proceso</w:t>
            </w:r>
          </w:p>
          <w:p w:rsidR="008C25B0" w:rsidRPr="00A353D7" w:rsidRDefault="00714188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Elaborar el plan y cronograma de gestión del proceso</w:t>
            </w:r>
            <w:r w:rsidR="009E7D72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(</w:t>
            </w:r>
            <w:r w:rsidR="008C25B0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copias de seguridad</w:t>
            </w:r>
            <w:r w:rsidR="008C25B0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- </w:t>
            </w:r>
            <w:r w:rsidR="009E7D72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actualización – modificación – implementación </w:t>
            </w:r>
            <w:r w:rsidR="008C25B0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de equipos y software </w:t>
            </w:r>
            <w:r w:rsidR="009E7D72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– capacitación a usuarios - mantenimiento preventivo</w:t>
            </w:r>
            <w:r w:rsidR="000D6516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</w:t>
            </w:r>
            <w:r w:rsidR="00C25824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–</w:t>
            </w:r>
            <w:r w:rsidR="000D6516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licenciamiento</w:t>
            </w:r>
            <w:r w:rsidR="00C25824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, aplicativos</w:t>
            </w:r>
            <w:r w:rsidR="009E7D72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)</w:t>
            </w:r>
          </w:p>
          <w:p w:rsidR="0024378E" w:rsidRPr="00A353D7" w:rsidRDefault="0024378E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Planear el soporte técnico para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los aplicativos</w:t>
            </w:r>
            <w:r w:rsidR="005919D9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las implementaciones de las actualizaciones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5350F9" w:rsidP="0015721D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3032C3" w:rsidRPr="00A353D7" w:rsidRDefault="00CD2E3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2121E8" w:rsidRPr="00A353D7">
              <w:rPr>
                <w:rFonts w:ascii="Tahoma" w:hAnsi="Tahoma" w:cs="Tahoma"/>
                <w:sz w:val="18"/>
                <w:szCs w:val="18"/>
              </w:rPr>
              <w:t xml:space="preserve">asignados 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3032C3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3032C3" w:rsidRPr="00A353D7" w:rsidRDefault="003032C3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Cronograma 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de 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actividades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del </w:t>
            </w:r>
            <w:r w:rsidR="005350F9" w:rsidRPr="00A353D7">
              <w:rPr>
                <w:rFonts w:ascii="Tahoma" w:hAnsi="Tahoma" w:cs="Tahoma"/>
                <w:color w:val="auto"/>
                <w:sz w:val="18"/>
                <w:szCs w:val="18"/>
              </w:rPr>
              <w:t>proceso</w:t>
            </w:r>
          </w:p>
          <w:p w:rsidR="003032C3" w:rsidRPr="00A353D7" w:rsidRDefault="005350F9" w:rsidP="009944CD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Planes </w:t>
            </w:r>
            <w:r w:rsidR="009944CD" w:rsidRPr="00A353D7">
              <w:rPr>
                <w:rFonts w:ascii="Tahoma" w:hAnsi="Tahoma" w:cs="Tahoma"/>
                <w:sz w:val="18"/>
                <w:szCs w:val="18"/>
              </w:rPr>
              <w:t xml:space="preserve">operativos y </w:t>
            </w:r>
            <w:r w:rsidRPr="00A353D7">
              <w:rPr>
                <w:rFonts w:ascii="Tahoma" w:hAnsi="Tahoma" w:cs="Tahoma"/>
                <w:sz w:val="18"/>
                <w:szCs w:val="18"/>
              </w:rPr>
              <w:t>de</w:t>
            </w:r>
            <w:r w:rsidR="009944CD" w:rsidRPr="00A353D7">
              <w:rPr>
                <w:rFonts w:ascii="Tahoma" w:hAnsi="Tahoma" w:cs="Tahoma"/>
                <w:sz w:val="18"/>
                <w:szCs w:val="18"/>
              </w:rPr>
              <w:t xml:space="preserve"> inversión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9944CD" w:rsidRPr="00A353D7" w:rsidRDefault="005350F9" w:rsidP="0015721D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Propuestas de mejoramiento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TICS </w:t>
            </w:r>
          </w:p>
          <w:p w:rsidR="005919D9" w:rsidRPr="00A353D7" w:rsidRDefault="005919D9" w:rsidP="0015721D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de Acción</w:t>
            </w:r>
          </w:p>
        </w:tc>
        <w:tc>
          <w:tcPr>
            <w:tcW w:w="1276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AD0E92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Alta Dirección </w:t>
            </w:r>
          </w:p>
          <w:p w:rsidR="00427310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3032C3" w:rsidRPr="00A353D7" w:rsidRDefault="00427310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la entidad </w:t>
            </w:r>
            <w:r w:rsidR="003032C3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="00EC1BF2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(sujetos </w:t>
            </w:r>
            <w:r w:rsidR="009944CD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8B1CB2" w:rsidRPr="00A353D7" w:rsidTr="003B3281">
        <w:trPr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EC1BF2" w:rsidRPr="00A353D7" w:rsidRDefault="00EC1BF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8B1CB2" w:rsidRPr="00A353D7" w:rsidRDefault="008B1CB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8B1CB2" w:rsidRPr="00A353D7" w:rsidRDefault="0012538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 xml:space="preserve"> de la </w:t>
            </w:r>
            <w:r w:rsidR="00427310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8B1CB2" w:rsidRPr="00A353D7" w:rsidRDefault="00EC1BF2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(sujetos </w:t>
            </w:r>
            <w:r w:rsidR="00427310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427310" w:rsidRPr="00A353D7" w:rsidRDefault="00427310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Requerimientos de recursos tecnológicos </w:t>
            </w:r>
          </w:p>
          <w:p w:rsidR="00427310" w:rsidRPr="00A353D7" w:rsidRDefault="008B1CB2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Solicitudes de</w:t>
            </w:r>
            <w:r w:rsidR="00427310" w:rsidRPr="00A353D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427310" w:rsidRPr="00A353D7" w:rsidRDefault="00427310" w:rsidP="0042731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Publicaciones de actos administrativos y demás </w:t>
            </w:r>
          </w:p>
          <w:p w:rsidR="008B1CB2" w:rsidRPr="00A353D7" w:rsidRDefault="00427310" w:rsidP="0042731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Soporte </w:t>
            </w:r>
            <w:r w:rsidR="00073AE7" w:rsidRPr="00A353D7">
              <w:rPr>
                <w:rFonts w:ascii="Tahoma" w:hAnsi="Tahoma" w:cs="Tahoma"/>
                <w:sz w:val="18"/>
                <w:szCs w:val="18"/>
              </w:rPr>
              <w:t>para el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 funcionamiento de 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>software</w:t>
            </w:r>
            <w:r w:rsidR="00147CBB" w:rsidRPr="00A353D7">
              <w:rPr>
                <w:rFonts w:ascii="Tahoma" w:hAnsi="Tahoma" w:cs="Tahoma"/>
                <w:sz w:val="18"/>
                <w:szCs w:val="18"/>
              </w:rPr>
              <w:t xml:space="preserve"> y hardware </w:t>
            </w:r>
          </w:p>
          <w:p w:rsidR="008B1CB2" w:rsidRPr="00A353D7" w:rsidRDefault="00EC1BF2" w:rsidP="00073AE7">
            <w:pPr>
              <w:pStyle w:val="Prrafodelista"/>
              <w:autoSpaceDE w:val="0"/>
              <w:autoSpaceDN w:val="0"/>
              <w:adjustRightInd w:val="0"/>
              <w:spacing w:before="40" w:after="20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Q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>uejas, sugerencias y expectativas</w:t>
            </w:r>
            <w:r w:rsidR="00073AE7" w:rsidRPr="00A353D7">
              <w:rPr>
                <w:rFonts w:ascii="Tahoma" w:hAnsi="Tahoma" w:cs="Tahoma"/>
                <w:sz w:val="18"/>
                <w:szCs w:val="18"/>
              </w:rPr>
              <w:t xml:space="preserve"> de TICS</w:t>
            </w:r>
          </w:p>
          <w:p w:rsidR="00073AE7" w:rsidRPr="00A353D7" w:rsidRDefault="00073AE7" w:rsidP="00073AE7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073AE7" w:rsidRPr="00A353D7" w:rsidRDefault="00073AE7" w:rsidP="00073AE7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Planes de Mejoramiento</w:t>
            </w:r>
          </w:p>
          <w:p w:rsidR="008B1CB2" w:rsidRPr="00A353D7" w:rsidRDefault="00073AE7" w:rsidP="00B53BD3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estratégico y de acción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8B1CB2" w:rsidRPr="00A353D7" w:rsidRDefault="008B1CB2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8B1CB2" w:rsidRPr="007F3F96" w:rsidRDefault="00E334ED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Administrar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l</w:t>
            </w:r>
            <w:r w:rsidRPr="007F3F96">
              <w:rPr>
                <w:rFonts w:ascii="Tahoma" w:hAnsi="Tahoma" w:cs="Tahoma"/>
                <w:sz w:val="17"/>
                <w:szCs w:val="17"/>
              </w:rPr>
              <w:t>os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recursos y 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sistema</w:t>
            </w:r>
            <w:r w:rsidRPr="007F3F96">
              <w:rPr>
                <w:rFonts w:ascii="Tahoma" w:hAnsi="Tahoma" w:cs="Tahoma"/>
                <w:sz w:val="17"/>
                <w:szCs w:val="17"/>
              </w:rPr>
              <w:t>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de información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y las comunicaciones </w:t>
            </w:r>
            <w:r w:rsidRPr="007F3F96">
              <w:rPr>
                <w:rFonts w:ascii="Tahoma" w:hAnsi="Tahoma" w:cs="Tahoma"/>
                <w:i/>
                <w:sz w:val="17"/>
                <w:szCs w:val="17"/>
              </w:rPr>
              <w:t>(servidor - equipos-correos-software- página web</w:t>
            </w:r>
            <w:r w:rsidR="00727A93" w:rsidRPr="007F3F96">
              <w:rPr>
                <w:rFonts w:ascii="Tahoma" w:hAnsi="Tahoma" w:cs="Tahoma"/>
                <w:i/>
                <w:sz w:val="17"/>
                <w:szCs w:val="17"/>
              </w:rPr>
              <w:t>-claves de aplicativos</w:t>
            </w:r>
            <w:r w:rsidR="00270EB9" w:rsidRPr="007F3F96">
              <w:rPr>
                <w:rFonts w:ascii="Tahoma" w:hAnsi="Tahoma" w:cs="Tahoma"/>
                <w:i/>
                <w:sz w:val="17"/>
                <w:szCs w:val="17"/>
              </w:rPr>
              <w:t xml:space="preserve"> y la agenda de conectividad</w:t>
            </w:r>
            <w:r w:rsidR="00727A93" w:rsidRPr="007F3F96">
              <w:rPr>
                <w:rFonts w:ascii="Tahoma" w:hAnsi="Tahoma" w:cs="Tahoma"/>
                <w:i/>
                <w:sz w:val="17"/>
                <w:szCs w:val="17"/>
              </w:rPr>
              <w:t>)</w:t>
            </w:r>
            <w:r w:rsidRPr="007F3F96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según requerimientos y normatividad </w:t>
            </w:r>
          </w:p>
          <w:p w:rsidR="00F16C9E" w:rsidRPr="007F3F96" w:rsidRDefault="009626E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Asistir técnicamente a 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los usuarios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: </w:t>
            </w:r>
          </w:p>
          <w:p w:rsidR="009626E2" w:rsidRPr="007F3F96" w:rsidRDefault="009626E2" w:rsidP="009626E2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Publicaciones de actos administrativos y demás </w:t>
            </w:r>
          </w:p>
          <w:p w:rsidR="009626E2" w:rsidRPr="007F3F96" w:rsidRDefault="009626E2" w:rsidP="002212B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Soporte para el funcionamiento de software y hardware </w:t>
            </w:r>
          </w:p>
          <w:p w:rsidR="000D6516" w:rsidRPr="007F3F96" w:rsidRDefault="00A67EB9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Ejecutar las ac</w:t>
            </w:r>
            <w:r w:rsidR="000D6516" w:rsidRPr="007F3F96">
              <w:rPr>
                <w:rFonts w:ascii="Tahoma" w:hAnsi="Tahoma" w:cs="Tahoma"/>
                <w:sz w:val="17"/>
                <w:szCs w:val="17"/>
              </w:rPr>
              <w:t xml:space="preserve">tividades </w:t>
            </w:r>
            <w:r w:rsidR="009626E2" w:rsidRPr="007F3F96">
              <w:rPr>
                <w:rFonts w:ascii="Tahoma" w:hAnsi="Tahoma" w:cs="Tahoma"/>
                <w:sz w:val="17"/>
                <w:szCs w:val="17"/>
              </w:rPr>
              <w:t xml:space="preserve">propias </w:t>
            </w:r>
            <w:r w:rsidR="000D6516" w:rsidRPr="007F3F96">
              <w:rPr>
                <w:rFonts w:ascii="Tahoma" w:hAnsi="Tahoma" w:cs="Tahoma"/>
                <w:sz w:val="17"/>
                <w:szCs w:val="17"/>
              </w:rPr>
              <w:t xml:space="preserve">del proceso </w:t>
            </w:r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>(</w:t>
            </w:r>
            <w:r w:rsidR="000D6516" w:rsidRPr="003B3281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>copias de seguridad</w:t>
            </w:r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 xml:space="preserve"> - </w:t>
            </w:r>
            <w:r w:rsidR="000D6516" w:rsidRPr="003B3281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>actualización – modificación – implementación de equipos y software – capacitación a usuarios - mantenimiento preventivo – licenciamiento</w:t>
            </w:r>
            <w:r w:rsidR="00674412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 xml:space="preserve"> – Proveedores críticos</w:t>
            </w:r>
            <w:bookmarkStart w:id="0" w:name="_GoBack"/>
            <w:bookmarkEnd w:id="0"/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>)</w:t>
            </w:r>
          </w:p>
          <w:p w:rsidR="000D6516" w:rsidRPr="007F3F96" w:rsidRDefault="006007FD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Revisar la optimización e</w:t>
            </w:r>
            <w:r w:rsidR="0015721D" w:rsidRPr="007F3F96">
              <w:rPr>
                <w:rFonts w:ascii="Tahoma" w:hAnsi="Tahoma" w:cs="Tahoma"/>
                <w:sz w:val="17"/>
                <w:szCs w:val="17"/>
              </w:rPr>
              <w:t>n el uso de los recursos TICS p</w:t>
            </w:r>
            <w:r w:rsidRPr="007F3F96">
              <w:rPr>
                <w:rFonts w:ascii="Tahoma" w:hAnsi="Tahoma" w:cs="Tahoma"/>
                <w:sz w:val="17"/>
                <w:szCs w:val="17"/>
              </w:rPr>
              <w:t>o</w:t>
            </w:r>
            <w:r w:rsidR="0015721D" w:rsidRPr="007F3F96">
              <w:rPr>
                <w:rFonts w:ascii="Tahoma" w:hAnsi="Tahoma" w:cs="Tahoma"/>
                <w:sz w:val="17"/>
                <w:szCs w:val="17"/>
              </w:rPr>
              <w:t>r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parte de los usuarios</w:t>
            </w:r>
          </w:p>
          <w:p w:rsidR="00FF47F7" w:rsidRPr="007F3F96" w:rsidRDefault="000D6516" w:rsidP="00FF47F7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Estructurar el plan de contingencias con base en el análisis del riesgo de las TICS </w:t>
            </w:r>
          </w:p>
          <w:p w:rsidR="007434F8" w:rsidRPr="00A353D7" w:rsidRDefault="008B1CB2" w:rsidP="00FF47F7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Elabora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r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informes y reportes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="00270EB9" w:rsidRPr="007F3F96">
              <w:rPr>
                <w:rFonts w:ascii="Tahoma" w:hAnsi="Tahoma" w:cs="Tahoma"/>
                <w:sz w:val="17"/>
                <w:szCs w:val="17"/>
              </w:rPr>
              <w:t>de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gestión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125386" w:rsidRPr="00A353D7" w:rsidRDefault="008B1CB2" w:rsidP="0012538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8B1CB2" w:rsidRPr="00A353D7" w:rsidRDefault="0097286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y funcionarios asignados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A45EB9" w:rsidRPr="007F3F96" w:rsidRDefault="00A45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Reportes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Pr="007F3F96">
              <w:rPr>
                <w:rFonts w:ascii="Tahoma" w:hAnsi="Tahoma" w:cs="Tahoma"/>
                <w:sz w:val="16"/>
                <w:szCs w:val="18"/>
              </w:rPr>
              <w:t>Aplicativos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 xml:space="preserve">, </w:t>
            </w:r>
          </w:p>
          <w:p w:rsidR="00A45EB9" w:rsidRPr="007F3F96" w:rsidRDefault="00CD2E3B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I</w:t>
            </w:r>
            <w:r w:rsidR="00A45EB9" w:rsidRPr="007F3F96">
              <w:rPr>
                <w:rFonts w:ascii="Tahoma" w:hAnsi="Tahoma" w:cs="Tahoma"/>
                <w:sz w:val="16"/>
                <w:szCs w:val="18"/>
              </w:rPr>
              <w:t>nterfaces</w:t>
            </w:r>
            <w:r w:rsidRPr="007F3F96">
              <w:rPr>
                <w:rFonts w:ascii="Tahoma" w:hAnsi="Tahoma" w:cs="Tahoma"/>
                <w:sz w:val="16"/>
                <w:szCs w:val="18"/>
              </w:rPr>
              <w:t xml:space="preserve"> y </w:t>
            </w:r>
          </w:p>
          <w:p w:rsidR="00A45EB9" w:rsidRPr="007F3F96" w:rsidRDefault="00A45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herramientas</w:t>
            </w:r>
          </w:p>
          <w:p w:rsidR="008B1CB2" w:rsidRPr="007F3F96" w:rsidRDefault="008B1CB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 xml:space="preserve">Modificaciones en la infraestructura tecnológica 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>y de comunicaciones ajustados</w:t>
            </w:r>
            <w:r w:rsidRPr="007F3F96">
              <w:rPr>
                <w:rFonts w:ascii="Tahoma" w:hAnsi="Tahoma" w:cs="Tahoma"/>
                <w:sz w:val="16"/>
                <w:szCs w:val="18"/>
              </w:rPr>
              <w:t xml:space="preserve"> a las necesidades del usuario </w:t>
            </w:r>
          </w:p>
          <w:p w:rsidR="00A67EB9" w:rsidRPr="007F3F96" w:rsidRDefault="00A67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Mantenimiento correctivo y preventivo</w:t>
            </w:r>
          </w:p>
          <w:p w:rsidR="00A67EB9" w:rsidRPr="007F3F96" w:rsidRDefault="00A67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Copias de seguridad</w:t>
            </w:r>
          </w:p>
          <w:p w:rsidR="008B1CB2" w:rsidRPr="007F3F96" w:rsidRDefault="008B1CB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Asistencia técnica.</w:t>
            </w:r>
          </w:p>
          <w:p w:rsidR="00634782" w:rsidRPr="007F3F96" w:rsidRDefault="004D5FEF" w:rsidP="004D5FEF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F3F96">
              <w:rPr>
                <w:rFonts w:ascii="Tahoma" w:hAnsi="Tahoma" w:cs="Tahoma"/>
                <w:color w:val="auto"/>
                <w:sz w:val="16"/>
                <w:szCs w:val="18"/>
              </w:rPr>
              <w:t>Página web actualizada</w:t>
            </w:r>
            <w:r w:rsidR="00A67EB9"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 </w:t>
            </w:r>
            <w:r w:rsidR="00A67EB9" w:rsidRPr="003B3281">
              <w:rPr>
                <w:rFonts w:ascii="Tahoma" w:hAnsi="Tahoma" w:cs="Tahoma"/>
                <w:color w:val="auto"/>
                <w:sz w:val="14"/>
                <w:szCs w:val="18"/>
              </w:rPr>
              <w:t>(</w:t>
            </w:r>
            <w:r w:rsidR="00A67EB9" w:rsidRPr="003B3281">
              <w:rPr>
                <w:rFonts w:ascii="Tahoma" w:hAnsi="Tahoma" w:cs="Tahoma"/>
                <w:i/>
                <w:color w:val="auto"/>
                <w:sz w:val="14"/>
                <w:szCs w:val="18"/>
              </w:rPr>
              <w:t>información</w:t>
            </w:r>
            <w:r w:rsidR="00A67EB9" w:rsidRPr="003B3281">
              <w:rPr>
                <w:rFonts w:ascii="Tahoma" w:hAnsi="Tahoma" w:cs="Tahoma"/>
                <w:color w:val="auto"/>
                <w:sz w:val="14"/>
                <w:szCs w:val="18"/>
              </w:rPr>
              <w:t>)</w:t>
            </w:r>
          </w:p>
          <w:p w:rsidR="00B53BD3" w:rsidRPr="00A353D7" w:rsidRDefault="00B75782" w:rsidP="00B53BD3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Agenda de </w:t>
            </w:r>
            <w:r w:rsidR="002A38F8"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Conectividad </w:t>
            </w:r>
          </w:p>
        </w:tc>
        <w:tc>
          <w:tcPr>
            <w:tcW w:w="1276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8B1CB2" w:rsidRPr="00A353D7" w:rsidRDefault="008B1CB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8B1CB2" w:rsidRPr="00A353D7" w:rsidRDefault="00F3185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8B1CB2" w:rsidRPr="00A353D7" w:rsidRDefault="00EC1BF2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427310" w:rsidRPr="00A353D7">
              <w:rPr>
                <w:rFonts w:ascii="Tahoma" w:hAnsi="Tahoma" w:cs="Tahoma"/>
                <w:i/>
                <w:sz w:val="18"/>
                <w:szCs w:val="18"/>
              </w:rPr>
              <w:t>(sujetos de control)</w:t>
            </w:r>
          </w:p>
        </w:tc>
      </w:tr>
      <w:tr w:rsidR="003933AD" w:rsidRPr="00A353D7" w:rsidTr="003B3281">
        <w:trPr>
          <w:trHeight w:val="212"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Cronograma del proceso</w:t>
            </w:r>
          </w:p>
          <w:p w:rsidR="003933AD" w:rsidRPr="00A353D7" w:rsidRDefault="003933AD" w:rsidP="002212B5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de Gestión del proceso</w:t>
            </w:r>
          </w:p>
          <w:p w:rsidR="00125386" w:rsidRPr="00A353D7" w:rsidRDefault="00DA3DFF" w:rsidP="007F3F9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de acción -</w:t>
            </w:r>
            <w:r w:rsidR="003933AD" w:rsidRPr="00A353D7">
              <w:rPr>
                <w:rFonts w:ascii="Tahoma" w:hAnsi="Tahoma" w:cs="Tahoma"/>
                <w:color w:val="auto"/>
                <w:sz w:val="18"/>
                <w:szCs w:val="18"/>
              </w:rPr>
              <w:t>Indicadores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7F3F96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Comprobar el cumplimiento de lo planeado en el proceso</w:t>
            </w:r>
          </w:p>
          <w:p w:rsidR="003933AD" w:rsidRPr="007F3F96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Hacer Seguimiento a la Mejora continua, correcciones, acciones correctivas y preventivas </w:t>
            </w:r>
          </w:p>
          <w:p w:rsidR="003933AD" w:rsidRPr="00A353D7" w:rsidRDefault="003933AD" w:rsidP="00DA3DFF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Analizar el desempeño del proceso (cumplimiento</w:t>
            </w:r>
            <w:r w:rsidR="00601B87"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 plan de acción</w:t>
            </w:r>
            <w:r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)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3933AD" w:rsidRPr="00A353D7" w:rsidRDefault="00CD2E3B" w:rsidP="00DA3DFF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DA3DFF" w:rsidRPr="00A353D7">
              <w:rPr>
                <w:rFonts w:ascii="Tahoma" w:hAnsi="Tahoma" w:cs="Tahoma"/>
                <w:sz w:val="18"/>
                <w:szCs w:val="18"/>
              </w:rPr>
              <w:t xml:space="preserve">asignados 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Informes de Seguimiento al proceso </w:t>
            </w:r>
          </w:p>
          <w:p w:rsidR="003933AD" w:rsidRPr="00A353D7" w:rsidRDefault="003933AD" w:rsidP="002212B5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1276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BD3" w:rsidRPr="00A353D7" w:rsidRDefault="00CD2E3B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</w:t>
            </w:r>
            <w:r w:rsidR="003933AD" w:rsidRPr="00A353D7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601B87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125386" w:rsidRPr="00A353D7" w:rsidRDefault="00125386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3933AD" w:rsidRPr="00A353D7" w:rsidTr="003B3281">
        <w:trPr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3933AD" w:rsidRPr="00A353D7" w:rsidRDefault="00125386" w:rsidP="00601B8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</w:t>
            </w:r>
            <w:r w:rsidR="00601B87" w:rsidRPr="00A353D7">
              <w:rPr>
                <w:rFonts w:ascii="Tahoma" w:hAnsi="Tahoma" w:cs="Tahoma"/>
                <w:sz w:val="18"/>
                <w:szCs w:val="18"/>
              </w:rPr>
              <w:t>la entidad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Informes de Seguimiento al SGC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3933AD" w:rsidRPr="00A353D7" w:rsidRDefault="003933AD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del  proceso</w:t>
            </w:r>
          </w:p>
          <w:p w:rsidR="003933AD" w:rsidRPr="00A353D7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Ajustar los planes y cronogramas del proceso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3933AD" w:rsidRPr="00A353D7" w:rsidRDefault="00CD2E3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DA3DFF" w:rsidRPr="00A353D7">
              <w:rPr>
                <w:rFonts w:ascii="Tahoma" w:hAnsi="Tahoma" w:cs="Tahoma"/>
                <w:sz w:val="18"/>
                <w:szCs w:val="18"/>
              </w:rPr>
              <w:t>asignados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276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3933AD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</w:tbl>
    <w:p w:rsidR="00506932" w:rsidRPr="0027244A" w:rsidRDefault="00506932" w:rsidP="002212B5">
      <w:pPr>
        <w:spacing w:before="40" w:after="20"/>
        <w:rPr>
          <w:rFonts w:ascii="Tahoma" w:hAnsi="Tahoma" w:cs="Tahoma"/>
          <w:sz w:val="8"/>
          <w:szCs w:val="18"/>
        </w:rPr>
      </w:pPr>
    </w:p>
    <w:tbl>
      <w:tblPr>
        <w:tblStyle w:val="Tablaconcuadrcula"/>
        <w:tblW w:w="12692" w:type="dxa"/>
        <w:jc w:val="center"/>
        <w:tblInd w:w="376" w:type="dxa"/>
        <w:tblLayout w:type="fixed"/>
        <w:tblLook w:val="04A0" w:firstRow="1" w:lastRow="0" w:firstColumn="1" w:lastColumn="0" w:noHBand="0" w:noVBand="1"/>
      </w:tblPr>
      <w:tblGrid>
        <w:gridCol w:w="643"/>
        <w:gridCol w:w="5954"/>
        <w:gridCol w:w="6095"/>
      </w:tblGrid>
      <w:tr w:rsidR="001A40F3" w:rsidRPr="002212B5" w:rsidTr="00A353D7">
        <w:trPr>
          <w:trHeight w:val="328"/>
          <w:tblHeader/>
          <w:jc w:val="center"/>
        </w:trPr>
        <w:tc>
          <w:tcPr>
            <w:tcW w:w="12692" w:type="dxa"/>
            <w:gridSpan w:val="3"/>
            <w:tcBorders>
              <w:bottom w:val="single" w:sz="4" w:space="0" w:color="auto"/>
            </w:tcBorders>
          </w:tcPr>
          <w:p w:rsidR="001A40F3" w:rsidRPr="002212B5" w:rsidRDefault="00DC431F" w:rsidP="000E01C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1A40F3" w:rsidRPr="002212B5">
              <w:rPr>
                <w:rFonts w:ascii="Tahoma" w:hAnsi="Tahoma" w:cs="Tahoma"/>
                <w:b/>
                <w:sz w:val="18"/>
                <w:szCs w:val="18"/>
              </w:rPr>
              <w:t>esponsable: Direc</w:t>
            </w:r>
            <w:r w:rsidR="000E01C1">
              <w:rPr>
                <w:rFonts w:ascii="Tahoma" w:hAnsi="Tahoma" w:cs="Tahoma"/>
                <w:b/>
                <w:sz w:val="18"/>
                <w:szCs w:val="18"/>
              </w:rPr>
              <w:t>ción Técnica</w:t>
            </w:r>
            <w:r w:rsidR="00072762">
              <w:rPr>
                <w:rFonts w:ascii="Tahoma" w:hAnsi="Tahoma" w:cs="Tahoma"/>
                <w:b/>
                <w:sz w:val="18"/>
                <w:szCs w:val="18"/>
              </w:rPr>
              <w:t xml:space="preserve"> de Planeación</w:t>
            </w:r>
          </w:p>
        </w:tc>
      </w:tr>
      <w:tr w:rsidR="00506932" w:rsidRPr="002212B5" w:rsidTr="000F246A">
        <w:trPr>
          <w:trHeight w:val="36"/>
          <w:tblHeader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506932" w:rsidRPr="002212B5" w:rsidRDefault="00072762" w:rsidP="002212B5">
            <w:pPr>
              <w:spacing w:before="40" w:after="2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SEGUIMEINTO Y MEDICION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932" w:rsidRPr="009F21F8" w:rsidRDefault="009F21F8" w:rsidP="00511B25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F21F8">
              <w:rPr>
                <w:rFonts w:ascii="Tahoma" w:hAnsi="Tahoma" w:cs="Tahoma"/>
                <w:sz w:val="18"/>
                <w:szCs w:val="18"/>
              </w:rPr>
              <w:t>Plan de contingencia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de la gestión informática en cuanto a recursos físicos, y de operación de los aplicativos y los sistemas de información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932" w:rsidRPr="002212B5" w:rsidRDefault="00506932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7A2388" w:rsidRPr="002212B5" w:rsidTr="000F246A">
        <w:trPr>
          <w:trHeight w:val="277"/>
          <w:tblHeader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auto"/>
            </w:tcBorders>
          </w:tcPr>
          <w:p w:rsidR="007A2388" w:rsidRPr="002212B5" w:rsidRDefault="005564E7" w:rsidP="00A353D7">
            <w:pPr>
              <w:spacing w:before="40" w:after="2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  <w:tr w:rsidR="007A2388" w:rsidRPr="002212B5" w:rsidTr="00A353D7">
        <w:trPr>
          <w:cantSplit/>
          <w:trHeight w:val="417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88" w:rsidRPr="002212B5" w:rsidRDefault="009F21F8" w:rsidP="00511B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Lineamientos de operación y seguridad en el manejo de los recursos físicos, aplicativos, correos institucionales y sistemas de comunicación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  <w:vAlign w:val="center"/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2388" w:rsidRPr="002212B5" w:rsidTr="00F35912">
        <w:trPr>
          <w:cantSplit/>
          <w:trHeight w:val="160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88" w:rsidRPr="002212B5" w:rsidRDefault="009F21F8" w:rsidP="009F21F8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Legalidad de software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2388" w:rsidRPr="002212B5" w:rsidTr="00F35912">
        <w:trPr>
          <w:cantSplit/>
          <w:trHeight w:val="249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left w:val="nil"/>
              <w:right w:val="single" w:sz="4" w:space="0" w:color="auto"/>
            </w:tcBorders>
            <w:vAlign w:val="center"/>
          </w:tcPr>
          <w:p w:rsidR="007A2388" w:rsidRPr="002212B5" w:rsidRDefault="009F21F8" w:rsidP="00B9168F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Control de equipos y software asignados</w:t>
            </w:r>
            <w:r w:rsidR="00511B25">
              <w:rPr>
                <w:rFonts w:ascii="Tahoma" w:hAnsi="Tahoma" w:cs="Tahoma"/>
                <w:sz w:val="18"/>
                <w:szCs w:val="18"/>
              </w:rPr>
              <w:t xml:space="preserve"> (hoja de vida)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  <w:vAlign w:val="center"/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3281" w:rsidRPr="0027244A" w:rsidRDefault="003B3281" w:rsidP="003B3281">
      <w:pPr>
        <w:spacing w:before="80" w:after="40"/>
        <w:rPr>
          <w:rFonts w:ascii="Tahoma" w:hAnsi="Tahoma" w:cs="Tahoma"/>
          <w:sz w:val="8"/>
          <w:szCs w:val="18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4395"/>
        <w:gridCol w:w="8363"/>
      </w:tblGrid>
      <w:tr w:rsidR="00B53BD3" w:rsidRPr="00060700" w:rsidTr="00F35912">
        <w:trPr>
          <w:trHeight w:val="228"/>
          <w:tblHeader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BD3" w:rsidRPr="00C356CB" w:rsidRDefault="00B53BD3" w:rsidP="003B3281">
            <w:pPr>
              <w:spacing w:before="8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DOCUMENTOS SOPORTE</w:t>
            </w:r>
          </w:p>
        </w:tc>
        <w:tc>
          <w:tcPr>
            <w:tcW w:w="8363" w:type="dxa"/>
          </w:tcPr>
          <w:p w:rsidR="00B53BD3" w:rsidRPr="00C356CB" w:rsidRDefault="00B53BD3" w:rsidP="003B3281">
            <w:pPr>
              <w:spacing w:before="8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B53BD3" w:rsidRPr="00060700" w:rsidTr="00A353D7">
        <w:trPr>
          <w:trHeight w:val="36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8363" w:type="dxa"/>
            <w:vMerge w:val="restart"/>
          </w:tcPr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RGT-01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 xml:space="preserve">Control de funcionalidad de la </w:t>
            </w:r>
            <w:r w:rsidR="00C356CB" w:rsidRPr="003B3281">
              <w:rPr>
                <w:rFonts w:ascii="Tahoma" w:hAnsi="Tahoma" w:cs="Tahoma"/>
                <w:sz w:val="18"/>
                <w:szCs w:val="18"/>
              </w:rPr>
              <w:t>página</w:t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 xml:space="preserve"> Web</w:t>
            </w:r>
          </w:p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RGT-02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>Mantenimientos Hardware y Software</w:t>
            </w:r>
          </w:p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RGT-03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  <w:t>C</w:t>
            </w:r>
            <w:r w:rsidR="00497AB7" w:rsidRPr="003B3281">
              <w:rPr>
                <w:rFonts w:ascii="Tahoma" w:hAnsi="Tahoma" w:cs="Tahoma"/>
                <w:sz w:val="18"/>
                <w:szCs w:val="18"/>
              </w:rPr>
              <w:t xml:space="preserve">ronograma de Comprobación y Mantenimiento </w:t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>TICS</w:t>
            </w:r>
          </w:p>
          <w:p w:rsidR="00E37602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RGT-04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  <w:t xml:space="preserve"> E</w:t>
            </w:r>
            <w:r w:rsidR="00497AB7" w:rsidRPr="003B3281">
              <w:rPr>
                <w:rFonts w:ascii="Tahoma" w:hAnsi="Tahoma" w:cs="Tahoma"/>
                <w:sz w:val="18"/>
                <w:szCs w:val="18"/>
              </w:rPr>
              <w:t>valuación Proveedores</w:t>
            </w:r>
            <w:r w:rsidRPr="003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RGT-05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  <w:t xml:space="preserve">BACK UP </w:t>
            </w:r>
            <w:r w:rsidR="00497AB7" w:rsidRPr="003B3281">
              <w:rPr>
                <w:rFonts w:ascii="Tahoma" w:hAnsi="Tahoma" w:cs="Tahoma"/>
                <w:sz w:val="18"/>
                <w:szCs w:val="18"/>
              </w:rPr>
              <w:t>información</w:t>
            </w:r>
          </w:p>
          <w:p w:rsidR="00B53BD3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RGT-06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>R</w:t>
            </w:r>
            <w:r w:rsidR="00497AB7" w:rsidRPr="003B3281">
              <w:rPr>
                <w:rFonts w:ascii="Tahoma" w:hAnsi="Tahoma" w:cs="Tahoma"/>
                <w:sz w:val="18"/>
                <w:szCs w:val="18"/>
              </w:rPr>
              <w:t>iesgos</w:t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 xml:space="preserve"> TICS</w:t>
            </w:r>
          </w:p>
          <w:p w:rsidR="005F29E2" w:rsidRPr="00C356CB" w:rsidRDefault="005F29E2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3BD3" w:rsidRPr="00060700" w:rsidTr="00A353D7">
        <w:trPr>
          <w:trHeight w:val="944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Documentos: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PGT-01 Gestión Tics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 xml:space="preserve">PGT-02 Evaluación de Proveedores </w:t>
            </w:r>
          </w:p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Instructivos, Guías, N/A</w:t>
            </w:r>
          </w:p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EGT-01 Creación y uso del Correo Institucional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164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BD3" w:rsidRPr="00C356CB" w:rsidRDefault="00B53BD3" w:rsidP="003B3281">
            <w:pPr>
              <w:spacing w:before="80" w:after="4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496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  <w:p w:rsidR="00B53BD3" w:rsidRPr="00C356CB" w:rsidRDefault="00B53BD3" w:rsidP="003B3281">
            <w:pPr>
              <w:spacing w:before="8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278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312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B53BD3" w:rsidRPr="00C356CB" w:rsidRDefault="00B53BD3" w:rsidP="003B3281">
            <w:pPr>
              <w:spacing w:before="8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:rsidR="005F52C3" w:rsidRPr="007A2388" w:rsidRDefault="005F52C3" w:rsidP="003B3281">
      <w:pPr>
        <w:spacing w:before="80" w:after="40"/>
        <w:rPr>
          <w:rFonts w:ascii="Tahoma" w:hAnsi="Tahoma" w:cs="Tahoma"/>
          <w:sz w:val="2"/>
          <w:szCs w:val="18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6365"/>
        <w:gridCol w:w="6393"/>
      </w:tblGrid>
      <w:tr w:rsidR="005F52C3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2C3" w:rsidRPr="002212B5" w:rsidRDefault="005F52C3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lastRenderedPageBreak/>
              <w:t>REQUISITOS A CUMPLIR</w:t>
            </w:r>
          </w:p>
        </w:tc>
      </w:tr>
      <w:tr w:rsidR="007A2388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F35912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LEGALES</w:t>
            </w:r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1042F">
              <w:rPr>
                <w:rFonts w:ascii="Tahoma" w:hAnsi="Tahoma" w:cs="Tahoma"/>
                <w:sz w:val="20"/>
                <w:szCs w:val="20"/>
              </w:rPr>
              <w:t>Remítase al N</w:t>
            </w:r>
            <w:r w:rsidR="0001042F" w:rsidRPr="009F34FE">
              <w:rPr>
                <w:rFonts w:ascii="Tahoma" w:hAnsi="Tahoma" w:cs="Tahoma"/>
                <w:sz w:val="20"/>
                <w:szCs w:val="20"/>
              </w:rPr>
              <w:t>ormograma</w:t>
            </w:r>
            <w:r w:rsidR="0001042F">
              <w:rPr>
                <w:rFonts w:ascii="Tahoma" w:hAnsi="Tahoma" w:cs="Tahoma"/>
                <w:sz w:val="20"/>
                <w:szCs w:val="20"/>
              </w:rPr>
              <w:t xml:space="preserve"> (RGJ-0</w:t>
            </w:r>
            <w:r w:rsidR="00F35912">
              <w:rPr>
                <w:rFonts w:ascii="Tahoma" w:hAnsi="Tahoma" w:cs="Tahoma"/>
                <w:sz w:val="20"/>
                <w:szCs w:val="20"/>
              </w:rPr>
              <w:t>4</w:t>
            </w:r>
            <w:r w:rsidR="0001042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A2388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7A2388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NORMA ISO 9001:2008</w:t>
            </w:r>
          </w:p>
        </w:tc>
      </w:tr>
      <w:tr w:rsidR="007A2388" w:rsidRPr="002212B5" w:rsidTr="0027244A">
        <w:trPr>
          <w:trHeight w:val="1973"/>
        </w:trPr>
        <w:tc>
          <w:tcPr>
            <w:tcW w:w="636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071EB" w:rsidRPr="00F071EB" w:rsidRDefault="007A2388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071EB" w:rsidRPr="00F071EB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F071EB" w:rsidRPr="00F071EB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F071EB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F071EB" w:rsidRPr="00F071EB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F071EB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F071EB" w:rsidRDefault="007A2388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 gestión de los recursos</w:t>
            </w:r>
          </w:p>
          <w:p w:rsidR="00F071EB" w:rsidRPr="002212B5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6.1 Generalidades</w:t>
            </w:r>
          </w:p>
          <w:p w:rsidR="007A2388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6.3 Infraestructura</w:t>
            </w:r>
          </w:p>
          <w:p w:rsidR="00674412" w:rsidRPr="002212B5" w:rsidRDefault="00674412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7.4 Adquisición de bienes y recursos</w:t>
            </w:r>
          </w:p>
        </w:tc>
        <w:tc>
          <w:tcPr>
            <w:tcW w:w="6393" w:type="dxa"/>
          </w:tcPr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8.2  seguimiento y medición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8.4 Análisis de datos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AE0FAE" w:rsidRPr="00081333" w:rsidRDefault="00AE0FAE" w:rsidP="00906F63">
      <w:pPr>
        <w:rPr>
          <w:rFonts w:ascii="Tahoma" w:hAnsi="Tahoma" w:cs="Tahoma"/>
          <w:sz w:val="22"/>
          <w:szCs w:val="22"/>
        </w:rPr>
      </w:pPr>
    </w:p>
    <w:sectPr w:rsidR="00AE0FAE" w:rsidRPr="00081333" w:rsidSect="00060700">
      <w:headerReference w:type="default" r:id="rId8"/>
      <w:footerReference w:type="default" r:id="rId9"/>
      <w:pgSz w:w="15842" w:h="12242" w:orient="landscape" w:code="1"/>
      <w:pgMar w:top="1701" w:right="1701" w:bottom="1701" w:left="170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AA2" w:rsidRDefault="00CD6AA2" w:rsidP="00710B39">
      <w:r>
        <w:separator/>
      </w:r>
    </w:p>
  </w:endnote>
  <w:endnote w:type="continuationSeparator" w:id="0">
    <w:p w:rsidR="00CD6AA2" w:rsidRDefault="00CD6AA2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9E" w:rsidRDefault="00E20637" w:rsidP="00CC469E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rFonts w:ascii="Tahoma" w:hAnsi="Tahoma" w:cs="Tahoma"/>
        <w:noProof/>
        <w:sz w:val="20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7059295</wp:posOffset>
              </wp:positionH>
              <wp:positionV relativeFrom="paragraph">
                <wp:posOffset>146050</wp:posOffset>
              </wp:positionV>
              <wp:extent cx="1004570" cy="199390"/>
              <wp:effectExtent l="10795" t="12700" r="13335" b="698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69E" w:rsidRPr="00104DE4" w:rsidRDefault="00CC469E" w:rsidP="00CC469E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F0C9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F0C9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C469E" w:rsidRPr="009F05F2" w:rsidRDefault="00CC469E" w:rsidP="00CC469E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5.85pt;margin-top:11.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">
              <v:textbox>
                <w:txbxContent>
                  <w:p w:rsidR="00CC469E" w:rsidRPr="00104DE4" w:rsidRDefault="00CC469E" w:rsidP="00CC469E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F0C9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F0C9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C469E" w:rsidRPr="009F05F2" w:rsidRDefault="00CC469E" w:rsidP="00CC469E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C469E" w:rsidRDefault="00CC469E" w:rsidP="00CC469E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 w:rsidRPr="00DD086C">
      <w:rPr>
        <w:rFonts w:ascii="Tahoma" w:hAnsi="Tahoma" w:cs="Tahoma"/>
        <w:sz w:val="18"/>
        <w:szCs w:val="18"/>
        <w:lang w:val="es-MX"/>
      </w:rPr>
      <w:t>Aprob</w:t>
    </w:r>
    <w:r>
      <w:rPr>
        <w:rFonts w:ascii="Tahoma" w:hAnsi="Tahoma" w:cs="Tahoma"/>
        <w:sz w:val="18"/>
        <w:szCs w:val="18"/>
        <w:lang w:val="es-MX"/>
      </w:rPr>
      <w:t xml:space="preserve">ado </w:t>
    </w:r>
    <w:r w:rsidR="007A2388">
      <w:rPr>
        <w:rFonts w:ascii="Tahoma" w:hAnsi="Tahoma" w:cs="Tahoma"/>
        <w:sz w:val="18"/>
        <w:szCs w:val="18"/>
        <w:lang w:val="es-MX"/>
      </w:rPr>
      <w:t>15</w:t>
    </w:r>
    <w:r>
      <w:rPr>
        <w:rFonts w:ascii="Tahoma" w:hAnsi="Tahoma" w:cs="Tahoma"/>
        <w:sz w:val="18"/>
        <w:szCs w:val="18"/>
        <w:lang w:val="es-MX"/>
      </w:rPr>
      <w:t xml:space="preserve"> </w:t>
    </w:r>
    <w:r w:rsidR="007A2388">
      <w:rPr>
        <w:rFonts w:ascii="Tahoma" w:hAnsi="Tahoma" w:cs="Tahoma"/>
        <w:sz w:val="18"/>
        <w:szCs w:val="18"/>
        <w:lang w:val="es-MX"/>
      </w:rPr>
      <w:t xml:space="preserve">mayo de 2013 </w:t>
    </w:r>
    <w:r>
      <w:rPr>
        <w:rFonts w:ascii="Tahoma" w:hAnsi="Tahoma" w:cs="Tahoma"/>
        <w:sz w:val="18"/>
        <w:szCs w:val="18"/>
        <w:lang w:val="es-MX"/>
      </w:rPr>
      <w:t xml:space="preserve"> </w:t>
    </w:r>
    <w:r w:rsidRPr="00DD086C"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C469E" w:rsidRPr="00F46E07" w:rsidRDefault="00CC469E" w:rsidP="00CC469E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C469E" w:rsidRPr="00F46E07" w:rsidRDefault="00CC469E" w:rsidP="00CC469E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 w:rsidRPr="00F46E07"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C469E" w:rsidRPr="00F46E07" w:rsidRDefault="00CC469E" w:rsidP="00CC469E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 w:rsidRPr="00F46E07"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CC469E" w:rsidRDefault="00CC469E" w:rsidP="00CC469E">
    <w:pPr>
      <w:pStyle w:val="Piedepgina"/>
    </w:pPr>
  </w:p>
  <w:p w:rsidR="00F2112F" w:rsidRPr="00CC469E" w:rsidRDefault="00F2112F" w:rsidP="00CC46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AA2" w:rsidRDefault="00CD6AA2" w:rsidP="00710B39">
      <w:r>
        <w:separator/>
      </w:r>
    </w:p>
  </w:footnote>
  <w:footnote w:type="continuationSeparator" w:id="0">
    <w:p w:rsidR="00CD6AA2" w:rsidRDefault="00CD6AA2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644" w:type="dxa"/>
      <w:jc w:val="center"/>
      <w:tblLook w:val="01E0" w:firstRow="1" w:lastRow="1" w:firstColumn="1" w:lastColumn="1" w:noHBand="0" w:noVBand="0"/>
    </w:tblPr>
    <w:tblGrid>
      <w:gridCol w:w="1446"/>
      <w:gridCol w:w="6946"/>
      <w:gridCol w:w="2126"/>
      <w:gridCol w:w="2126"/>
    </w:tblGrid>
    <w:tr w:rsidR="00F14413" w:rsidRPr="004E34E0" w:rsidTr="00C25824">
      <w:trPr>
        <w:trHeight w:val="671"/>
        <w:jc w:val="center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4E34E0" w:rsidRDefault="004E3E52" w:rsidP="00214568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046A0016" wp14:editId="719211D3">
                <wp:extent cx="812165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730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2762" w:rsidRDefault="00072762" w:rsidP="00072762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MANUAL </w:t>
          </w:r>
          <w:r w:rsidRPr="008A3318">
            <w:rPr>
              <w:rFonts w:ascii="Tahoma" w:hAnsi="Tahoma" w:cs="Tahoma"/>
              <w:b/>
            </w:rPr>
            <w:t>DE PROCESOS</w:t>
          </w:r>
        </w:p>
        <w:p w:rsidR="00F14413" w:rsidRPr="008A3318" w:rsidRDefault="00072762" w:rsidP="00072762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 xml:space="preserve"> </w:t>
          </w:r>
          <w:r w:rsidR="00F14413" w:rsidRPr="008A3318">
            <w:rPr>
              <w:rFonts w:ascii="Tahoma" w:hAnsi="Tahoma" w:cs="Tahoma"/>
              <w:b/>
            </w:rPr>
            <w:t xml:space="preserve">CARACTERIZACION </w:t>
          </w:r>
        </w:p>
      </w:tc>
    </w:tr>
    <w:tr w:rsidR="00F14413" w:rsidRPr="004E34E0" w:rsidTr="00C25824">
      <w:trPr>
        <w:trHeight w:val="413"/>
        <w:jc w:val="center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4E34E0" w:rsidRDefault="00F14413" w:rsidP="00214568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94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C25824">
          <w:pPr>
            <w:pStyle w:val="Encabezado"/>
            <w:tabs>
              <w:tab w:val="clear" w:pos="4252"/>
              <w:tab w:val="center" w:pos="-6544"/>
              <w:tab w:val="center" w:pos="-2013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G</w:t>
          </w:r>
          <w:r>
            <w:rPr>
              <w:rFonts w:ascii="Tahoma" w:hAnsi="Tahoma" w:cs="Tahoma"/>
              <w:b/>
              <w:sz w:val="20"/>
              <w:szCs w:val="22"/>
            </w:rPr>
            <w:t>T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-  </w:t>
          </w:r>
          <w:r w:rsidRPr="00072762">
            <w:rPr>
              <w:rFonts w:ascii="Tahoma" w:hAnsi="Tahoma" w:cs="Tahoma"/>
              <w:sz w:val="20"/>
              <w:szCs w:val="22"/>
            </w:rPr>
            <w:t>Gestión de Tecnología de la Información y Comunicaciones</w:t>
          </w:r>
          <w:r>
            <w:rPr>
              <w:rFonts w:ascii="Tahoma" w:hAnsi="Tahoma" w:cs="Tahoma"/>
              <w:b/>
            </w:rPr>
            <w:t xml:space="preserve">  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072762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 w:rsidRPr="00072762">
            <w:rPr>
              <w:rFonts w:ascii="Tahoma" w:hAnsi="Tahoma" w:cs="Tahoma"/>
              <w:sz w:val="20"/>
              <w:szCs w:val="22"/>
            </w:rPr>
            <w:t>MP-</w:t>
          </w:r>
          <w:r w:rsidR="00072762" w:rsidRPr="00072762">
            <w:rPr>
              <w:rFonts w:ascii="Tahoma" w:hAnsi="Tahoma" w:cs="Tahoma"/>
              <w:sz w:val="20"/>
              <w:szCs w:val="22"/>
            </w:rPr>
            <w:t>02-</w:t>
          </w:r>
          <w:r w:rsidRPr="00072762">
            <w:rPr>
              <w:rFonts w:ascii="Tahoma" w:hAnsi="Tahoma" w:cs="Tahoma"/>
              <w:sz w:val="20"/>
              <w:szCs w:val="22"/>
            </w:rPr>
            <w:t>GT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214568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Versión</w:t>
          </w:r>
          <w:r w:rsidRPr="00072762">
            <w:rPr>
              <w:rFonts w:ascii="Tahoma" w:hAnsi="Tahoma" w:cs="Tahoma"/>
              <w:sz w:val="20"/>
              <w:szCs w:val="22"/>
            </w:rPr>
            <w:t xml:space="preserve">: </w:t>
          </w:r>
          <w:r w:rsidR="00CC469E" w:rsidRPr="00072762">
            <w:rPr>
              <w:rFonts w:ascii="Tahoma" w:hAnsi="Tahoma" w:cs="Tahoma"/>
              <w:sz w:val="20"/>
              <w:szCs w:val="22"/>
            </w:rPr>
            <w:t>01</w:t>
          </w:r>
        </w:p>
      </w:tc>
    </w:tr>
  </w:tbl>
  <w:p w:rsidR="00F14413" w:rsidRDefault="00F14413" w:rsidP="000D14B3">
    <w:pPr>
      <w:pStyle w:val="Encabezado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25A1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6561A"/>
    <w:multiLevelType w:val="hybridMultilevel"/>
    <w:tmpl w:val="5E681AC6"/>
    <w:lvl w:ilvl="0" w:tplc="5680F93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033A2E"/>
    <w:multiLevelType w:val="hybridMultilevel"/>
    <w:tmpl w:val="4000CD10"/>
    <w:lvl w:ilvl="0" w:tplc="C8001EC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13"/>
  </w:num>
  <w:num w:numId="5">
    <w:abstractNumId w:val="18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0"/>
  </w:num>
  <w:num w:numId="11">
    <w:abstractNumId w:val="16"/>
  </w:num>
  <w:num w:numId="12">
    <w:abstractNumId w:val="14"/>
  </w:num>
  <w:num w:numId="13">
    <w:abstractNumId w:val="9"/>
  </w:num>
  <w:num w:numId="14">
    <w:abstractNumId w:val="17"/>
  </w:num>
  <w:num w:numId="15">
    <w:abstractNumId w:val="4"/>
  </w:num>
  <w:num w:numId="16">
    <w:abstractNumId w:val="5"/>
  </w:num>
  <w:num w:numId="17">
    <w:abstractNumId w:val="8"/>
  </w:num>
  <w:num w:numId="18">
    <w:abstractNumId w:val="1"/>
  </w:num>
  <w:num w:numId="19">
    <w:abstractNumId w:val="3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121"/>
    <w:rsid w:val="0000160E"/>
    <w:rsid w:val="000044C8"/>
    <w:rsid w:val="0001042F"/>
    <w:rsid w:val="00012D56"/>
    <w:rsid w:val="00013461"/>
    <w:rsid w:val="00024CC7"/>
    <w:rsid w:val="00034F27"/>
    <w:rsid w:val="00036858"/>
    <w:rsid w:val="00045665"/>
    <w:rsid w:val="000507B6"/>
    <w:rsid w:val="00052C5E"/>
    <w:rsid w:val="00060700"/>
    <w:rsid w:val="0006757F"/>
    <w:rsid w:val="0007070D"/>
    <w:rsid w:val="00072762"/>
    <w:rsid w:val="00073AE7"/>
    <w:rsid w:val="00075DBA"/>
    <w:rsid w:val="00080437"/>
    <w:rsid w:val="00081333"/>
    <w:rsid w:val="00084C17"/>
    <w:rsid w:val="00090B91"/>
    <w:rsid w:val="000A160A"/>
    <w:rsid w:val="000B60CA"/>
    <w:rsid w:val="000B6656"/>
    <w:rsid w:val="000C5D8A"/>
    <w:rsid w:val="000D01AE"/>
    <w:rsid w:val="000D14B3"/>
    <w:rsid w:val="000D30DB"/>
    <w:rsid w:val="000D569B"/>
    <w:rsid w:val="000D6516"/>
    <w:rsid w:val="000D7FDF"/>
    <w:rsid w:val="000E01C1"/>
    <w:rsid w:val="000E6947"/>
    <w:rsid w:val="000E7645"/>
    <w:rsid w:val="000F246A"/>
    <w:rsid w:val="000F7722"/>
    <w:rsid w:val="00102B55"/>
    <w:rsid w:val="001073EC"/>
    <w:rsid w:val="001175EC"/>
    <w:rsid w:val="0012350E"/>
    <w:rsid w:val="00124B6D"/>
    <w:rsid w:val="00125386"/>
    <w:rsid w:val="00126877"/>
    <w:rsid w:val="00133265"/>
    <w:rsid w:val="0014117A"/>
    <w:rsid w:val="00147CBB"/>
    <w:rsid w:val="0015329C"/>
    <w:rsid w:val="0015721D"/>
    <w:rsid w:val="00164A79"/>
    <w:rsid w:val="00167D37"/>
    <w:rsid w:val="0017220C"/>
    <w:rsid w:val="00173272"/>
    <w:rsid w:val="00173F4C"/>
    <w:rsid w:val="001773DC"/>
    <w:rsid w:val="0018199A"/>
    <w:rsid w:val="00184D5A"/>
    <w:rsid w:val="001912A9"/>
    <w:rsid w:val="00195741"/>
    <w:rsid w:val="001A1B49"/>
    <w:rsid w:val="001A38AF"/>
    <w:rsid w:val="001A40F3"/>
    <w:rsid w:val="001C2C3F"/>
    <w:rsid w:val="001E07DD"/>
    <w:rsid w:val="001F422A"/>
    <w:rsid w:val="001F463F"/>
    <w:rsid w:val="002121E8"/>
    <w:rsid w:val="00212A3D"/>
    <w:rsid w:val="00217ACD"/>
    <w:rsid w:val="002212B5"/>
    <w:rsid w:val="002338D4"/>
    <w:rsid w:val="00235E8A"/>
    <w:rsid w:val="00240456"/>
    <w:rsid w:val="0024378E"/>
    <w:rsid w:val="002440D6"/>
    <w:rsid w:val="002459D3"/>
    <w:rsid w:val="00250F64"/>
    <w:rsid w:val="002531FE"/>
    <w:rsid w:val="00270EB9"/>
    <w:rsid w:val="0027244A"/>
    <w:rsid w:val="002A00EF"/>
    <w:rsid w:val="002A254E"/>
    <w:rsid w:val="002A38F8"/>
    <w:rsid w:val="002B4165"/>
    <w:rsid w:val="002D720F"/>
    <w:rsid w:val="002E527D"/>
    <w:rsid w:val="002F1A3C"/>
    <w:rsid w:val="002F5E97"/>
    <w:rsid w:val="003032C3"/>
    <w:rsid w:val="00303B0F"/>
    <w:rsid w:val="0031655D"/>
    <w:rsid w:val="00317691"/>
    <w:rsid w:val="00321898"/>
    <w:rsid w:val="0032591C"/>
    <w:rsid w:val="00333CE7"/>
    <w:rsid w:val="00353C57"/>
    <w:rsid w:val="00357DB3"/>
    <w:rsid w:val="003635E6"/>
    <w:rsid w:val="003720CC"/>
    <w:rsid w:val="00373EBD"/>
    <w:rsid w:val="00387BB0"/>
    <w:rsid w:val="003933AD"/>
    <w:rsid w:val="003A0115"/>
    <w:rsid w:val="003A02EF"/>
    <w:rsid w:val="003A069B"/>
    <w:rsid w:val="003A0B17"/>
    <w:rsid w:val="003B1739"/>
    <w:rsid w:val="003B3281"/>
    <w:rsid w:val="003D595F"/>
    <w:rsid w:val="003F3D58"/>
    <w:rsid w:val="0041546A"/>
    <w:rsid w:val="00427310"/>
    <w:rsid w:val="004323D2"/>
    <w:rsid w:val="004352AB"/>
    <w:rsid w:val="0044725C"/>
    <w:rsid w:val="00447BD0"/>
    <w:rsid w:val="004619E6"/>
    <w:rsid w:val="004628CF"/>
    <w:rsid w:val="00462ED4"/>
    <w:rsid w:val="004657B6"/>
    <w:rsid w:val="00476B7F"/>
    <w:rsid w:val="00497AB7"/>
    <w:rsid w:val="004A5030"/>
    <w:rsid w:val="004D4C2E"/>
    <w:rsid w:val="004D5FEF"/>
    <w:rsid w:val="004E0F03"/>
    <w:rsid w:val="004E1BC0"/>
    <w:rsid w:val="004E3E52"/>
    <w:rsid w:val="004E50E7"/>
    <w:rsid w:val="004E5A3A"/>
    <w:rsid w:val="0050502A"/>
    <w:rsid w:val="00506932"/>
    <w:rsid w:val="00511B25"/>
    <w:rsid w:val="00511F2B"/>
    <w:rsid w:val="005212F3"/>
    <w:rsid w:val="005350F9"/>
    <w:rsid w:val="00547FDF"/>
    <w:rsid w:val="005564E7"/>
    <w:rsid w:val="00557C54"/>
    <w:rsid w:val="005619FB"/>
    <w:rsid w:val="00562D95"/>
    <w:rsid w:val="005633A4"/>
    <w:rsid w:val="00570632"/>
    <w:rsid w:val="00581C73"/>
    <w:rsid w:val="005919D9"/>
    <w:rsid w:val="005A17F1"/>
    <w:rsid w:val="005A3DE3"/>
    <w:rsid w:val="005A519C"/>
    <w:rsid w:val="005B0BA0"/>
    <w:rsid w:val="005B0D47"/>
    <w:rsid w:val="005B7164"/>
    <w:rsid w:val="005C23C4"/>
    <w:rsid w:val="005C495F"/>
    <w:rsid w:val="005C7023"/>
    <w:rsid w:val="005D1D4B"/>
    <w:rsid w:val="005E23BD"/>
    <w:rsid w:val="005F29E2"/>
    <w:rsid w:val="005F44C3"/>
    <w:rsid w:val="005F5112"/>
    <w:rsid w:val="005F52C3"/>
    <w:rsid w:val="006007FD"/>
    <w:rsid w:val="00601B87"/>
    <w:rsid w:val="0060326E"/>
    <w:rsid w:val="00613A05"/>
    <w:rsid w:val="00620616"/>
    <w:rsid w:val="00634782"/>
    <w:rsid w:val="006405D1"/>
    <w:rsid w:val="0065102A"/>
    <w:rsid w:val="00674412"/>
    <w:rsid w:val="006938CD"/>
    <w:rsid w:val="006A1035"/>
    <w:rsid w:val="006A778C"/>
    <w:rsid w:val="006B55C8"/>
    <w:rsid w:val="006D1872"/>
    <w:rsid w:val="006E7C6A"/>
    <w:rsid w:val="006F3056"/>
    <w:rsid w:val="006F358A"/>
    <w:rsid w:val="00704645"/>
    <w:rsid w:val="00710B39"/>
    <w:rsid w:val="00710B89"/>
    <w:rsid w:val="00714188"/>
    <w:rsid w:val="0071603B"/>
    <w:rsid w:val="00717864"/>
    <w:rsid w:val="007202A5"/>
    <w:rsid w:val="007205B7"/>
    <w:rsid w:val="00720D12"/>
    <w:rsid w:val="00722CDB"/>
    <w:rsid w:val="00727A93"/>
    <w:rsid w:val="007311F9"/>
    <w:rsid w:val="00734C57"/>
    <w:rsid w:val="007434F8"/>
    <w:rsid w:val="00747244"/>
    <w:rsid w:val="0074757D"/>
    <w:rsid w:val="0078214E"/>
    <w:rsid w:val="00791E16"/>
    <w:rsid w:val="00793E24"/>
    <w:rsid w:val="007A2388"/>
    <w:rsid w:val="007B3DC4"/>
    <w:rsid w:val="007C1C60"/>
    <w:rsid w:val="007C2462"/>
    <w:rsid w:val="007C4C7D"/>
    <w:rsid w:val="007D5133"/>
    <w:rsid w:val="007E0445"/>
    <w:rsid w:val="007E13DF"/>
    <w:rsid w:val="007E25EA"/>
    <w:rsid w:val="007E52FC"/>
    <w:rsid w:val="007E7954"/>
    <w:rsid w:val="007F0333"/>
    <w:rsid w:val="007F3F96"/>
    <w:rsid w:val="00811F31"/>
    <w:rsid w:val="0082678F"/>
    <w:rsid w:val="00831238"/>
    <w:rsid w:val="00857805"/>
    <w:rsid w:val="008677AA"/>
    <w:rsid w:val="00880BA3"/>
    <w:rsid w:val="008928BB"/>
    <w:rsid w:val="008A3318"/>
    <w:rsid w:val="008B1CB2"/>
    <w:rsid w:val="008B3547"/>
    <w:rsid w:val="008C25B0"/>
    <w:rsid w:val="008C6D89"/>
    <w:rsid w:val="008D5DB1"/>
    <w:rsid w:val="008E0816"/>
    <w:rsid w:val="008E372A"/>
    <w:rsid w:val="009053E5"/>
    <w:rsid w:val="00906F63"/>
    <w:rsid w:val="0091037C"/>
    <w:rsid w:val="009125A9"/>
    <w:rsid w:val="00912851"/>
    <w:rsid w:val="009207BF"/>
    <w:rsid w:val="009222FC"/>
    <w:rsid w:val="009253B2"/>
    <w:rsid w:val="0093620D"/>
    <w:rsid w:val="0095114A"/>
    <w:rsid w:val="009626E2"/>
    <w:rsid w:val="00967F6D"/>
    <w:rsid w:val="0097286B"/>
    <w:rsid w:val="00985F34"/>
    <w:rsid w:val="00991123"/>
    <w:rsid w:val="0099420B"/>
    <w:rsid w:val="009944CD"/>
    <w:rsid w:val="009A2894"/>
    <w:rsid w:val="009A2F08"/>
    <w:rsid w:val="009C27B2"/>
    <w:rsid w:val="009C2926"/>
    <w:rsid w:val="009C5607"/>
    <w:rsid w:val="009D0E7A"/>
    <w:rsid w:val="009E7D72"/>
    <w:rsid w:val="009F21F8"/>
    <w:rsid w:val="00A00E96"/>
    <w:rsid w:val="00A16DDB"/>
    <w:rsid w:val="00A254A3"/>
    <w:rsid w:val="00A25EE9"/>
    <w:rsid w:val="00A353D7"/>
    <w:rsid w:val="00A36EAF"/>
    <w:rsid w:val="00A434B2"/>
    <w:rsid w:val="00A45293"/>
    <w:rsid w:val="00A45EB9"/>
    <w:rsid w:val="00A67EB9"/>
    <w:rsid w:val="00A70D65"/>
    <w:rsid w:val="00A7213B"/>
    <w:rsid w:val="00A7727F"/>
    <w:rsid w:val="00A81202"/>
    <w:rsid w:val="00A83A8B"/>
    <w:rsid w:val="00A84835"/>
    <w:rsid w:val="00A86843"/>
    <w:rsid w:val="00A95227"/>
    <w:rsid w:val="00A968D2"/>
    <w:rsid w:val="00AB0780"/>
    <w:rsid w:val="00AC6C85"/>
    <w:rsid w:val="00AD0E92"/>
    <w:rsid w:val="00AE028B"/>
    <w:rsid w:val="00AE0FAE"/>
    <w:rsid w:val="00AE4AA4"/>
    <w:rsid w:val="00AF057A"/>
    <w:rsid w:val="00AF06BC"/>
    <w:rsid w:val="00AF15F1"/>
    <w:rsid w:val="00B0456D"/>
    <w:rsid w:val="00B05328"/>
    <w:rsid w:val="00B22C48"/>
    <w:rsid w:val="00B245F9"/>
    <w:rsid w:val="00B508A8"/>
    <w:rsid w:val="00B508D8"/>
    <w:rsid w:val="00B514FB"/>
    <w:rsid w:val="00B53900"/>
    <w:rsid w:val="00B53ABF"/>
    <w:rsid w:val="00B53BD3"/>
    <w:rsid w:val="00B6133E"/>
    <w:rsid w:val="00B620D1"/>
    <w:rsid w:val="00B63D5E"/>
    <w:rsid w:val="00B72F44"/>
    <w:rsid w:val="00B75782"/>
    <w:rsid w:val="00B77259"/>
    <w:rsid w:val="00B80FED"/>
    <w:rsid w:val="00B8711C"/>
    <w:rsid w:val="00B9168F"/>
    <w:rsid w:val="00BB3F63"/>
    <w:rsid w:val="00BC393E"/>
    <w:rsid w:val="00BD2DE7"/>
    <w:rsid w:val="00BE6F30"/>
    <w:rsid w:val="00BF4B0C"/>
    <w:rsid w:val="00C03A60"/>
    <w:rsid w:val="00C0622F"/>
    <w:rsid w:val="00C23C31"/>
    <w:rsid w:val="00C23D66"/>
    <w:rsid w:val="00C24B05"/>
    <w:rsid w:val="00C25824"/>
    <w:rsid w:val="00C27991"/>
    <w:rsid w:val="00C356CB"/>
    <w:rsid w:val="00C3663E"/>
    <w:rsid w:val="00C46A0C"/>
    <w:rsid w:val="00C6308C"/>
    <w:rsid w:val="00C64FAB"/>
    <w:rsid w:val="00C66795"/>
    <w:rsid w:val="00C80816"/>
    <w:rsid w:val="00C80FCF"/>
    <w:rsid w:val="00C850E0"/>
    <w:rsid w:val="00CB0B24"/>
    <w:rsid w:val="00CC4372"/>
    <w:rsid w:val="00CC469E"/>
    <w:rsid w:val="00CD2925"/>
    <w:rsid w:val="00CD2E3B"/>
    <w:rsid w:val="00CD6AA2"/>
    <w:rsid w:val="00CE0874"/>
    <w:rsid w:val="00CE0B8B"/>
    <w:rsid w:val="00CE444E"/>
    <w:rsid w:val="00CF13ED"/>
    <w:rsid w:val="00CF258A"/>
    <w:rsid w:val="00CF63E2"/>
    <w:rsid w:val="00D0702E"/>
    <w:rsid w:val="00D07DD5"/>
    <w:rsid w:val="00D115F7"/>
    <w:rsid w:val="00D25FC4"/>
    <w:rsid w:val="00D27A01"/>
    <w:rsid w:val="00D31D98"/>
    <w:rsid w:val="00D36384"/>
    <w:rsid w:val="00D3729C"/>
    <w:rsid w:val="00D416C5"/>
    <w:rsid w:val="00D43B45"/>
    <w:rsid w:val="00D44D98"/>
    <w:rsid w:val="00D44E28"/>
    <w:rsid w:val="00D46C71"/>
    <w:rsid w:val="00D52401"/>
    <w:rsid w:val="00D61410"/>
    <w:rsid w:val="00D62F79"/>
    <w:rsid w:val="00D8789E"/>
    <w:rsid w:val="00DA2CCB"/>
    <w:rsid w:val="00DA3DFF"/>
    <w:rsid w:val="00DA6CEF"/>
    <w:rsid w:val="00DB1676"/>
    <w:rsid w:val="00DB4A50"/>
    <w:rsid w:val="00DB4B8B"/>
    <w:rsid w:val="00DC0065"/>
    <w:rsid w:val="00DC0B48"/>
    <w:rsid w:val="00DC431F"/>
    <w:rsid w:val="00DC6114"/>
    <w:rsid w:val="00DD2DC8"/>
    <w:rsid w:val="00DF0CDD"/>
    <w:rsid w:val="00DF3198"/>
    <w:rsid w:val="00E058C6"/>
    <w:rsid w:val="00E137F5"/>
    <w:rsid w:val="00E15385"/>
    <w:rsid w:val="00E161E0"/>
    <w:rsid w:val="00E20637"/>
    <w:rsid w:val="00E3032F"/>
    <w:rsid w:val="00E334ED"/>
    <w:rsid w:val="00E35C99"/>
    <w:rsid w:val="00E37116"/>
    <w:rsid w:val="00E37602"/>
    <w:rsid w:val="00E407A0"/>
    <w:rsid w:val="00E40FD4"/>
    <w:rsid w:val="00E57D07"/>
    <w:rsid w:val="00E6025C"/>
    <w:rsid w:val="00E6381F"/>
    <w:rsid w:val="00E74E40"/>
    <w:rsid w:val="00E927A6"/>
    <w:rsid w:val="00EA3054"/>
    <w:rsid w:val="00EB1167"/>
    <w:rsid w:val="00EB141E"/>
    <w:rsid w:val="00EB33A5"/>
    <w:rsid w:val="00EC0186"/>
    <w:rsid w:val="00EC0C20"/>
    <w:rsid w:val="00EC18EE"/>
    <w:rsid w:val="00EC1BF2"/>
    <w:rsid w:val="00EC6242"/>
    <w:rsid w:val="00EC7D3B"/>
    <w:rsid w:val="00ED1EE5"/>
    <w:rsid w:val="00EE4E4B"/>
    <w:rsid w:val="00EF0C96"/>
    <w:rsid w:val="00F071EB"/>
    <w:rsid w:val="00F14413"/>
    <w:rsid w:val="00F16329"/>
    <w:rsid w:val="00F16C9E"/>
    <w:rsid w:val="00F2112F"/>
    <w:rsid w:val="00F212A7"/>
    <w:rsid w:val="00F24745"/>
    <w:rsid w:val="00F276CD"/>
    <w:rsid w:val="00F278A7"/>
    <w:rsid w:val="00F310F8"/>
    <w:rsid w:val="00F31856"/>
    <w:rsid w:val="00F3351B"/>
    <w:rsid w:val="00F3564E"/>
    <w:rsid w:val="00F35912"/>
    <w:rsid w:val="00F36538"/>
    <w:rsid w:val="00F519C1"/>
    <w:rsid w:val="00F64D0D"/>
    <w:rsid w:val="00F662D5"/>
    <w:rsid w:val="00F705AA"/>
    <w:rsid w:val="00F73645"/>
    <w:rsid w:val="00F8417E"/>
    <w:rsid w:val="00FA211A"/>
    <w:rsid w:val="00FC60C0"/>
    <w:rsid w:val="00FE5916"/>
    <w:rsid w:val="00FF45B6"/>
    <w:rsid w:val="00FF47F7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B77259"/>
    <w:pPr>
      <w:jc w:val="both"/>
    </w:pPr>
    <w:rPr>
      <w:b/>
      <w:sz w:val="28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77259"/>
    <w:rPr>
      <w:rFonts w:ascii="Times New Roman" w:eastAsia="Times New Roman" w:hAnsi="Times New Roman" w:cs="Times New Roman"/>
      <w:b/>
      <w:sz w:val="28"/>
      <w:szCs w:val="20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165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65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65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65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655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B77259"/>
    <w:pPr>
      <w:jc w:val="both"/>
    </w:pPr>
    <w:rPr>
      <w:b/>
      <w:sz w:val="28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77259"/>
    <w:rPr>
      <w:rFonts w:ascii="Times New Roman" w:eastAsia="Times New Roman" w:hAnsi="Times New Roman" w:cs="Times New Roman"/>
      <w:b/>
      <w:sz w:val="28"/>
      <w:szCs w:val="20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165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65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65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65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655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1005</Words>
  <Characters>5532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Sandra Briyidi Rozo Pava</cp:lastModifiedBy>
  <cp:revision>19</cp:revision>
  <cp:lastPrinted>2013-09-03T15:36:00Z</cp:lastPrinted>
  <dcterms:created xsi:type="dcterms:W3CDTF">2013-06-28T13:34:00Z</dcterms:created>
  <dcterms:modified xsi:type="dcterms:W3CDTF">2013-09-03T15:36:00Z</dcterms:modified>
</cp:coreProperties>
</file>