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8BB01D" w14:textId="77777777" w:rsidR="00C80D2A" w:rsidRPr="000369E7" w:rsidRDefault="00E33E28" w:rsidP="00B00C37">
      <w:pPr>
        <w:pStyle w:val="Prrafodelista"/>
        <w:numPr>
          <w:ilvl w:val="0"/>
          <w:numId w:val="10"/>
        </w:numPr>
        <w:rPr>
          <w:rFonts w:ascii="Tahoma" w:hAnsi="Tahoma" w:cs="Tahoma"/>
          <w:b/>
          <w:bCs/>
          <w:sz w:val="22"/>
          <w:szCs w:val="22"/>
        </w:rPr>
      </w:pPr>
      <w:r w:rsidRPr="000369E7">
        <w:rPr>
          <w:rFonts w:ascii="Tahoma" w:hAnsi="Tahoma" w:cs="Tahoma"/>
          <w:b/>
          <w:bCs/>
          <w:sz w:val="22"/>
          <w:szCs w:val="22"/>
        </w:rPr>
        <w:t xml:space="preserve">PROPÓSITO </w:t>
      </w:r>
    </w:p>
    <w:p w14:paraId="36355006" w14:textId="77777777" w:rsidR="009F5288" w:rsidRPr="000369E7" w:rsidRDefault="009F5288" w:rsidP="00C80D2A">
      <w:pPr>
        <w:pStyle w:val="Prrafodelista"/>
        <w:rPr>
          <w:rFonts w:ascii="Tahoma" w:hAnsi="Tahoma" w:cs="Tahoma"/>
          <w:sz w:val="22"/>
          <w:szCs w:val="22"/>
        </w:rPr>
      </w:pPr>
    </w:p>
    <w:p w14:paraId="6AFE3D73" w14:textId="3BD66865" w:rsidR="00C80D2A" w:rsidRPr="000369E7" w:rsidRDefault="009F5288" w:rsidP="00C80D2A">
      <w:pPr>
        <w:pStyle w:val="Prrafodelista"/>
        <w:rPr>
          <w:rFonts w:ascii="Tahoma" w:hAnsi="Tahoma" w:cs="Tahoma"/>
          <w:b/>
          <w:bCs/>
          <w:sz w:val="22"/>
          <w:szCs w:val="22"/>
        </w:rPr>
      </w:pPr>
      <w:r w:rsidRPr="000369E7">
        <w:rPr>
          <w:rFonts w:ascii="Tahoma" w:hAnsi="Tahoma" w:cs="Tahoma"/>
          <w:sz w:val="22"/>
          <w:szCs w:val="22"/>
        </w:rPr>
        <w:t>Establecer las directrices para el trámite eficaz de incapacidades médicas de origen común y laboral, licencias de maternidad o paternidad, originadas en las entidades promotoras de salud (EPS), Administradora de Riesgos Laborales (ARL) y el trámite ante a las Administradoras de Fondo de Pensiones (AFP).</w:t>
      </w:r>
    </w:p>
    <w:p w14:paraId="6D2A513B" w14:textId="77777777" w:rsidR="00E33E28" w:rsidRPr="000369E7" w:rsidRDefault="00E33E28" w:rsidP="00E33E28">
      <w:pPr>
        <w:rPr>
          <w:rFonts w:ascii="Tahoma" w:hAnsi="Tahoma" w:cs="Tahoma"/>
          <w:b/>
          <w:bCs/>
          <w:sz w:val="22"/>
          <w:szCs w:val="22"/>
        </w:rPr>
      </w:pPr>
    </w:p>
    <w:p w14:paraId="36884EBA" w14:textId="6962BE0C" w:rsidR="00C80D2A" w:rsidRPr="000369E7" w:rsidRDefault="00E33E28" w:rsidP="00E33E28">
      <w:pPr>
        <w:pStyle w:val="Prrafodelista"/>
        <w:numPr>
          <w:ilvl w:val="0"/>
          <w:numId w:val="10"/>
        </w:numPr>
        <w:rPr>
          <w:rFonts w:ascii="Tahoma" w:hAnsi="Tahoma" w:cs="Tahoma"/>
          <w:b/>
          <w:bCs/>
          <w:sz w:val="22"/>
          <w:szCs w:val="22"/>
        </w:rPr>
      </w:pPr>
      <w:r w:rsidRPr="000369E7">
        <w:rPr>
          <w:rFonts w:ascii="Tahoma" w:hAnsi="Tahoma" w:cs="Tahoma"/>
          <w:b/>
          <w:bCs/>
          <w:sz w:val="22"/>
          <w:szCs w:val="22"/>
        </w:rPr>
        <w:t>ALCANCE</w:t>
      </w:r>
    </w:p>
    <w:p w14:paraId="280D4B6C" w14:textId="77777777" w:rsidR="00C80D2A" w:rsidRPr="000369E7" w:rsidRDefault="00C80D2A" w:rsidP="00C80D2A">
      <w:pPr>
        <w:pStyle w:val="Prrafodelista"/>
        <w:rPr>
          <w:rFonts w:ascii="Tahoma" w:hAnsi="Tahoma" w:cs="Tahoma"/>
          <w:bCs/>
          <w:sz w:val="22"/>
          <w:szCs w:val="22"/>
        </w:rPr>
      </w:pPr>
    </w:p>
    <w:p w14:paraId="1687CF46" w14:textId="02DD72E0" w:rsidR="00B3190A" w:rsidRPr="000369E7" w:rsidRDefault="00321E97" w:rsidP="00597BAE">
      <w:pPr>
        <w:pStyle w:val="Prrafodelista"/>
        <w:spacing w:after="240"/>
        <w:rPr>
          <w:rFonts w:ascii="Tahoma" w:hAnsi="Tahoma" w:cs="Tahoma"/>
          <w:bCs/>
          <w:sz w:val="22"/>
          <w:szCs w:val="22"/>
        </w:rPr>
      </w:pPr>
      <w:r w:rsidRPr="000369E7">
        <w:rPr>
          <w:rFonts w:ascii="Tahoma" w:hAnsi="Tahoma" w:cs="Tahoma"/>
          <w:sz w:val="22"/>
          <w:szCs w:val="22"/>
        </w:rPr>
        <w:t>Aplica para incapacidades médicas de origen común y laboral, licencias de maternidad o paternidad, de los servidores públicos de la Contraloría Departamental del Tolima.</w:t>
      </w:r>
    </w:p>
    <w:p w14:paraId="5ECA6B6B" w14:textId="77777777" w:rsidR="00B3190A" w:rsidRPr="000369E7" w:rsidRDefault="00B3190A" w:rsidP="00B3190A">
      <w:pPr>
        <w:pStyle w:val="Prrafodelista"/>
        <w:rPr>
          <w:rFonts w:ascii="Tahoma" w:hAnsi="Tahoma" w:cs="Tahoma"/>
          <w:bCs/>
          <w:sz w:val="22"/>
          <w:szCs w:val="22"/>
        </w:rPr>
      </w:pPr>
    </w:p>
    <w:p w14:paraId="57509432" w14:textId="77777777" w:rsidR="00D65C33" w:rsidRPr="000369E7" w:rsidRDefault="00E33E28" w:rsidP="00E33E28">
      <w:pPr>
        <w:pStyle w:val="Prrafodelista"/>
        <w:numPr>
          <w:ilvl w:val="0"/>
          <w:numId w:val="10"/>
        </w:numPr>
        <w:rPr>
          <w:rFonts w:ascii="Tahoma" w:hAnsi="Tahoma" w:cs="Tahoma"/>
          <w:b/>
          <w:bCs/>
          <w:sz w:val="22"/>
          <w:szCs w:val="22"/>
        </w:rPr>
      </w:pPr>
      <w:r w:rsidRPr="000369E7">
        <w:rPr>
          <w:rFonts w:ascii="Tahoma" w:hAnsi="Tahoma" w:cs="Tahoma"/>
          <w:b/>
          <w:bCs/>
          <w:sz w:val="22"/>
          <w:szCs w:val="22"/>
        </w:rPr>
        <w:t>BASE LEGAL</w:t>
      </w:r>
    </w:p>
    <w:p w14:paraId="09F7F45E" w14:textId="77777777" w:rsidR="00597BAE" w:rsidRPr="000369E7" w:rsidRDefault="00597BAE" w:rsidP="00597BAE">
      <w:pPr>
        <w:pStyle w:val="Prrafodelista"/>
        <w:rPr>
          <w:rFonts w:ascii="Tahoma" w:hAnsi="Tahoma" w:cs="Tahoma"/>
          <w:b/>
          <w:bCs/>
          <w:sz w:val="22"/>
          <w:szCs w:val="22"/>
        </w:rPr>
      </w:pPr>
    </w:p>
    <w:p w14:paraId="702B56ED" w14:textId="286FB67F" w:rsidR="00D65C33" w:rsidRPr="000369E7" w:rsidRDefault="008E0227" w:rsidP="00B3190A">
      <w:pPr>
        <w:pStyle w:val="Prrafodelista"/>
        <w:numPr>
          <w:ilvl w:val="0"/>
          <w:numId w:val="12"/>
        </w:numPr>
        <w:rPr>
          <w:rFonts w:ascii="Tahoma" w:hAnsi="Tahoma" w:cs="Tahoma"/>
          <w:bCs/>
          <w:sz w:val="22"/>
          <w:szCs w:val="22"/>
        </w:rPr>
      </w:pPr>
      <w:r w:rsidRPr="000369E7">
        <w:rPr>
          <w:rFonts w:ascii="Tahoma" w:hAnsi="Tahoma" w:cs="Tahoma"/>
          <w:bCs/>
          <w:sz w:val="22"/>
          <w:szCs w:val="22"/>
        </w:rPr>
        <w:t xml:space="preserve">Constitución Política de Colombia en sus  </w:t>
      </w:r>
      <w:r w:rsidR="00B3190A" w:rsidRPr="000369E7">
        <w:rPr>
          <w:rFonts w:ascii="Tahoma" w:hAnsi="Tahoma" w:cs="Tahoma"/>
          <w:bCs/>
          <w:sz w:val="22"/>
          <w:szCs w:val="22"/>
        </w:rPr>
        <w:t>Artículos</w:t>
      </w:r>
      <w:r w:rsidRPr="000369E7">
        <w:rPr>
          <w:rFonts w:ascii="Tahoma" w:hAnsi="Tahoma" w:cs="Tahoma"/>
          <w:bCs/>
          <w:sz w:val="22"/>
          <w:szCs w:val="22"/>
        </w:rPr>
        <w:t xml:space="preserve"> 48 y 49, </w:t>
      </w:r>
      <w:r w:rsidR="00E56E24" w:rsidRPr="000369E7">
        <w:rPr>
          <w:rFonts w:ascii="Tahoma" w:hAnsi="Tahoma" w:cs="Tahoma"/>
          <w:bCs/>
          <w:sz w:val="22"/>
          <w:szCs w:val="22"/>
        </w:rPr>
        <w:t xml:space="preserve"> reconoce la seguridad social como un derecho constitucional y fundamental, por un lado irrenunciable, y por otro lado, como un servicio público de tal manera, que por la estructura de este derecho, el Estado está obligado a dirigir, coordinar y controlar su efectiva ejecución.</w:t>
      </w:r>
    </w:p>
    <w:p w14:paraId="6C3BF24C" w14:textId="77777777" w:rsidR="00EC04E7" w:rsidRPr="000369E7" w:rsidRDefault="00EC04E7" w:rsidP="00EC04E7">
      <w:pPr>
        <w:pStyle w:val="Prrafodelista"/>
        <w:ind w:left="1080"/>
        <w:rPr>
          <w:rFonts w:ascii="Tahoma" w:hAnsi="Tahoma" w:cs="Tahoma"/>
          <w:bCs/>
          <w:sz w:val="22"/>
          <w:szCs w:val="22"/>
        </w:rPr>
      </w:pPr>
    </w:p>
    <w:p w14:paraId="39F4B52F" w14:textId="65E8EE7B" w:rsidR="004A0A03" w:rsidRPr="000369E7" w:rsidRDefault="004A0A03" w:rsidP="004A0A03">
      <w:pPr>
        <w:pStyle w:val="Prrafodelista"/>
        <w:numPr>
          <w:ilvl w:val="0"/>
          <w:numId w:val="12"/>
        </w:numPr>
        <w:rPr>
          <w:rFonts w:ascii="Tahoma" w:hAnsi="Tahoma" w:cs="Tahoma"/>
          <w:bCs/>
          <w:sz w:val="22"/>
          <w:szCs w:val="22"/>
        </w:rPr>
      </w:pPr>
      <w:r w:rsidRPr="000369E7">
        <w:rPr>
          <w:rFonts w:ascii="Tahoma" w:hAnsi="Tahoma" w:cs="Tahoma"/>
          <w:bCs/>
          <w:sz w:val="22"/>
          <w:szCs w:val="22"/>
        </w:rPr>
        <w:t>LEY 100  del  23  de diciembre de 1993, “Por la cual se crea el sistema de seguridad social integral y se dictan otras disposiciones”.</w:t>
      </w:r>
    </w:p>
    <w:p w14:paraId="3922765C" w14:textId="77777777" w:rsidR="00597BAE" w:rsidRPr="000369E7" w:rsidRDefault="00597BAE" w:rsidP="00597BAE">
      <w:pPr>
        <w:pStyle w:val="Prrafodelista"/>
        <w:rPr>
          <w:rFonts w:ascii="Tahoma" w:hAnsi="Tahoma" w:cs="Tahoma"/>
          <w:bCs/>
          <w:sz w:val="22"/>
          <w:szCs w:val="22"/>
        </w:rPr>
      </w:pPr>
    </w:p>
    <w:p w14:paraId="09FA5483" w14:textId="2AB6F4AA" w:rsidR="007F7C84" w:rsidRPr="000369E7" w:rsidRDefault="008E0227" w:rsidP="00597BAE">
      <w:pPr>
        <w:pStyle w:val="NormalWeb"/>
        <w:numPr>
          <w:ilvl w:val="0"/>
          <w:numId w:val="12"/>
        </w:numPr>
        <w:spacing w:before="0" w:beforeAutospacing="0" w:after="0" w:afterAutospacing="0" w:line="270" w:lineRule="atLeast"/>
        <w:jc w:val="both"/>
        <w:rPr>
          <w:rFonts w:ascii="Tahoma" w:hAnsi="Tahoma" w:cs="Tahoma"/>
          <w:bCs/>
          <w:sz w:val="22"/>
          <w:szCs w:val="22"/>
          <w:lang w:val="es-ES_tradnl" w:eastAsia="es-ES"/>
        </w:rPr>
      </w:pPr>
      <w:bookmarkStart w:id="0" w:name="2"/>
      <w:r w:rsidRPr="000369E7">
        <w:rPr>
          <w:rFonts w:ascii="Tahoma" w:hAnsi="Tahoma" w:cs="Tahoma"/>
          <w:bCs/>
          <w:sz w:val="22"/>
          <w:szCs w:val="22"/>
          <w:lang w:val="es-ES_tradnl" w:eastAsia="es-ES"/>
        </w:rPr>
        <w:t xml:space="preserve">La Ley 776 de 2002 </w:t>
      </w:r>
      <w:r w:rsidR="007F7C84" w:rsidRPr="000369E7">
        <w:rPr>
          <w:rFonts w:ascii="Tahoma" w:hAnsi="Tahoma" w:cs="Tahoma"/>
          <w:bCs/>
          <w:sz w:val="22"/>
          <w:szCs w:val="22"/>
          <w:lang w:val="es-ES_tradnl" w:eastAsia="es-ES"/>
        </w:rPr>
        <w:t>artículo 2o. incapacidad temporal</w:t>
      </w:r>
      <w:r w:rsidRPr="000369E7">
        <w:rPr>
          <w:rFonts w:ascii="Tahoma" w:hAnsi="Tahoma" w:cs="Tahoma"/>
          <w:bCs/>
          <w:sz w:val="22"/>
          <w:szCs w:val="22"/>
          <w:lang w:val="es-ES_tradnl" w:eastAsia="es-ES"/>
        </w:rPr>
        <w:t>.</w:t>
      </w:r>
      <w:bookmarkEnd w:id="0"/>
      <w:r w:rsidRPr="000369E7">
        <w:rPr>
          <w:rFonts w:ascii="Tahoma" w:hAnsi="Tahoma" w:cs="Tahoma"/>
          <w:bCs/>
          <w:sz w:val="22"/>
          <w:szCs w:val="22"/>
          <w:lang w:val="es-ES_tradnl" w:eastAsia="es-ES"/>
        </w:rPr>
        <w:t> Se entiende por incapacidad temporal, aquella que según el cuadro agudo de la enfermedad o lesión que presente el afiliado al Sistema General de Riesgos Profesionales, le impida desempeñar su capacidad laboral por un tiempo determinado.</w:t>
      </w:r>
    </w:p>
    <w:p w14:paraId="7F315022" w14:textId="77777777" w:rsidR="007F7C84" w:rsidRPr="000369E7" w:rsidRDefault="007F7C84" w:rsidP="007F7C84">
      <w:pPr>
        <w:pStyle w:val="Sinespaciado"/>
        <w:rPr>
          <w:rFonts w:ascii="Tahoma" w:hAnsi="Tahoma" w:cs="Tahoma"/>
          <w:sz w:val="22"/>
          <w:szCs w:val="22"/>
        </w:rPr>
      </w:pPr>
    </w:p>
    <w:p w14:paraId="2E21D5C2" w14:textId="582518FB" w:rsidR="008E0227" w:rsidRPr="000369E7" w:rsidRDefault="007F7C84" w:rsidP="00B3190A">
      <w:pPr>
        <w:pStyle w:val="Prrafodelista"/>
        <w:numPr>
          <w:ilvl w:val="0"/>
          <w:numId w:val="12"/>
        </w:numPr>
        <w:rPr>
          <w:rFonts w:ascii="Tahoma" w:hAnsi="Tahoma" w:cs="Tahoma"/>
          <w:bCs/>
          <w:sz w:val="22"/>
          <w:szCs w:val="22"/>
        </w:rPr>
      </w:pPr>
      <w:bookmarkStart w:id="1" w:name="28"/>
      <w:r w:rsidRPr="000369E7">
        <w:rPr>
          <w:rFonts w:ascii="Tahoma" w:hAnsi="Tahoma" w:cs="Tahoma"/>
          <w:bCs/>
          <w:sz w:val="22"/>
          <w:szCs w:val="22"/>
        </w:rPr>
        <w:t>Ley  1438 de 2011 en el artículo 28. prescripción del derecho a solicitar reembolso de prestaciones económicas</w:t>
      </w:r>
      <w:r w:rsidRPr="000369E7">
        <w:rPr>
          <w:rFonts w:ascii="Tahoma" w:hAnsi="Tahoma" w:cs="Tahoma"/>
          <w:b/>
          <w:bCs/>
          <w:sz w:val="22"/>
          <w:szCs w:val="22"/>
          <w:u w:val="single"/>
        </w:rPr>
        <w:t>.</w:t>
      </w:r>
      <w:bookmarkEnd w:id="1"/>
      <w:r w:rsidRPr="000369E7">
        <w:rPr>
          <w:rFonts w:ascii="Tahoma" w:hAnsi="Tahoma" w:cs="Tahoma"/>
          <w:sz w:val="22"/>
          <w:szCs w:val="22"/>
        </w:rPr>
        <w:t> El derecho de los empleadores de solicitar a las Entidades Promotoras de Salud el reembolso del valor de las prestaciones económicas prescribe en el término de tres (3) años contados a partir de la fecha en que el empleador hizo el pago correspondiente al trabajador.</w:t>
      </w:r>
    </w:p>
    <w:p w14:paraId="4AD715B3" w14:textId="77777777" w:rsidR="00170B9D" w:rsidRPr="000369E7" w:rsidRDefault="00170B9D" w:rsidP="00170B9D">
      <w:pPr>
        <w:pStyle w:val="Prrafodelista"/>
        <w:ind w:left="1080"/>
        <w:rPr>
          <w:rFonts w:ascii="Tahoma" w:hAnsi="Tahoma" w:cs="Tahoma"/>
          <w:sz w:val="22"/>
          <w:szCs w:val="22"/>
        </w:rPr>
      </w:pPr>
    </w:p>
    <w:p w14:paraId="78558138" w14:textId="77777777" w:rsidR="006110AC" w:rsidRPr="006110AC" w:rsidRDefault="00170B9D" w:rsidP="006110AC">
      <w:pPr>
        <w:pStyle w:val="Sinespaciado"/>
        <w:numPr>
          <w:ilvl w:val="0"/>
          <w:numId w:val="31"/>
        </w:numPr>
        <w:rPr>
          <w:rFonts w:ascii="Tahoma" w:hAnsi="Tahoma" w:cs="Tahoma"/>
          <w:sz w:val="22"/>
          <w:szCs w:val="22"/>
        </w:rPr>
      </w:pPr>
      <w:r w:rsidRPr="006110AC">
        <w:rPr>
          <w:rFonts w:ascii="Tahoma" w:hAnsi="Tahoma" w:cs="Tahoma"/>
          <w:bCs/>
          <w:sz w:val="22"/>
          <w:szCs w:val="22"/>
        </w:rPr>
        <w:t xml:space="preserve">Decreto </w:t>
      </w:r>
      <w:r w:rsidR="00101ADF" w:rsidRPr="006110AC">
        <w:rPr>
          <w:rFonts w:ascii="Tahoma" w:hAnsi="Tahoma" w:cs="Tahoma"/>
          <w:bCs/>
          <w:sz w:val="22"/>
          <w:szCs w:val="22"/>
        </w:rPr>
        <w:t>0</w:t>
      </w:r>
      <w:r w:rsidRPr="006110AC">
        <w:rPr>
          <w:rFonts w:ascii="Tahoma" w:hAnsi="Tahoma" w:cs="Tahoma"/>
          <w:bCs/>
          <w:sz w:val="22"/>
          <w:szCs w:val="22"/>
        </w:rPr>
        <w:t>19 de 2012, artículo</w:t>
      </w:r>
      <w:r w:rsidRPr="006110AC">
        <w:rPr>
          <w:rFonts w:ascii="Tahoma" w:hAnsi="Tahoma" w:cs="Tahoma"/>
          <w:sz w:val="22"/>
          <w:szCs w:val="22"/>
        </w:rPr>
        <w:t> </w:t>
      </w:r>
      <w:bookmarkStart w:id="2" w:name="121"/>
      <w:bookmarkEnd w:id="2"/>
      <w:r w:rsidRPr="006110AC">
        <w:rPr>
          <w:rFonts w:ascii="Tahoma" w:hAnsi="Tahoma" w:cs="Tahoma"/>
          <w:bCs/>
          <w:sz w:val="22"/>
          <w:szCs w:val="22"/>
        </w:rPr>
        <w:t>121.</w:t>
      </w:r>
      <w:r w:rsidRPr="006110AC">
        <w:rPr>
          <w:rFonts w:ascii="Tahoma" w:hAnsi="Tahoma" w:cs="Tahoma"/>
          <w:sz w:val="22"/>
          <w:szCs w:val="22"/>
        </w:rPr>
        <w:t> Trámite de reconocimiento de incapacidades y licencias de maternidad y paternidad. El trámite para el reconocimiento de incapacidades por enfermedad general y licencias de maternidad o paternidad a cargo del Sistema General de Seguridad Social en Salud, deberá ser adelantado, de manera directa, por el empleador ante las entidades promotoras de salud, EPS. En consecuencia, en ningún caso puede ser trasladado al afiliado el trámite para la obtención de dicho reconocimiento.</w:t>
      </w:r>
    </w:p>
    <w:p w14:paraId="75A91170" w14:textId="77777777" w:rsidR="006110AC" w:rsidRDefault="006110AC" w:rsidP="006110AC">
      <w:pPr>
        <w:pStyle w:val="Prrafodelista"/>
        <w:rPr>
          <w:rFonts w:ascii="Tahoma" w:hAnsi="Tahoma" w:cs="Tahoma"/>
          <w:bCs/>
          <w:sz w:val="22"/>
          <w:szCs w:val="22"/>
        </w:rPr>
      </w:pPr>
    </w:p>
    <w:p w14:paraId="56AF042D" w14:textId="034B2A79" w:rsidR="00597BAE" w:rsidRDefault="00170B9D" w:rsidP="006110AC">
      <w:pPr>
        <w:pStyle w:val="Prrafodelista"/>
        <w:numPr>
          <w:ilvl w:val="0"/>
          <w:numId w:val="12"/>
        </w:numPr>
        <w:rPr>
          <w:rFonts w:ascii="Tahoma" w:hAnsi="Tahoma" w:cs="Tahoma"/>
          <w:bCs/>
          <w:sz w:val="22"/>
          <w:szCs w:val="22"/>
        </w:rPr>
      </w:pPr>
      <w:r w:rsidRPr="006110AC">
        <w:rPr>
          <w:rFonts w:ascii="Tahoma" w:hAnsi="Tahoma" w:cs="Tahoma"/>
          <w:bCs/>
          <w:sz w:val="22"/>
          <w:szCs w:val="22"/>
        </w:rPr>
        <w:lastRenderedPageBreak/>
        <w:t>Para efectos laborales, será obligación de los afiliados informar al empleador sobre la expedición de una incapacidad o licencia.</w:t>
      </w:r>
    </w:p>
    <w:p w14:paraId="4558F58F" w14:textId="77777777" w:rsidR="006110AC" w:rsidRPr="006110AC" w:rsidRDefault="006110AC" w:rsidP="006110AC">
      <w:pPr>
        <w:pStyle w:val="Prrafodelista"/>
        <w:ind w:left="786"/>
        <w:rPr>
          <w:rFonts w:ascii="Tahoma" w:hAnsi="Tahoma" w:cs="Tahoma"/>
          <w:bCs/>
          <w:sz w:val="22"/>
          <w:szCs w:val="22"/>
        </w:rPr>
      </w:pPr>
    </w:p>
    <w:p w14:paraId="0BF3008F" w14:textId="5F297ABC" w:rsidR="00022DD9" w:rsidRPr="000369E7" w:rsidRDefault="00175FC7" w:rsidP="006110AC">
      <w:pPr>
        <w:pStyle w:val="Prrafodelista"/>
        <w:numPr>
          <w:ilvl w:val="0"/>
          <w:numId w:val="12"/>
        </w:numPr>
        <w:rPr>
          <w:rFonts w:ascii="Tahoma" w:hAnsi="Tahoma" w:cs="Tahoma"/>
          <w:bCs/>
          <w:sz w:val="22"/>
          <w:szCs w:val="22"/>
        </w:rPr>
      </w:pPr>
      <w:r w:rsidRPr="006110AC">
        <w:rPr>
          <w:rFonts w:ascii="Tahoma" w:hAnsi="Tahoma" w:cs="Tahoma"/>
          <w:bCs/>
          <w:sz w:val="22"/>
          <w:szCs w:val="22"/>
        </w:rPr>
        <w:t>D</w:t>
      </w:r>
      <w:r w:rsidR="00F155F9" w:rsidRPr="006110AC">
        <w:rPr>
          <w:rFonts w:ascii="Tahoma" w:hAnsi="Tahoma" w:cs="Tahoma"/>
          <w:bCs/>
          <w:sz w:val="22"/>
          <w:szCs w:val="22"/>
        </w:rPr>
        <w:t>ecreto</w:t>
      </w:r>
      <w:r w:rsidRPr="006110AC">
        <w:rPr>
          <w:rFonts w:ascii="Tahoma" w:hAnsi="Tahoma" w:cs="Tahoma"/>
          <w:bCs/>
          <w:sz w:val="22"/>
          <w:szCs w:val="22"/>
        </w:rPr>
        <w:t xml:space="preserve"> 1333 DE 2018  art</w:t>
      </w:r>
      <w:r w:rsidR="00D42B76" w:rsidRPr="006110AC">
        <w:rPr>
          <w:rFonts w:ascii="Tahoma" w:hAnsi="Tahoma" w:cs="Tahoma"/>
          <w:bCs/>
          <w:sz w:val="22"/>
          <w:szCs w:val="22"/>
        </w:rPr>
        <w:t>ículo</w:t>
      </w:r>
      <w:r w:rsidRPr="006110AC">
        <w:rPr>
          <w:rFonts w:ascii="Tahoma" w:hAnsi="Tahoma" w:cs="Tahoma"/>
          <w:bCs/>
          <w:sz w:val="22"/>
          <w:szCs w:val="22"/>
        </w:rPr>
        <w:t xml:space="preserve"> 1. “El presente decreto tiene por objeto reglamentar el procedimiento de revisiones periódicas de las incapacidades por enfermedad general de origen común por parte de las EPS, el momento de calificación definitiva y las situaciones de abuso del derecho que generen la suspensión del pago de esas incapacidades.</w:t>
      </w:r>
    </w:p>
    <w:p w14:paraId="21C4F2AC" w14:textId="3D3FDB1B" w:rsidR="00E33E28" w:rsidRPr="000369E7" w:rsidRDefault="00E33E28" w:rsidP="00E33E28">
      <w:pPr>
        <w:pStyle w:val="Prrafodelista"/>
        <w:rPr>
          <w:rFonts w:ascii="Tahoma" w:hAnsi="Tahoma" w:cs="Tahoma"/>
          <w:b/>
          <w:bCs/>
          <w:sz w:val="22"/>
          <w:szCs w:val="22"/>
        </w:rPr>
      </w:pPr>
    </w:p>
    <w:p w14:paraId="441BFDFA" w14:textId="46140B03" w:rsidR="00BB1625" w:rsidRPr="000369E7" w:rsidRDefault="00E33E28" w:rsidP="00E33E28">
      <w:pPr>
        <w:pStyle w:val="Prrafodelista"/>
        <w:numPr>
          <w:ilvl w:val="0"/>
          <w:numId w:val="10"/>
        </w:numPr>
        <w:rPr>
          <w:rFonts w:ascii="Tahoma" w:hAnsi="Tahoma" w:cs="Tahoma"/>
          <w:b/>
          <w:bCs/>
          <w:sz w:val="22"/>
          <w:szCs w:val="22"/>
        </w:rPr>
      </w:pPr>
      <w:r w:rsidRPr="000369E7">
        <w:rPr>
          <w:rFonts w:ascii="Tahoma" w:hAnsi="Tahoma" w:cs="Tahoma"/>
          <w:b/>
          <w:bCs/>
          <w:sz w:val="22"/>
          <w:szCs w:val="22"/>
        </w:rPr>
        <w:t>DEFINICIONES</w:t>
      </w:r>
      <w:r w:rsidR="00986D92" w:rsidRPr="000369E7">
        <w:rPr>
          <w:rFonts w:ascii="Tahoma" w:hAnsi="Tahoma" w:cs="Tahoma"/>
          <w:b/>
          <w:bCs/>
          <w:sz w:val="22"/>
          <w:szCs w:val="22"/>
        </w:rPr>
        <w:t xml:space="preserve"> Y CONCEPTOS</w:t>
      </w:r>
    </w:p>
    <w:p w14:paraId="34AC77A1" w14:textId="77777777" w:rsidR="00E2171E" w:rsidRPr="000369E7" w:rsidRDefault="00E2171E" w:rsidP="00E2171E">
      <w:pPr>
        <w:pStyle w:val="Prrafodelista"/>
        <w:rPr>
          <w:rFonts w:ascii="Tahoma" w:hAnsi="Tahoma" w:cs="Tahoma"/>
          <w:b/>
          <w:bCs/>
          <w:sz w:val="22"/>
          <w:szCs w:val="22"/>
        </w:rPr>
      </w:pPr>
    </w:p>
    <w:p w14:paraId="47EB36F5" w14:textId="2349E571" w:rsidR="00E33E28" w:rsidRPr="006110AC" w:rsidRDefault="00D42B76" w:rsidP="006110AC">
      <w:pPr>
        <w:pStyle w:val="Prrafodelista"/>
        <w:numPr>
          <w:ilvl w:val="0"/>
          <w:numId w:val="12"/>
        </w:numPr>
        <w:rPr>
          <w:rFonts w:ascii="Tahoma" w:hAnsi="Tahoma" w:cs="Tahoma"/>
          <w:bCs/>
          <w:sz w:val="22"/>
          <w:szCs w:val="22"/>
        </w:rPr>
      </w:pPr>
      <w:r w:rsidRPr="000369E7">
        <w:rPr>
          <w:rFonts w:ascii="Tahoma" w:hAnsi="Tahoma" w:cs="Tahoma"/>
          <w:b/>
          <w:bCs/>
          <w:sz w:val="22"/>
          <w:szCs w:val="22"/>
        </w:rPr>
        <w:t>E</w:t>
      </w:r>
      <w:r w:rsidR="000369E7" w:rsidRPr="000369E7">
        <w:rPr>
          <w:rFonts w:ascii="Tahoma" w:hAnsi="Tahoma" w:cs="Tahoma"/>
          <w:b/>
          <w:bCs/>
          <w:sz w:val="22"/>
          <w:szCs w:val="22"/>
        </w:rPr>
        <w:t>picrisis</w:t>
      </w:r>
      <w:r w:rsidR="00E2171E" w:rsidRPr="000369E7">
        <w:rPr>
          <w:rFonts w:ascii="Tahoma" w:hAnsi="Tahoma" w:cs="Tahoma"/>
          <w:bCs/>
          <w:sz w:val="22"/>
          <w:szCs w:val="22"/>
        </w:rPr>
        <w:t>:</w:t>
      </w:r>
      <w:r w:rsidRPr="000369E7">
        <w:rPr>
          <w:rFonts w:ascii="Tahoma" w:hAnsi="Tahoma" w:cs="Tahoma"/>
          <w:bCs/>
          <w:sz w:val="22"/>
          <w:szCs w:val="22"/>
        </w:rPr>
        <w:t xml:space="preserve"> Resumen de la historia clínica del paciente que ha recibido servicios de urgencia, Hospitalización y/o cirugía y que debe cumplir con los requerimientos establecidos en las Resoluciones 1995 de 1999 Por la cual se establecen normas para el manejo de la Historia Clínica y 3374 de 2000 </w:t>
      </w:r>
      <w:r w:rsidR="00035814" w:rsidRPr="000369E7">
        <w:rPr>
          <w:rFonts w:ascii="Tahoma" w:hAnsi="Tahoma" w:cs="Tahoma"/>
          <w:bCs/>
          <w:sz w:val="22"/>
          <w:szCs w:val="22"/>
        </w:rPr>
        <w:t xml:space="preserve">Por la cual se reglamentan los datos básicos que deben reportar los prestadores de servicios de salud y las entidades administradoras de planes de beneficios sobre los servicios de salud prestados </w:t>
      </w:r>
      <w:r w:rsidRPr="000369E7">
        <w:rPr>
          <w:rFonts w:ascii="Tahoma" w:hAnsi="Tahoma" w:cs="Tahoma"/>
          <w:bCs/>
          <w:sz w:val="22"/>
          <w:szCs w:val="22"/>
        </w:rPr>
        <w:t xml:space="preserve">o las normas que las sustituyen, modifiquen o adicionen  </w:t>
      </w:r>
      <w:r w:rsidR="0061622B" w:rsidRPr="006110AC">
        <w:rPr>
          <w:rFonts w:ascii="Tahoma" w:hAnsi="Tahoma" w:cs="Tahoma"/>
          <w:bCs/>
          <w:sz w:val="22"/>
          <w:szCs w:val="22"/>
        </w:rPr>
        <w:t>Fuente: Decreto 1045 de 1978</w:t>
      </w:r>
    </w:p>
    <w:p w14:paraId="673E379A" w14:textId="77777777" w:rsidR="00986D92" w:rsidRPr="000369E7" w:rsidRDefault="00986D92" w:rsidP="00E33E28">
      <w:pPr>
        <w:pStyle w:val="Prrafodelista"/>
        <w:rPr>
          <w:rFonts w:ascii="Tahoma" w:hAnsi="Tahoma" w:cs="Tahoma"/>
          <w:bCs/>
          <w:sz w:val="22"/>
          <w:szCs w:val="22"/>
        </w:rPr>
      </w:pPr>
    </w:p>
    <w:p w14:paraId="79005BED" w14:textId="77777777" w:rsidR="006110AC" w:rsidRDefault="00EC04E7" w:rsidP="00EC04E7">
      <w:pPr>
        <w:pStyle w:val="Prrafodelista"/>
        <w:numPr>
          <w:ilvl w:val="0"/>
          <w:numId w:val="12"/>
        </w:numPr>
        <w:rPr>
          <w:rFonts w:ascii="Tahoma" w:hAnsi="Tahoma" w:cs="Tahoma"/>
          <w:bCs/>
          <w:sz w:val="22"/>
          <w:szCs w:val="22"/>
        </w:rPr>
      </w:pPr>
      <w:r w:rsidRPr="000369E7">
        <w:rPr>
          <w:rFonts w:ascii="Tahoma" w:hAnsi="Tahoma" w:cs="Tahoma"/>
          <w:b/>
          <w:bCs/>
          <w:sz w:val="22"/>
          <w:szCs w:val="22"/>
        </w:rPr>
        <w:t>I</w:t>
      </w:r>
      <w:r w:rsidR="000369E7" w:rsidRPr="000369E7">
        <w:rPr>
          <w:rFonts w:ascii="Tahoma" w:hAnsi="Tahoma" w:cs="Tahoma"/>
          <w:b/>
          <w:bCs/>
          <w:sz w:val="22"/>
          <w:szCs w:val="22"/>
        </w:rPr>
        <w:t>ncapacidad</w:t>
      </w:r>
      <w:r w:rsidRPr="000369E7">
        <w:rPr>
          <w:rFonts w:ascii="Tahoma" w:hAnsi="Tahoma" w:cs="Tahoma"/>
          <w:b/>
          <w:bCs/>
          <w:sz w:val="22"/>
          <w:szCs w:val="22"/>
        </w:rPr>
        <w:t xml:space="preserve"> T</w:t>
      </w:r>
      <w:r w:rsidR="000369E7" w:rsidRPr="000369E7">
        <w:rPr>
          <w:rFonts w:ascii="Tahoma" w:hAnsi="Tahoma" w:cs="Tahoma"/>
          <w:b/>
          <w:bCs/>
          <w:sz w:val="22"/>
          <w:szCs w:val="22"/>
        </w:rPr>
        <w:t>emporal</w:t>
      </w:r>
      <w:r w:rsidRPr="000369E7">
        <w:rPr>
          <w:rFonts w:ascii="Tahoma" w:hAnsi="Tahoma" w:cs="Tahoma"/>
          <w:b/>
          <w:bCs/>
          <w:sz w:val="22"/>
          <w:szCs w:val="22"/>
        </w:rPr>
        <w:t>:</w:t>
      </w:r>
      <w:r w:rsidRPr="000369E7">
        <w:rPr>
          <w:rFonts w:ascii="Tahoma" w:hAnsi="Tahoma" w:cs="Tahoma"/>
          <w:bCs/>
          <w:sz w:val="22"/>
          <w:szCs w:val="22"/>
        </w:rPr>
        <w:t xml:space="preserve"> </w:t>
      </w:r>
      <w:r w:rsidR="00855109" w:rsidRPr="000369E7">
        <w:rPr>
          <w:rFonts w:ascii="Tahoma" w:hAnsi="Tahoma" w:cs="Tahoma"/>
          <w:bCs/>
          <w:sz w:val="22"/>
          <w:szCs w:val="22"/>
        </w:rPr>
        <w:t>Se entiende por incapacidad temporal, aquella que según el cuadro agudo de la enfermedad o lesión que presente el afiliado al Sistema General de Riesgos Laborales, le impida desempeñar su capacidad lab</w:t>
      </w:r>
      <w:r w:rsidR="006110AC">
        <w:rPr>
          <w:rFonts w:ascii="Tahoma" w:hAnsi="Tahoma" w:cs="Tahoma"/>
          <w:bCs/>
          <w:sz w:val="22"/>
          <w:szCs w:val="22"/>
        </w:rPr>
        <w:t>oral por un tiempo determinado.</w:t>
      </w:r>
    </w:p>
    <w:p w14:paraId="6975DD98" w14:textId="1DD37E9F" w:rsidR="009B7DC4" w:rsidRPr="000369E7" w:rsidRDefault="00F155F9" w:rsidP="006110AC">
      <w:pPr>
        <w:pStyle w:val="Prrafodelista"/>
        <w:ind w:left="786"/>
        <w:rPr>
          <w:rFonts w:ascii="Tahoma" w:hAnsi="Tahoma" w:cs="Tahoma"/>
          <w:bCs/>
          <w:sz w:val="22"/>
          <w:szCs w:val="22"/>
        </w:rPr>
      </w:pPr>
      <w:r>
        <w:rPr>
          <w:rFonts w:ascii="Tahoma" w:hAnsi="Tahoma" w:cs="Tahoma"/>
          <w:bCs/>
          <w:sz w:val="22"/>
          <w:szCs w:val="22"/>
        </w:rPr>
        <w:t xml:space="preserve">Fuente: </w:t>
      </w:r>
      <w:r w:rsidR="00855109" w:rsidRPr="000369E7">
        <w:rPr>
          <w:rFonts w:ascii="Tahoma" w:hAnsi="Tahoma" w:cs="Tahoma"/>
          <w:bCs/>
          <w:sz w:val="22"/>
          <w:szCs w:val="22"/>
        </w:rPr>
        <w:t xml:space="preserve">Artículo 2 Ley 776 de 2002 y Ley 1562 de 2012. </w:t>
      </w:r>
    </w:p>
    <w:p w14:paraId="06F5C16F" w14:textId="77777777" w:rsidR="009B7DC4" w:rsidRPr="000369E7" w:rsidRDefault="009B7DC4" w:rsidP="009B7DC4">
      <w:pPr>
        <w:pStyle w:val="Prrafodelista"/>
        <w:ind w:left="1080"/>
        <w:rPr>
          <w:rFonts w:ascii="Tahoma" w:hAnsi="Tahoma" w:cs="Tahoma"/>
          <w:bCs/>
          <w:sz w:val="22"/>
          <w:szCs w:val="22"/>
        </w:rPr>
      </w:pPr>
    </w:p>
    <w:p w14:paraId="78DA2D85" w14:textId="77777777" w:rsidR="00F155F9" w:rsidRDefault="009B7DC4" w:rsidP="00EC04E7">
      <w:pPr>
        <w:pStyle w:val="Prrafodelista"/>
        <w:numPr>
          <w:ilvl w:val="0"/>
          <w:numId w:val="12"/>
        </w:numPr>
        <w:rPr>
          <w:rFonts w:ascii="Tahoma" w:hAnsi="Tahoma" w:cs="Tahoma"/>
          <w:bCs/>
          <w:sz w:val="22"/>
          <w:szCs w:val="22"/>
        </w:rPr>
      </w:pPr>
      <w:r w:rsidRPr="000369E7">
        <w:rPr>
          <w:rFonts w:ascii="Tahoma" w:hAnsi="Tahoma" w:cs="Tahoma"/>
          <w:b/>
          <w:bCs/>
          <w:sz w:val="22"/>
          <w:szCs w:val="22"/>
        </w:rPr>
        <w:t>I</w:t>
      </w:r>
      <w:r w:rsidR="000369E7" w:rsidRPr="000369E7">
        <w:rPr>
          <w:rFonts w:ascii="Tahoma" w:hAnsi="Tahoma" w:cs="Tahoma"/>
          <w:b/>
          <w:bCs/>
          <w:sz w:val="22"/>
          <w:szCs w:val="22"/>
        </w:rPr>
        <w:t>ncapacidad</w:t>
      </w:r>
      <w:r w:rsidRPr="000369E7">
        <w:rPr>
          <w:rFonts w:ascii="Tahoma" w:hAnsi="Tahoma" w:cs="Tahoma"/>
          <w:b/>
          <w:bCs/>
          <w:sz w:val="22"/>
          <w:szCs w:val="22"/>
        </w:rPr>
        <w:t xml:space="preserve"> P</w:t>
      </w:r>
      <w:r w:rsidR="000369E7" w:rsidRPr="000369E7">
        <w:rPr>
          <w:rFonts w:ascii="Tahoma" w:hAnsi="Tahoma" w:cs="Tahoma"/>
          <w:b/>
          <w:bCs/>
          <w:sz w:val="22"/>
          <w:szCs w:val="22"/>
        </w:rPr>
        <w:t>ermanente</w:t>
      </w:r>
      <w:r w:rsidRPr="000369E7">
        <w:rPr>
          <w:rFonts w:ascii="Tahoma" w:hAnsi="Tahoma" w:cs="Tahoma"/>
          <w:b/>
          <w:bCs/>
          <w:sz w:val="22"/>
          <w:szCs w:val="22"/>
        </w:rPr>
        <w:t xml:space="preserve"> P</w:t>
      </w:r>
      <w:r w:rsidR="000369E7" w:rsidRPr="000369E7">
        <w:rPr>
          <w:rFonts w:ascii="Tahoma" w:hAnsi="Tahoma" w:cs="Tahoma"/>
          <w:b/>
          <w:bCs/>
          <w:sz w:val="22"/>
          <w:szCs w:val="22"/>
        </w:rPr>
        <w:t>arcial</w:t>
      </w:r>
      <w:r w:rsidRPr="000369E7">
        <w:rPr>
          <w:rFonts w:ascii="Tahoma" w:hAnsi="Tahoma" w:cs="Tahoma"/>
          <w:b/>
          <w:bCs/>
          <w:sz w:val="22"/>
          <w:szCs w:val="22"/>
        </w:rPr>
        <w:t>:</w:t>
      </w:r>
      <w:r w:rsidRPr="000369E7">
        <w:rPr>
          <w:rFonts w:ascii="Tahoma" w:hAnsi="Tahoma" w:cs="Tahoma"/>
          <w:bCs/>
          <w:sz w:val="22"/>
          <w:szCs w:val="22"/>
        </w:rPr>
        <w:t xml:space="preserve"> </w:t>
      </w:r>
      <w:r w:rsidR="00855109" w:rsidRPr="000369E7">
        <w:rPr>
          <w:rFonts w:ascii="Tahoma" w:hAnsi="Tahoma" w:cs="Tahoma"/>
          <w:bCs/>
          <w:sz w:val="22"/>
          <w:szCs w:val="22"/>
        </w:rPr>
        <w:t>Se considera como incapacitado permanente parcial, al afiliado que, como consecuencia de un accidente de trabajo o de una enfermedad laboral, presenta una disminución definitiva, igual o superior al cinco por ciento 5%, pero inferior al cincuenta por ciento 50% de su capacidad laboral, para lo cual ha</w:t>
      </w:r>
      <w:r w:rsidR="00F155F9">
        <w:rPr>
          <w:rFonts w:ascii="Tahoma" w:hAnsi="Tahoma" w:cs="Tahoma"/>
          <w:bCs/>
          <w:sz w:val="22"/>
          <w:szCs w:val="22"/>
        </w:rPr>
        <w:t xml:space="preserve"> sido contratado o capacitado. </w:t>
      </w:r>
    </w:p>
    <w:p w14:paraId="1D0A7666" w14:textId="21048298" w:rsidR="009B7DC4" w:rsidRPr="00F24CF1" w:rsidRDefault="00F24CF1" w:rsidP="00F24CF1">
      <w:pPr>
        <w:rPr>
          <w:rFonts w:ascii="Tahoma" w:hAnsi="Tahoma" w:cs="Tahoma"/>
          <w:bCs/>
          <w:sz w:val="22"/>
          <w:szCs w:val="22"/>
        </w:rPr>
      </w:pPr>
      <w:r>
        <w:rPr>
          <w:rFonts w:ascii="Tahoma" w:hAnsi="Tahoma" w:cs="Tahoma"/>
          <w:bCs/>
          <w:sz w:val="22"/>
          <w:szCs w:val="22"/>
        </w:rPr>
        <w:t xml:space="preserve">            </w:t>
      </w:r>
      <w:r w:rsidR="00F155F9" w:rsidRPr="00F24CF1">
        <w:rPr>
          <w:rFonts w:ascii="Tahoma" w:hAnsi="Tahoma" w:cs="Tahoma"/>
          <w:bCs/>
          <w:sz w:val="22"/>
          <w:szCs w:val="22"/>
        </w:rPr>
        <w:t>Fuente: Artículo 5 Ley 776 de 2002</w:t>
      </w:r>
      <w:r w:rsidR="00855109" w:rsidRPr="00F24CF1">
        <w:rPr>
          <w:rFonts w:ascii="Tahoma" w:hAnsi="Tahoma" w:cs="Tahoma"/>
          <w:bCs/>
          <w:sz w:val="22"/>
          <w:szCs w:val="22"/>
        </w:rPr>
        <w:t xml:space="preserve">. </w:t>
      </w:r>
    </w:p>
    <w:p w14:paraId="2EF0E396" w14:textId="77777777" w:rsidR="009B7DC4" w:rsidRPr="000369E7" w:rsidRDefault="009B7DC4" w:rsidP="009B7DC4">
      <w:pPr>
        <w:pStyle w:val="Prrafodelista"/>
        <w:rPr>
          <w:rFonts w:ascii="Tahoma" w:hAnsi="Tahoma" w:cs="Tahoma"/>
          <w:bCs/>
          <w:sz w:val="22"/>
          <w:szCs w:val="22"/>
        </w:rPr>
      </w:pPr>
    </w:p>
    <w:p w14:paraId="0100E645" w14:textId="77777777" w:rsidR="000369E7" w:rsidRDefault="000369E7" w:rsidP="00EC04E7">
      <w:pPr>
        <w:pStyle w:val="Prrafodelista"/>
        <w:numPr>
          <w:ilvl w:val="0"/>
          <w:numId w:val="12"/>
        </w:numPr>
        <w:rPr>
          <w:rFonts w:ascii="Tahoma" w:hAnsi="Tahoma" w:cs="Tahoma"/>
          <w:bCs/>
          <w:sz w:val="22"/>
          <w:szCs w:val="22"/>
        </w:rPr>
      </w:pPr>
      <w:r>
        <w:rPr>
          <w:rFonts w:ascii="Tahoma" w:hAnsi="Tahoma" w:cs="Tahoma"/>
          <w:b/>
          <w:bCs/>
          <w:sz w:val="22"/>
          <w:szCs w:val="22"/>
        </w:rPr>
        <w:t>E</w:t>
      </w:r>
      <w:r w:rsidRPr="000369E7">
        <w:rPr>
          <w:rFonts w:ascii="Tahoma" w:hAnsi="Tahoma" w:cs="Tahoma"/>
          <w:b/>
          <w:bCs/>
          <w:sz w:val="22"/>
          <w:szCs w:val="22"/>
        </w:rPr>
        <w:t>stado de</w:t>
      </w:r>
      <w:r w:rsidR="009B7DC4" w:rsidRPr="000369E7">
        <w:rPr>
          <w:rFonts w:ascii="Tahoma" w:hAnsi="Tahoma" w:cs="Tahoma"/>
          <w:b/>
          <w:bCs/>
          <w:sz w:val="22"/>
          <w:szCs w:val="22"/>
        </w:rPr>
        <w:t xml:space="preserve"> I</w:t>
      </w:r>
      <w:r w:rsidRPr="000369E7">
        <w:rPr>
          <w:rFonts w:ascii="Tahoma" w:hAnsi="Tahoma" w:cs="Tahoma"/>
          <w:b/>
          <w:bCs/>
          <w:sz w:val="22"/>
          <w:szCs w:val="22"/>
        </w:rPr>
        <w:t>nvalidez</w:t>
      </w:r>
      <w:r w:rsidR="009B7DC4" w:rsidRPr="000369E7">
        <w:rPr>
          <w:rFonts w:ascii="Tahoma" w:hAnsi="Tahoma" w:cs="Tahoma"/>
          <w:b/>
          <w:bCs/>
          <w:sz w:val="22"/>
          <w:szCs w:val="22"/>
        </w:rPr>
        <w:t>:</w:t>
      </w:r>
      <w:r w:rsidR="009B7DC4" w:rsidRPr="000369E7">
        <w:rPr>
          <w:rFonts w:ascii="Tahoma" w:hAnsi="Tahoma" w:cs="Tahoma"/>
          <w:bCs/>
          <w:sz w:val="22"/>
          <w:szCs w:val="22"/>
        </w:rPr>
        <w:t xml:space="preserve"> </w:t>
      </w:r>
      <w:r w:rsidR="00855109" w:rsidRPr="000369E7">
        <w:rPr>
          <w:rFonts w:ascii="Tahoma" w:hAnsi="Tahoma" w:cs="Tahoma"/>
          <w:bCs/>
          <w:sz w:val="22"/>
          <w:szCs w:val="22"/>
        </w:rPr>
        <w:t>Para los efectos del Sistema General de Riesgos Laborales, se considera inválida la persona que, por causa de origen profesional, no provocada intencionalmente, hubiese perdido el cincuenta por ciento (50%) o más de su capacidad laboral de acuerdo con el Manual Único de Calificación de Invalidez vigente a la fecha de la ca</w:t>
      </w:r>
      <w:r>
        <w:rPr>
          <w:rFonts w:ascii="Tahoma" w:hAnsi="Tahoma" w:cs="Tahoma"/>
          <w:bCs/>
          <w:sz w:val="22"/>
          <w:szCs w:val="22"/>
        </w:rPr>
        <w:t xml:space="preserve">lificación. </w:t>
      </w:r>
    </w:p>
    <w:p w14:paraId="21222389" w14:textId="4AB403D0" w:rsidR="0048371D" w:rsidRPr="00F24CF1" w:rsidRDefault="00F24CF1" w:rsidP="00F24CF1">
      <w:pPr>
        <w:rPr>
          <w:rFonts w:ascii="Tahoma" w:hAnsi="Tahoma" w:cs="Tahoma"/>
          <w:bCs/>
          <w:sz w:val="22"/>
          <w:szCs w:val="22"/>
        </w:rPr>
      </w:pPr>
      <w:r>
        <w:rPr>
          <w:rFonts w:ascii="Tahoma" w:hAnsi="Tahoma" w:cs="Tahoma"/>
          <w:bCs/>
          <w:sz w:val="22"/>
          <w:szCs w:val="22"/>
        </w:rPr>
        <w:t xml:space="preserve">           </w:t>
      </w:r>
      <w:r w:rsidR="000369E7" w:rsidRPr="00F24CF1">
        <w:rPr>
          <w:rFonts w:ascii="Tahoma" w:hAnsi="Tahoma" w:cs="Tahoma"/>
          <w:bCs/>
          <w:sz w:val="22"/>
          <w:szCs w:val="22"/>
        </w:rPr>
        <w:t xml:space="preserve">Fuente: </w:t>
      </w:r>
      <w:r w:rsidR="00F155F9" w:rsidRPr="00F24CF1">
        <w:rPr>
          <w:rFonts w:ascii="Tahoma" w:hAnsi="Tahoma" w:cs="Tahoma"/>
          <w:bCs/>
          <w:sz w:val="22"/>
          <w:szCs w:val="22"/>
        </w:rPr>
        <w:t>Artículo 9 Ley 776 de 2002</w:t>
      </w:r>
      <w:r w:rsidR="00855109" w:rsidRPr="00F24CF1">
        <w:rPr>
          <w:rFonts w:ascii="Tahoma" w:hAnsi="Tahoma" w:cs="Tahoma"/>
          <w:bCs/>
          <w:sz w:val="22"/>
          <w:szCs w:val="22"/>
        </w:rPr>
        <w:t xml:space="preserve">. </w:t>
      </w:r>
    </w:p>
    <w:p w14:paraId="3B63B77B" w14:textId="77777777" w:rsidR="0048371D" w:rsidRPr="000369E7" w:rsidRDefault="0048371D" w:rsidP="00EC04E7">
      <w:pPr>
        <w:pStyle w:val="Prrafodelista"/>
        <w:ind w:left="1080"/>
        <w:rPr>
          <w:rFonts w:ascii="Tahoma" w:hAnsi="Tahoma" w:cs="Tahoma"/>
          <w:bCs/>
          <w:sz w:val="22"/>
          <w:szCs w:val="22"/>
        </w:rPr>
      </w:pPr>
    </w:p>
    <w:p w14:paraId="04F6ADCC" w14:textId="77777777" w:rsidR="000369E7" w:rsidRDefault="000369E7" w:rsidP="00EC04E7">
      <w:pPr>
        <w:pStyle w:val="Prrafodelista"/>
        <w:numPr>
          <w:ilvl w:val="0"/>
          <w:numId w:val="12"/>
        </w:numPr>
        <w:rPr>
          <w:rFonts w:ascii="Tahoma" w:hAnsi="Tahoma" w:cs="Tahoma"/>
          <w:bCs/>
          <w:sz w:val="22"/>
          <w:szCs w:val="22"/>
        </w:rPr>
      </w:pPr>
      <w:r>
        <w:rPr>
          <w:rFonts w:ascii="Tahoma" w:hAnsi="Tahoma" w:cs="Tahoma"/>
          <w:b/>
          <w:bCs/>
          <w:sz w:val="22"/>
          <w:szCs w:val="22"/>
        </w:rPr>
        <w:t>Incapacidad por Enfermedad G</w:t>
      </w:r>
      <w:r w:rsidRPr="000369E7">
        <w:rPr>
          <w:rFonts w:ascii="Tahoma" w:hAnsi="Tahoma" w:cs="Tahoma"/>
          <w:b/>
          <w:bCs/>
          <w:sz w:val="22"/>
          <w:szCs w:val="22"/>
        </w:rPr>
        <w:t>eneral</w:t>
      </w:r>
      <w:r w:rsidR="00EC04E7" w:rsidRPr="000369E7">
        <w:rPr>
          <w:rFonts w:ascii="Tahoma" w:hAnsi="Tahoma" w:cs="Tahoma"/>
          <w:b/>
          <w:bCs/>
          <w:sz w:val="22"/>
          <w:szCs w:val="22"/>
        </w:rPr>
        <w:t>:</w:t>
      </w:r>
      <w:r w:rsidR="00EC04E7" w:rsidRPr="000369E7">
        <w:rPr>
          <w:rFonts w:ascii="Tahoma" w:hAnsi="Tahoma" w:cs="Tahoma"/>
          <w:bCs/>
          <w:sz w:val="22"/>
          <w:szCs w:val="22"/>
        </w:rPr>
        <w:t xml:space="preserve"> </w:t>
      </w:r>
      <w:r w:rsidR="00855109" w:rsidRPr="000369E7">
        <w:rPr>
          <w:rFonts w:ascii="Tahoma" w:hAnsi="Tahoma" w:cs="Tahoma"/>
          <w:bCs/>
          <w:sz w:val="22"/>
          <w:szCs w:val="22"/>
        </w:rPr>
        <w:t>Consecuencia de una enfermedad o accidente de origen común que no guarda relación con el desarrollo del trabajo o el medio en el cual el (la), trabajador (a), ejerce sus funciones.</w:t>
      </w:r>
      <w:r w:rsidR="009B7DC4" w:rsidRPr="000369E7">
        <w:rPr>
          <w:rFonts w:ascii="Tahoma" w:hAnsi="Tahoma" w:cs="Tahoma"/>
          <w:bCs/>
          <w:sz w:val="22"/>
          <w:szCs w:val="22"/>
        </w:rPr>
        <w:t xml:space="preserve"> </w:t>
      </w:r>
    </w:p>
    <w:p w14:paraId="55638E5A" w14:textId="01BDAEA3" w:rsidR="0048371D" w:rsidRPr="00F24CF1" w:rsidRDefault="00F24CF1" w:rsidP="00F24CF1">
      <w:pPr>
        <w:rPr>
          <w:rFonts w:ascii="Tahoma" w:hAnsi="Tahoma" w:cs="Tahoma"/>
          <w:bCs/>
          <w:sz w:val="22"/>
          <w:szCs w:val="22"/>
        </w:rPr>
      </w:pPr>
      <w:r>
        <w:rPr>
          <w:rFonts w:ascii="Tahoma" w:hAnsi="Tahoma" w:cs="Tahoma"/>
          <w:bCs/>
          <w:sz w:val="22"/>
          <w:szCs w:val="22"/>
        </w:rPr>
        <w:t xml:space="preserve">            </w:t>
      </w:r>
      <w:r w:rsidR="000369E7" w:rsidRPr="00F24CF1">
        <w:rPr>
          <w:rFonts w:ascii="Tahoma" w:hAnsi="Tahoma" w:cs="Tahoma"/>
          <w:bCs/>
          <w:sz w:val="22"/>
          <w:szCs w:val="22"/>
        </w:rPr>
        <w:t>Fuente: Decreto 1045 de 1978</w:t>
      </w:r>
    </w:p>
    <w:p w14:paraId="4A27BD69" w14:textId="6850E9F7" w:rsidR="009B7DC4" w:rsidRPr="000369E7" w:rsidRDefault="00F155F9" w:rsidP="00EC04E7">
      <w:pPr>
        <w:pStyle w:val="Prrafodelista"/>
        <w:numPr>
          <w:ilvl w:val="0"/>
          <w:numId w:val="12"/>
        </w:numPr>
        <w:rPr>
          <w:rFonts w:ascii="Tahoma" w:hAnsi="Tahoma" w:cs="Tahoma"/>
          <w:bCs/>
          <w:sz w:val="22"/>
          <w:szCs w:val="22"/>
        </w:rPr>
      </w:pPr>
      <w:r>
        <w:rPr>
          <w:rFonts w:ascii="Tahoma" w:hAnsi="Tahoma" w:cs="Tahoma"/>
          <w:b/>
          <w:bCs/>
          <w:sz w:val="22"/>
          <w:szCs w:val="22"/>
        </w:rPr>
        <w:lastRenderedPageBreak/>
        <w:t>Enfermedad L</w:t>
      </w:r>
      <w:r w:rsidR="000369E7" w:rsidRPr="000369E7">
        <w:rPr>
          <w:rFonts w:ascii="Tahoma" w:hAnsi="Tahoma" w:cs="Tahoma"/>
          <w:b/>
          <w:bCs/>
          <w:sz w:val="22"/>
          <w:szCs w:val="22"/>
        </w:rPr>
        <w:t>aboral</w:t>
      </w:r>
      <w:r w:rsidR="00EC04E7" w:rsidRPr="000369E7">
        <w:rPr>
          <w:rFonts w:ascii="Tahoma" w:hAnsi="Tahoma" w:cs="Tahoma"/>
          <w:b/>
          <w:bCs/>
          <w:sz w:val="22"/>
          <w:szCs w:val="22"/>
        </w:rPr>
        <w:t>:</w:t>
      </w:r>
      <w:r w:rsidR="00EC04E7" w:rsidRPr="000369E7">
        <w:rPr>
          <w:rFonts w:ascii="Tahoma" w:hAnsi="Tahoma" w:cs="Tahoma"/>
          <w:bCs/>
          <w:sz w:val="22"/>
          <w:szCs w:val="22"/>
        </w:rPr>
        <w:t xml:space="preserve"> </w:t>
      </w:r>
      <w:r w:rsidR="00855109" w:rsidRPr="000369E7">
        <w:rPr>
          <w:rFonts w:ascii="Tahoma" w:hAnsi="Tahoma" w:cs="Tahoma"/>
          <w:bCs/>
          <w:sz w:val="22"/>
          <w:szCs w:val="22"/>
        </w:rPr>
        <w:t xml:space="preserve">Es enfermedad laboral la contraída como resultado de la exposición a factores de riesgo inherentes a la actividad laboral o del medio en el que el trabajador se ha visto obligado a trabajar. El Gobierno Nacional, determinará, en forma periódica, las enfermedades que se consideran como laborales y en los casos en que una enfermedad no figure en la tabla de enfermedades laborales, pero se demuestre la relación de causalidad con los factores de riesgo ocupacionales </w:t>
      </w:r>
      <w:r w:rsidR="0049335D" w:rsidRPr="000369E7">
        <w:rPr>
          <w:rFonts w:ascii="Tahoma" w:hAnsi="Tahoma" w:cs="Tahoma"/>
          <w:bCs/>
          <w:sz w:val="22"/>
          <w:szCs w:val="22"/>
        </w:rPr>
        <w:t>serán</w:t>
      </w:r>
      <w:r w:rsidR="00855109" w:rsidRPr="000369E7">
        <w:rPr>
          <w:rFonts w:ascii="Tahoma" w:hAnsi="Tahoma" w:cs="Tahoma"/>
          <w:bCs/>
          <w:sz w:val="22"/>
          <w:szCs w:val="22"/>
        </w:rPr>
        <w:t xml:space="preserve"> </w:t>
      </w:r>
      <w:r w:rsidR="0049335D" w:rsidRPr="000369E7">
        <w:rPr>
          <w:rFonts w:ascii="Tahoma" w:hAnsi="Tahoma" w:cs="Tahoma"/>
          <w:bCs/>
          <w:sz w:val="22"/>
          <w:szCs w:val="22"/>
        </w:rPr>
        <w:t>reconocidas</w:t>
      </w:r>
      <w:r w:rsidR="00855109" w:rsidRPr="000369E7">
        <w:rPr>
          <w:rFonts w:ascii="Tahoma" w:hAnsi="Tahoma" w:cs="Tahoma"/>
          <w:bCs/>
          <w:sz w:val="22"/>
          <w:szCs w:val="22"/>
        </w:rPr>
        <w:t xml:space="preserve"> como enfermedad laboral, conforme lo establecido en las normas legales vigentes.</w:t>
      </w:r>
    </w:p>
    <w:p w14:paraId="28B9E83F" w14:textId="5536BBE0" w:rsidR="0048371D" w:rsidRPr="00F24CF1" w:rsidRDefault="00F24CF1" w:rsidP="00F24CF1">
      <w:pPr>
        <w:rPr>
          <w:rFonts w:ascii="Tahoma" w:hAnsi="Tahoma" w:cs="Tahoma"/>
          <w:bCs/>
          <w:sz w:val="22"/>
          <w:szCs w:val="22"/>
        </w:rPr>
      </w:pPr>
      <w:r>
        <w:rPr>
          <w:rFonts w:ascii="Tahoma" w:hAnsi="Tahoma" w:cs="Tahoma"/>
          <w:bCs/>
          <w:sz w:val="22"/>
          <w:szCs w:val="22"/>
        </w:rPr>
        <w:t xml:space="preserve">            </w:t>
      </w:r>
      <w:r w:rsidR="000369E7" w:rsidRPr="00F24CF1">
        <w:rPr>
          <w:rFonts w:ascii="Tahoma" w:hAnsi="Tahoma" w:cs="Tahoma"/>
          <w:bCs/>
          <w:sz w:val="22"/>
          <w:szCs w:val="22"/>
        </w:rPr>
        <w:t xml:space="preserve">Fuente: </w:t>
      </w:r>
      <w:r w:rsidR="00986D92" w:rsidRPr="00F24CF1">
        <w:rPr>
          <w:rFonts w:ascii="Tahoma" w:hAnsi="Tahoma" w:cs="Tahoma"/>
          <w:bCs/>
          <w:sz w:val="22"/>
          <w:szCs w:val="22"/>
        </w:rPr>
        <w:t>Decreto 1045 de 1978</w:t>
      </w:r>
      <w:r w:rsidR="009B7DC4" w:rsidRPr="00F24CF1">
        <w:rPr>
          <w:rFonts w:ascii="Tahoma" w:hAnsi="Tahoma" w:cs="Tahoma"/>
          <w:bCs/>
          <w:sz w:val="22"/>
          <w:szCs w:val="22"/>
        </w:rPr>
        <w:t>)</w:t>
      </w:r>
    </w:p>
    <w:p w14:paraId="47240790" w14:textId="77777777" w:rsidR="009B7DC4" w:rsidRPr="000369E7" w:rsidRDefault="009B7DC4" w:rsidP="009B7DC4">
      <w:pPr>
        <w:pStyle w:val="Prrafodelista"/>
        <w:ind w:left="1080"/>
        <w:rPr>
          <w:rFonts w:ascii="Tahoma" w:hAnsi="Tahoma" w:cs="Tahoma"/>
          <w:bCs/>
          <w:sz w:val="22"/>
          <w:szCs w:val="22"/>
        </w:rPr>
      </w:pPr>
    </w:p>
    <w:p w14:paraId="4C42EC1D" w14:textId="2EE476C8" w:rsidR="009B7DC4" w:rsidRPr="00F24CF1" w:rsidRDefault="00F155F9" w:rsidP="00F24CF1">
      <w:pPr>
        <w:pStyle w:val="Prrafodelista"/>
        <w:numPr>
          <w:ilvl w:val="0"/>
          <w:numId w:val="12"/>
        </w:numPr>
        <w:rPr>
          <w:rFonts w:ascii="Tahoma" w:hAnsi="Tahoma" w:cs="Tahoma"/>
          <w:bCs/>
          <w:sz w:val="22"/>
          <w:szCs w:val="22"/>
        </w:rPr>
      </w:pPr>
      <w:r w:rsidRPr="00F24CF1">
        <w:rPr>
          <w:rFonts w:ascii="Tahoma" w:hAnsi="Tahoma" w:cs="Tahoma"/>
          <w:b/>
          <w:bCs/>
          <w:sz w:val="22"/>
          <w:szCs w:val="22"/>
        </w:rPr>
        <w:t>Accidente de Trabajo</w:t>
      </w:r>
      <w:r w:rsidR="00EC04E7" w:rsidRPr="00F24CF1">
        <w:rPr>
          <w:rFonts w:ascii="Tahoma" w:hAnsi="Tahoma" w:cs="Tahoma"/>
          <w:b/>
          <w:bCs/>
          <w:sz w:val="22"/>
          <w:szCs w:val="22"/>
        </w:rPr>
        <w:t xml:space="preserve">: </w:t>
      </w:r>
      <w:r w:rsidR="00F24CF1" w:rsidRPr="00F24CF1">
        <w:rPr>
          <w:rFonts w:ascii="Tahoma" w:hAnsi="Tahoma" w:cs="Tahoma"/>
          <w:bCs/>
          <w:sz w:val="22"/>
          <w:szCs w:val="22"/>
        </w:rPr>
        <w:t xml:space="preserve">Es </w:t>
      </w:r>
      <w:r w:rsidR="00855109" w:rsidRPr="00F24CF1">
        <w:rPr>
          <w:rFonts w:ascii="Tahoma" w:hAnsi="Tahoma" w:cs="Tahoma"/>
          <w:bCs/>
          <w:sz w:val="22"/>
          <w:szCs w:val="22"/>
        </w:rPr>
        <w:t>aquel que se produce durante la ejecución de órdenes del empleador, o contratante durante la ejecución de una labor bajo su autoridad, aún fuera del lugar y horas de trabajo.</w:t>
      </w:r>
      <w:r w:rsidR="00DC2865" w:rsidRPr="00F24CF1">
        <w:rPr>
          <w:rFonts w:ascii="Tahoma" w:hAnsi="Tahoma" w:cs="Tahoma"/>
          <w:bCs/>
          <w:sz w:val="22"/>
          <w:szCs w:val="22"/>
        </w:rPr>
        <w:t xml:space="preserve"> Igualmente, se considera accidente de trabajo:</w:t>
      </w:r>
    </w:p>
    <w:p w14:paraId="4BA50D1B" w14:textId="77777777" w:rsidR="00F24CF1" w:rsidRPr="00F24CF1" w:rsidRDefault="00F24CF1" w:rsidP="00F24CF1">
      <w:pPr>
        <w:pStyle w:val="Prrafodelista"/>
        <w:ind w:left="927"/>
        <w:rPr>
          <w:rFonts w:ascii="Tahoma" w:hAnsi="Tahoma" w:cs="Tahoma"/>
          <w:bCs/>
          <w:sz w:val="22"/>
          <w:szCs w:val="22"/>
        </w:rPr>
      </w:pPr>
    </w:p>
    <w:p w14:paraId="344E0655" w14:textId="40110573" w:rsidR="009B7DC4" w:rsidRPr="00F24CF1" w:rsidRDefault="00DC2865" w:rsidP="00F24CF1">
      <w:pPr>
        <w:pStyle w:val="Prrafodelista"/>
        <w:numPr>
          <w:ilvl w:val="0"/>
          <w:numId w:val="30"/>
        </w:numPr>
        <w:rPr>
          <w:rFonts w:ascii="Tahoma" w:hAnsi="Tahoma" w:cs="Tahoma"/>
          <w:bCs/>
          <w:sz w:val="22"/>
          <w:szCs w:val="22"/>
        </w:rPr>
      </w:pPr>
      <w:r w:rsidRPr="00F24CF1">
        <w:rPr>
          <w:rFonts w:ascii="Tahoma" w:hAnsi="Tahoma" w:cs="Tahoma"/>
          <w:bCs/>
          <w:sz w:val="22"/>
          <w:szCs w:val="22"/>
        </w:rPr>
        <w:t>E</w:t>
      </w:r>
      <w:r w:rsidR="00855109" w:rsidRPr="00F24CF1">
        <w:rPr>
          <w:rFonts w:ascii="Tahoma" w:hAnsi="Tahoma" w:cs="Tahoma"/>
          <w:bCs/>
          <w:sz w:val="22"/>
          <w:szCs w:val="22"/>
        </w:rPr>
        <w:t>l que se produzca durante el traslado de los trabajadores o contratistas desde su residencia a los lugares de trabajo o viceversa, cuando el transporte lo suministre el empleador.</w:t>
      </w:r>
    </w:p>
    <w:p w14:paraId="10492A00" w14:textId="620D74A8" w:rsidR="009B7DC4" w:rsidRPr="00F24CF1" w:rsidRDefault="00DC2865" w:rsidP="00F24CF1">
      <w:pPr>
        <w:pStyle w:val="Prrafodelista"/>
        <w:numPr>
          <w:ilvl w:val="0"/>
          <w:numId w:val="30"/>
        </w:numPr>
        <w:rPr>
          <w:rFonts w:ascii="Tahoma" w:hAnsi="Tahoma" w:cs="Tahoma"/>
          <w:bCs/>
          <w:sz w:val="22"/>
          <w:szCs w:val="22"/>
        </w:rPr>
      </w:pPr>
      <w:r w:rsidRPr="00F24CF1">
        <w:rPr>
          <w:rFonts w:ascii="Tahoma" w:hAnsi="Tahoma" w:cs="Tahoma"/>
          <w:bCs/>
          <w:sz w:val="22"/>
          <w:szCs w:val="22"/>
        </w:rPr>
        <w:t>El</w:t>
      </w:r>
      <w:r w:rsidR="00855109" w:rsidRPr="00F24CF1">
        <w:rPr>
          <w:rFonts w:ascii="Tahoma" w:hAnsi="Tahoma" w:cs="Tahoma"/>
          <w:bCs/>
          <w:sz w:val="22"/>
          <w:szCs w:val="22"/>
        </w:rPr>
        <w:t xml:space="preserve"> ocurrido durante el ejercicio de la función sindical, aunque el trabajador se encuentre en permiso sindical siempre que el accidente se produzca en cumplimiento de dicha función.</w:t>
      </w:r>
    </w:p>
    <w:p w14:paraId="0E0D79D7" w14:textId="62A63A9A" w:rsidR="0048371D" w:rsidRPr="00F24CF1" w:rsidRDefault="00DC2865" w:rsidP="00F24CF1">
      <w:pPr>
        <w:pStyle w:val="Prrafodelista"/>
        <w:numPr>
          <w:ilvl w:val="0"/>
          <w:numId w:val="30"/>
        </w:numPr>
        <w:rPr>
          <w:rFonts w:ascii="Tahoma" w:hAnsi="Tahoma" w:cs="Tahoma"/>
          <w:bCs/>
          <w:sz w:val="22"/>
          <w:szCs w:val="22"/>
        </w:rPr>
      </w:pPr>
      <w:r w:rsidRPr="00F24CF1">
        <w:rPr>
          <w:rFonts w:ascii="Tahoma" w:hAnsi="Tahoma" w:cs="Tahoma"/>
          <w:bCs/>
          <w:sz w:val="22"/>
          <w:szCs w:val="22"/>
        </w:rPr>
        <w:t>El</w:t>
      </w:r>
      <w:r w:rsidR="00855109" w:rsidRPr="00F24CF1">
        <w:rPr>
          <w:rFonts w:ascii="Tahoma" w:hAnsi="Tahoma" w:cs="Tahoma"/>
          <w:bCs/>
          <w:sz w:val="22"/>
          <w:szCs w:val="22"/>
        </w:rPr>
        <w:t xml:space="preserve"> que se produzca por la ejecución de actividades recreativas, deportivas o culturales, cuando se actúe por cuenta o en representación del empleador o de la empresa usuaria cuando se trate de trabajadores de empresas de servicios temporales que se encuentren en misión. </w:t>
      </w:r>
    </w:p>
    <w:p w14:paraId="3B7D69F9" w14:textId="4998303E" w:rsidR="00F24CF1" w:rsidRPr="00F24CF1" w:rsidRDefault="00F24CF1" w:rsidP="00F24CF1">
      <w:pPr>
        <w:pStyle w:val="Prrafodelista"/>
        <w:numPr>
          <w:ilvl w:val="0"/>
          <w:numId w:val="30"/>
        </w:numPr>
        <w:rPr>
          <w:rFonts w:ascii="Tahoma" w:hAnsi="Tahoma" w:cs="Tahoma"/>
          <w:bCs/>
          <w:sz w:val="22"/>
          <w:szCs w:val="22"/>
        </w:rPr>
      </w:pPr>
      <w:r w:rsidRPr="00F24CF1">
        <w:rPr>
          <w:rFonts w:ascii="Tahoma" w:hAnsi="Tahoma" w:cs="Tahoma"/>
          <w:bCs/>
          <w:sz w:val="22"/>
          <w:szCs w:val="22"/>
        </w:rPr>
        <w:t>Todo suceso repentino que sobrevenga por causa o con ocasión del trabajo, y que produzca en el trabajador una lesión orgánica, una perturbación funcional o psiquiátrica, una invalidez o la muerte.</w:t>
      </w:r>
    </w:p>
    <w:p w14:paraId="10F7C86F" w14:textId="229BDADF" w:rsidR="00470164" w:rsidRPr="00343748" w:rsidRDefault="00343748" w:rsidP="00343748">
      <w:pPr>
        <w:rPr>
          <w:rFonts w:ascii="Tahoma" w:hAnsi="Tahoma" w:cs="Tahoma"/>
          <w:bCs/>
          <w:sz w:val="22"/>
          <w:szCs w:val="22"/>
        </w:rPr>
      </w:pPr>
      <w:r>
        <w:rPr>
          <w:rFonts w:ascii="Tahoma" w:hAnsi="Tahoma" w:cs="Tahoma"/>
          <w:bCs/>
          <w:sz w:val="22"/>
          <w:szCs w:val="22"/>
        </w:rPr>
        <w:t xml:space="preserve">                 </w:t>
      </w:r>
      <w:r w:rsidR="00470164" w:rsidRPr="00343748">
        <w:rPr>
          <w:rFonts w:ascii="Tahoma" w:hAnsi="Tahoma" w:cs="Tahoma"/>
          <w:bCs/>
          <w:sz w:val="22"/>
          <w:szCs w:val="22"/>
        </w:rPr>
        <w:t>Fuente: Decreto 1045 de 1978)</w:t>
      </w:r>
    </w:p>
    <w:p w14:paraId="5EC454EA" w14:textId="77777777" w:rsidR="00470164" w:rsidRPr="00470164" w:rsidRDefault="00470164" w:rsidP="00470164">
      <w:pPr>
        <w:pStyle w:val="Prrafodelista"/>
        <w:ind w:left="1647"/>
        <w:rPr>
          <w:rFonts w:ascii="Tahoma" w:hAnsi="Tahoma" w:cs="Tahoma"/>
          <w:bCs/>
          <w:sz w:val="22"/>
          <w:szCs w:val="22"/>
        </w:rPr>
      </w:pPr>
    </w:p>
    <w:p w14:paraId="6CA5B8F8" w14:textId="77777777" w:rsidR="006110AC" w:rsidRDefault="00EC04E7" w:rsidP="006110AC">
      <w:pPr>
        <w:pStyle w:val="Prrafodelista"/>
        <w:numPr>
          <w:ilvl w:val="0"/>
          <w:numId w:val="12"/>
        </w:numPr>
        <w:rPr>
          <w:rFonts w:ascii="Tahoma" w:hAnsi="Tahoma" w:cs="Tahoma"/>
          <w:bCs/>
          <w:sz w:val="22"/>
          <w:szCs w:val="22"/>
        </w:rPr>
      </w:pPr>
      <w:r w:rsidRPr="000369E7">
        <w:rPr>
          <w:rFonts w:ascii="Tahoma" w:hAnsi="Tahoma" w:cs="Tahoma"/>
          <w:b/>
          <w:bCs/>
          <w:sz w:val="22"/>
          <w:szCs w:val="22"/>
        </w:rPr>
        <w:t>P</w:t>
      </w:r>
      <w:r w:rsidR="00F155F9">
        <w:rPr>
          <w:rFonts w:ascii="Tahoma" w:hAnsi="Tahoma" w:cs="Tahoma"/>
          <w:b/>
          <w:bCs/>
          <w:sz w:val="22"/>
          <w:szCs w:val="22"/>
        </w:rPr>
        <w:t>rorroga de Incapacidad T</w:t>
      </w:r>
      <w:r w:rsidR="00F155F9" w:rsidRPr="000369E7">
        <w:rPr>
          <w:rFonts w:ascii="Tahoma" w:hAnsi="Tahoma" w:cs="Tahoma"/>
          <w:b/>
          <w:bCs/>
          <w:sz w:val="22"/>
          <w:szCs w:val="22"/>
        </w:rPr>
        <w:t>emporal</w:t>
      </w:r>
      <w:r w:rsidRPr="000369E7">
        <w:rPr>
          <w:rFonts w:ascii="Tahoma" w:hAnsi="Tahoma" w:cs="Tahoma"/>
          <w:b/>
          <w:bCs/>
          <w:sz w:val="22"/>
          <w:szCs w:val="22"/>
        </w:rPr>
        <w:t>:</w:t>
      </w:r>
      <w:r w:rsidRPr="000369E7">
        <w:rPr>
          <w:rFonts w:ascii="Tahoma" w:hAnsi="Tahoma" w:cs="Tahoma"/>
          <w:bCs/>
          <w:sz w:val="22"/>
          <w:szCs w:val="22"/>
        </w:rPr>
        <w:t xml:space="preserve"> </w:t>
      </w:r>
      <w:r w:rsidR="00855109" w:rsidRPr="000369E7">
        <w:rPr>
          <w:rFonts w:ascii="Tahoma" w:hAnsi="Tahoma" w:cs="Tahoma"/>
          <w:bCs/>
          <w:sz w:val="22"/>
          <w:szCs w:val="22"/>
        </w:rPr>
        <w:t xml:space="preserve">El período durante el cual se reconoce la incapacidad temporal será hasta por ciento ochenta (180) días calendario, que podrán ser prorrogados hasta por períodos que no superen otros ciento ochenta (180) días </w:t>
      </w:r>
      <w:r w:rsidRPr="000369E7">
        <w:rPr>
          <w:rFonts w:ascii="Tahoma" w:hAnsi="Tahoma" w:cs="Tahoma"/>
          <w:bCs/>
          <w:sz w:val="22"/>
          <w:szCs w:val="22"/>
        </w:rPr>
        <w:t>calendario continuo adicional</w:t>
      </w:r>
      <w:r w:rsidR="00855109" w:rsidRPr="000369E7">
        <w:rPr>
          <w:rFonts w:ascii="Tahoma" w:hAnsi="Tahoma" w:cs="Tahoma"/>
          <w:bCs/>
          <w:sz w:val="22"/>
          <w:szCs w:val="22"/>
        </w:rPr>
        <w:t>, cuando esta prórroga se determine como necesaria para el tratamiento del afiliado, o para culminar su rehabilitación.</w:t>
      </w:r>
    </w:p>
    <w:p w14:paraId="5D85CF27" w14:textId="77777777" w:rsidR="006110AC" w:rsidRDefault="006110AC" w:rsidP="006110AC">
      <w:pPr>
        <w:pStyle w:val="Prrafodelista"/>
        <w:ind w:left="786"/>
        <w:rPr>
          <w:rFonts w:ascii="Tahoma" w:hAnsi="Tahoma" w:cs="Tahoma"/>
          <w:bCs/>
          <w:sz w:val="22"/>
          <w:szCs w:val="22"/>
        </w:rPr>
      </w:pPr>
    </w:p>
    <w:p w14:paraId="1D8D05B1" w14:textId="2CB6025F" w:rsidR="00986D92" w:rsidRPr="006110AC" w:rsidRDefault="00855109" w:rsidP="006110AC">
      <w:pPr>
        <w:pStyle w:val="Prrafodelista"/>
        <w:ind w:left="786"/>
        <w:rPr>
          <w:rFonts w:ascii="Tahoma" w:hAnsi="Tahoma" w:cs="Tahoma"/>
          <w:bCs/>
          <w:sz w:val="22"/>
          <w:szCs w:val="22"/>
        </w:rPr>
      </w:pPr>
      <w:r w:rsidRPr="006110AC">
        <w:rPr>
          <w:rFonts w:ascii="Tahoma" w:hAnsi="Tahoma" w:cs="Tahoma"/>
          <w:bCs/>
          <w:sz w:val="22"/>
          <w:szCs w:val="22"/>
        </w:rPr>
        <w:t>Cumplido el período previsto anteriormente y no se hubiese logrado la curación o rehabilitación del afiliado, se debe iniciar el procedimiento para determinar el estado de incapacidad permanente parcial o de invalidez. Hasta tanto no se establezca el grado de incapacidad o invalidez la ARL continuará cancelando el subsidio por incapac</w:t>
      </w:r>
      <w:r w:rsidR="009B7DC4" w:rsidRPr="006110AC">
        <w:rPr>
          <w:rFonts w:ascii="Tahoma" w:hAnsi="Tahoma" w:cs="Tahoma"/>
          <w:bCs/>
          <w:sz w:val="22"/>
          <w:szCs w:val="22"/>
        </w:rPr>
        <w:t xml:space="preserve">idad temporal </w:t>
      </w:r>
      <w:r w:rsidR="00F155F9" w:rsidRPr="006110AC">
        <w:rPr>
          <w:rFonts w:ascii="Tahoma" w:hAnsi="Tahoma" w:cs="Tahoma"/>
          <w:bCs/>
          <w:sz w:val="22"/>
          <w:szCs w:val="22"/>
        </w:rPr>
        <w:t xml:space="preserve">Fuente: </w:t>
      </w:r>
      <w:r w:rsidR="009B7DC4" w:rsidRPr="006110AC">
        <w:rPr>
          <w:rFonts w:ascii="Tahoma" w:hAnsi="Tahoma" w:cs="Tahoma"/>
          <w:bCs/>
          <w:sz w:val="22"/>
          <w:szCs w:val="22"/>
        </w:rPr>
        <w:t>Ley 776 de 2002,</w:t>
      </w:r>
      <w:r w:rsidR="00986D92" w:rsidRPr="006110AC">
        <w:rPr>
          <w:rFonts w:ascii="Tahoma" w:hAnsi="Tahoma" w:cs="Tahoma"/>
          <w:bCs/>
          <w:sz w:val="22"/>
          <w:szCs w:val="22"/>
        </w:rPr>
        <w:t xml:space="preserve"> Decreto 1045 de 1978</w:t>
      </w:r>
      <w:r w:rsidR="00F155F9" w:rsidRPr="006110AC">
        <w:rPr>
          <w:rFonts w:ascii="Tahoma" w:hAnsi="Tahoma" w:cs="Tahoma"/>
          <w:bCs/>
          <w:sz w:val="22"/>
          <w:szCs w:val="22"/>
        </w:rPr>
        <w:t>.</w:t>
      </w:r>
    </w:p>
    <w:p w14:paraId="4C2E69BD" w14:textId="77777777" w:rsidR="009A5CB7" w:rsidRPr="000369E7" w:rsidRDefault="009A5CB7" w:rsidP="00EC04E7">
      <w:pPr>
        <w:pStyle w:val="Prrafodelista"/>
        <w:ind w:left="1080"/>
        <w:rPr>
          <w:rFonts w:ascii="Tahoma" w:hAnsi="Tahoma" w:cs="Tahoma"/>
          <w:bCs/>
          <w:sz w:val="22"/>
          <w:szCs w:val="22"/>
        </w:rPr>
      </w:pPr>
    </w:p>
    <w:p w14:paraId="462029DF" w14:textId="4FEFCEC4" w:rsidR="00986D92" w:rsidRPr="006110AC" w:rsidRDefault="00F155F9" w:rsidP="006110AC">
      <w:pPr>
        <w:pStyle w:val="Prrafodelista"/>
        <w:numPr>
          <w:ilvl w:val="0"/>
          <w:numId w:val="12"/>
        </w:numPr>
        <w:rPr>
          <w:rFonts w:ascii="Tahoma" w:hAnsi="Tahoma" w:cs="Tahoma"/>
          <w:bCs/>
          <w:sz w:val="22"/>
          <w:szCs w:val="22"/>
        </w:rPr>
      </w:pPr>
      <w:r>
        <w:rPr>
          <w:rFonts w:ascii="Tahoma" w:hAnsi="Tahoma" w:cs="Tahoma"/>
          <w:b/>
          <w:bCs/>
          <w:sz w:val="22"/>
          <w:szCs w:val="22"/>
        </w:rPr>
        <w:lastRenderedPageBreak/>
        <w:t>Licencia de P</w:t>
      </w:r>
      <w:r w:rsidRPr="000369E7">
        <w:rPr>
          <w:rFonts w:ascii="Tahoma" w:hAnsi="Tahoma" w:cs="Tahoma"/>
          <w:b/>
          <w:bCs/>
          <w:sz w:val="22"/>
          <w:szCs w:val="22"/>
        </w:rPr>
        <w:t>aternidad</w:t>
      </w:r>
      <w:r w:rsidR="00EC04E7" w:rsidRPr="000369E7">
        <w:rPr>
          <w:rFonts w:ascii="Tahoma" w:hAnsi="Tahoma" w:cs="Tahoma"/>
          <w:b/>
          <w:bCs/>
          <w:sz w:val="22"/>
          <w:szCs w:val="22"/>
        </w:rPr>
        <w:t>:</w:t>
      </w:r>
      <w:r w:rsidR="00EC04E7" w:rsidRPr="000369E7">
        <w:rPr>
          <w:rFonts w:ascii="Tahoma" w:hAnsi="Tahoma" w:cs="Tahoma"/>
          <w:bCs/>
          <w:sz w:val="22"/>
          <w:szCs w:val="22"/>
        </w:rPr>
        <w:t xml:space="preserve"> </w:t>
      </w:r>
      <w:r w:rsidR="00B92504" w:rsidRPr="000369E7">
        <w:rPr>
          <w:rFonts w:ascii="Tahoma" w:hAnsi="Tahoma" w:cs="Tahoma"/>
          <w:bCs/>
          <w:sz w:val="22"/>
          <w:szCs w:val="22"/>
        </w:rPr>
        <w:t>E</w:t>
      </w:r>
      <w:r w:rsidR="0049335D" w:rsidRPr="000369E7">
        <w:rPr>
          <w:rFonts w:ascii="Tahoma" w:hAnsi="Tahoma" w:cs="Tahoma"/>
          <w:bCs/>
          <w:sz w:val="22"/>
          <w:szCs w:val="22"/>
        </w:rPr>
        <w:t xml:space="preserve">l cotizante en calidad de </w:t>
      </w:r>
      <w:r w:rsidR="00855109" w:rsidRPr="000369E7">
        <w:rPr>
          <w:rFonts w:ascii="Tahoma" w:hAnsi="Tahoma" w:cs="Tahoma"/>
          <w:bCs/>
          <w:sz w:val="22"/>
          <w:szCs w:val="22"/>
        </w:rPr>
        <w:t xml:space="preserve"> esposo o compañero permanente tendrá derecho a </w:t>
      </w:r>
      <w:r w:rsidR="0049335D" w:rsidRPr="000369E7">
        <w:rPr>
          <w:rFonts w:ascii="Tahoma" w:hAnsi="Tahoma" w:cs="Tahoma"/>
          <w:bCs/>
          <w:sz w:val="22"/>
          <w:szCs w:val="22"/>
        </w:rPr>
        <w:t xml:space="preserve">dos (2) semanas </w:t>
      </w:r>
      <w:r w:rsidR="00855109" w:rsidRPr="000369E7">
        <w:rPr>
          <w:rFonts w:ascii="Tahoma" w:hAnsi="Tahoma" w:cs="Tahoma"/>
          <w:bCs/>
          <w:sz w:val="22"/>
          <w:szCs w:val="22"/>
        </w:rPr>
        <w:t xml:space="preserve">de licencia remunerada de paternidad. La licencia remunerada de paternidad opera por los hijos nacidos del cónyuge o de la </w:t>
      </w:r>
      <w:r w:rsidR="009B7DC4" w:rsidRPr="000369E7">
        <w:rPr>
          <w:rFonts w:ascii="Tahoma" w:hAnsi="Tahoma" w:cs="Tahoma"/>
          <w:bCs/>
          <w:sz w:val="22"/>
          <w:szCs w:val="22"/>
        </w:rPr>
        <w:t xml:space="preserve">compañera. </w:t>
      </w:r>
      <w:r w:rsidRPr="006110AC">
        <w:rPr>
          <w:rFonts w:ascii="Tahoma" w:hAnsi="Tahoma" w:cs="Tahoma"/>
          <w:bCs/>
          <w:sz w:val="22"/>
          <w:szCs w:val="22"/>
        </w:rPr>
        <w:t xml:space="preserve">Fuente: </w:t>
      </w:r>
      <w:r w:rsidR="009B7DC4" w:rsidRPr="006110AC">
        <w:rPr>
          <w:rFonts w:ascii="Tahoma" w:hAnsi="Tahoma" w:cs="Tahoma"/>
          <w:bCs/>
          <w:sz w:val="22"/>
          <w:szCs w:val="22"/>
        </w:rPr>
        <w:t>Decreto</w:t>
      </w:r>
      <w:r w:rsidR="00986D92" w:rsidRPr="006110AC">
        <w:rPr>
          <w:rFonts w:ascii="Tahoma" w:hAnsi="Tahoma" w:cs="Tahoma"/>
          <w:bCs/>
          <w:sz w:val="22"/>
          <w:szCs w:val="22"/>
        </w:rPr>
        <w:t xml:space="preserve"> 1045 de 1978</w:t>
      </w:r>
      <w:r w:rsidRPr="006110AC">
        <w:rPr>
          <w:rFonts w:ascii="Tahoma" w:hAnsi="Tahoma" w:cs="Tahoma"/>
          <w:bCs/>
          <w:sz w:val="22"/>
          <w:szCs w:val="22"/>
        </w:rPr>
        <w:t>.</w:t>
      </w:r>
    </w:p>
    <w:p w14:paraId="164AAED7" w14:textId="77777777" w:rsidR="0049335D" w:rsidRPr="000369E7" w:rsidRDefault="0049335D" w:rsidP="00EC04E7">
      <w:pPr>
        <w:pStyle w:val="Prrafodelista"/>
        <w:ind w:left="1080"/>
        <w:rPr>
          <w:rFonts w:ascii="Tahoma" w:hAnsi="Tahoma" w:cs="Tahoma"/>
          <w:bCs/>
          <w:sz w:val="22"/>
          <w:szCs w:val="22"/>
        </w:rPr>
      </w:pPr>
    </w:p>
    <w:p w14:paraId="79F3F946" w14:textId="77777777" w:rsidR="006110AC" w:rsidRDefault="00F155F9" w:rsidP="006110AC">
      <w:pPr>
        <w:pStyle w:val="Prrafodelista"/>
        <w:numPr>
          <w:ilvl w:val="0"/>
          <w:numId w:val="12"/>
        </w:numPr>
        <w:rPr>
          <w:rFonts w:ascii="Tahoma" w:hAnsi="Tahoma" w:cs="Tahoma"/>
          <w:bCs/>
          <w:sz w:val="22"/>
          <w:szCs w:val="22"/>
        </w:rPr>
      </w:pPr>
      <w:r>
        <w:rPr>
          <w:rFonts w:ascii="Tahoma" w:hAnsi="Tahoma" w:cs="Tahoma"/>
          <w:b/>
          <w:bCs/>
          <w:sz w:val="22"/>
          <w:szCs w:val="22"/>
        </w:rPr>
        <w:t>Licencia de M</w:t>
      </w:r>
      <w:r w:rsidRPr="000369E7">
        <w:rPr>
          <w:rFonts w:ascii="Tahoma" w:hAnsi="Tahoma" w:cs="Tahoma"/>
          <w:b/>
          <w:bCs/>
          <w:sz w:val="22"/>
          <w:szCs w:val="22"/>
        </w:rPr>
        <w:t>aternidad</w:t>
      </w:r>
      <w:r w:rsidR="00855109" w:rsidRPr="000369E7">
        <w:rPr>
          <w:rFonts w:ascii="Tahoma" w:hAnsi="Tahoma" w:cs="Tahoma"/>
          <w:bCs/>
          <w:sz w:val="22"/>
          <w:szCs w:val="22"/>
        </w:rPr>
        <w:t>: Toda trabajadora en estado de embarazo tiene derecho a una licencia de dieciocho (18) semanas en la época de parto remunerada con el salario que devengue al momento de iniciar</w:t>
      </w:r>
      <w:r w:rsidR="009B7DC4" w:rsidRPr="000369E7">
        <w:rPr>
          <w:rFonts w:ascii="Tahoma" w:hAnsi="Tahoma" w:cs="Tahoma"/>
          <w:bCs/>
          <w:sz w:val="22"/>
          <w:szCs w:val="22"/>
        </w:rPr>
        <w:t xml:space="preserve"> su licencia </w:t>
      </w:r>
    </w:p>
    <w:p w14:paraId="5AF3304B" w14:textId="1FAEFBDA" w:rsidR="00986D92" w:rsidRPr="006110AC" w:rsidRDefault="00F155F9" w:rsidP="006110AC">
      <w:pPr>
        <w:pStyle w:val="Prrafodelista"/>
        <w:ind w:left="786"/>
        <w:rPr>
          <w:rFonts w:ascii="Tahoma" w:hAnsi="Tahoma" w:cs="Tahoma"/>
          <w:bCs/>
          <w:sz w:val="22"/>
          <w:szCs w:val="22"/>
        </w:rPr>
      </w:pPr>
      <w:r w:rsidRPr="006110AC">
        <w:rPr>
          <w:rFonts w:ascii="Tahoma" w:hAnsi="Tahoma" w:cs="Tahoma"/>
          <w:bCs/>
          <w:sz w:val="22"/>
          <w:szCs w:val="22"/>
        </w:rPr>
        <w:t xml:space="preserve">Fuente: </w:t>
      </w:r>
      <w:r w:rsidR="009B7DC4" w:rsidRPr="006110AC">
        <w:rPr>
          <w:rFonts w:ascii="Tahoma" w:hAnsi="Tahoma" w:cs="Tahoma"/>
          <w:bCs/>
          <w:sz w:val="22"/>
          <w:szCs w:val="22"/>
        </w:rPr>
        <w:t xml:space="preserve">Ley 1822 de 2017 y </w:t>
      </w:r>
      <w:r w:rsidRPr="006110AC">
        <w:rPr>
          <w:rFonts w:ascii="Tahoma" w:hAnsi="Tahoma" w:cs="Tahoma"/>
          <w:bCs/>
          <w:sz w:val="22"/>
          <w:szCs w:val="22"/>
        </w:rPr>
        <w:t>decreto 1045 de 1978.</w:t>
      </w:r>
    </w:p>
    <w:p w14:paraId="0763111D" w14:textId="77777777" w:rsidR="0049335D" w:rsidRPr="000369E7" w:rsidRDefault="0049335D" w:rsidP="00EC04E7">
      <w:pPr>
        <w:pStyle w:val="Prrafodelista"/>
        <w:ind w:left="1080"/>
        <w:rPr>
          <w:rFonts w:ascii="Tahoma" w:hAnsi="Tahoma" w:cs="Tahoma"/>
          <w:bCs/>
          <w:sz w:val="22"/>
          <w:szCs w:val="22"/>
        </w:rPr>
      </w:pPr>
    </w:p>
    <w:p w14:paraId="32807D09" w14:textId="77777777" w:rsidR="006110AC" w:rsidRDefault="00EC04E7" w:rsidP="006110AC">
      <w:pPr>
        <w:pStyle w:val="Prrafodelista"/>
        <w:numPr>
          <w:ilvl w:val="0"/>
          <w:numId w:val="12"/>
        </w:numPr>
        <w:rPr>
          <w:rFonts w:ascii="Tahoma" w:hAnsi="Tahoma" w:cs="Tahoma"/>
          <w:bCs/>
          <w:sz w:val="22"/>
          <w:szCs w:val="22"/>
        </w:rPr>
      </w:pPr>
      <w:r w:rsidRPr="000369E7">
        <w:rPr>
          <w:rFonts w:ascii="Tahoma" w:hAnsi="Tahoma" w:cs="Tahoma"/>
          <w:b/>
          <w:bCs/>
          <w:sz w:val="22"/>
          <w:szCs w:val="22"/>
        </w:rPr>
        <w:t>A</w:t>
      </w:r>
      <w:r w:rsidR="00F155F9" w:rsidRPr="000369E7">
        <w:rPr>
          <w:rFonts w:ascii="Tahoma" w:hAnsi="Tahoma" w:cs="Tahoma"/>
          <w:b/>
          <w:bCs/>
          <w:sz w:val="22"/>
          <w:szCs w:val="22"/>
        </w:rPr>
        <w:t>borto</w:t>
      </w:r>
      <w:r w:rsidRPr="000369E7">
        <w:rPr>
          <w:rFonts w:ascii="Tahoma" w:hAnsi="Tahoma" w:cs="Tahoma"/>
          <w:b/>
          <w:bCs/>
          <w:sz w:val="22"/>
          <w:szCs w:val="22"/>
        </w:rPr>
        <w:t>:</w:t>
      </w:r>
      <w:r w:rsidRPr="000369E7">
        <w:rPr>
          <w:rFonts w:ascii="Tahoma" w:hAnsi="Tahoma" w:cs="Tahoma"/>
          <w:bCs/>
          <w:sz w:val="22"/>
          <w:szCs w:val="22"/>
        </w:rPr>
        <w:t xml:space="preserve"> </w:t>
      </w:r>
      <w:r w:rsidR="00855109" w:rsidRPr="000369E7">
        <w:rPr>
          <w:rFonts w:ascii="Tahoma" w:hAnsi="Tahoma" w:cs="Tahoma"/>
          <w:bCs/>
          <w:sz w:val="22"/>
          <w:szCs w:val="22"/>
        </w:rPr>
        <w:t>Interrupción del embarazo por causas naturales o provocadas.</w:t>
      </w:r>
    </w:p>
    <w:p w14:paraId="3E9096BF" w14:textId="06498B67" w:rsidR="00986D92" w:rsidRPr="006110AC" w:rsidRDefault="00F155F9" w:rsidP="006110AC">
      <w:pPr>
        <w:pStyle w:val="Prrafodelista"/>
        <w:ind w:left="786"/>
        <w:rPr>
          <w:rFonts w:ascii="Tahoma" w:hAnsi="Tahoma" w:cs="Tahoma"/>
          <w:bCs/>
          <w:sz w:val="22"/>
          <w:szCs w:val="22"/>
        </w:rPr>
      </w:pPr>
      <w:r w:rsidRPr="006110AC">
        <w:rPr>
          <w:rFonts w:ascii="Tahoma" w:hAnsi="Tahoma" w:cs="Tahoma"/>
          <w:bCs/>
          <w:sz w:val="22"/>
          <w:szCs w:val="22"/>
        </w:rPr>
        <w:t xml:space="preserve">Fuente: </w:t>
      </w:r>
      <w:r w:rsidR="00986D92" w:rsidRPr="006110AC">
        <w:rPr>
          <w:rFonts w:ascii="Tahoma" w:hAnsi="Tahoma" w:cs="Tahoma"/>
          <w:bCs/>
          <w:sz w:val="22"/>
          <w:szCs w:val="22"/>
        </w:rPr>
        <w:t>Decreto 1045 de 1978</w:t>
      </w:r>
      <w:r w:rsidRPr="006110AC">
        <w:rPr>
          <w:rFonts w:ascii="Tahoma" w:hAnsi="Tahoma" w:cs="Tahoma"/>
          <w:bCs/>
          <w:sz w:val="22"/>
          <w:szCs w:val="22"/>
        </w:rPr>
        <w:t>.</w:t>
      </w:r>
    </w:p>
    <w:p w14:paraId="2589BF29" w14:textId="77777777" w:rsidR="00855109" w:rsidRDefault="00855109" w:rsidP="00E33E28">
      <w:pPr>
        <w:pStyle w:val="Prrafodelista"/>
        <w:rPr>
          <w:rFonts w:ascii="Tahoma" w:hAnsi="Tahoma" w:cs="Tahoma"/>
          <w:b/>
          <w:bCs/>
          <w:sz w:val="22"/>
          <w:szCs w:val="22"/>
        </w:rPr>
      </w:pPr>
    </w:p>
    <w:p w14:paraId="5FC0F361" w14:textId="77777777" w:rsidR="00F155F9" w:rsidRPr="000369E7" w:rsidRDefault="00F155F9" w:rsidP="00E33E28">
      <w:pPr>
        <w:pStyle w:val="Prrafodelista"/>
        <w:rPr>
          <w:rFonts w:ascii="Tahoma" w:hAnsi="Tahoma" w:cs="Tahoma"/>
          <w:b/>
          <w:bCs/>
          <w:sz w:val="22"/>
          <w:szCs w:val="22"/>
        </w:rPr>
      </w:pPr>
    </w:p>
    <w:p w14:paraId="6DCE7B86" w14:textId="1CD0E69E" w:rsidR="00E33E28" w:rsidRPr="000369E7" w:rsidRDefault="00E33E28" w:rsidP="00E33E28">
      <w:pPr>
        <w:pStyle w:val="Prrafodelista"/>
        <w:numPr>
          <w:ilvl w:val="0"/>
          <w:numId w:val="10"/>
        </w:numPr>
        <w:rPr>
          <w:rFonts w:ascii="Tahoma" w:hAnsi="Tahoma" w:cs="Tahoma"/>
          <w:b/>
          <w:bCs/>
          <w:sz w:val="22"/>
          <w:szCs w:val="22"/>
        </w:rPr>
      </w:pPr>
      <w:r w:rsidRPr="000369E7">
        <w:rPr>
          <w:rFonts w:ascii="Tahoma" w:hAnsi="Tahoma" w:cs="Tahoma"/>
          <w:b/>
          <w:bCs/>
          <w:sz w:val="22"/>
          <w:szCs w:val="22"/>
        </w:rPr>
        <w:t>CONDICIONES GENERALES Y/O REQUISITOS</w:t>
      </w:r>
    </w:p>
    <w:p w14:paraId="50BA2195" w14:textId="77777777" w:rsidR="00E33E28" w:rsidRPr="000369E7" w:rsidRDefault="00E33E28" w:rsidP="00E33E28">
      <w:pPr>
        <w:pStyle w:val="Prrafodelista"/>
        <w:rPr>
          <w:rFonts w:ascii="Tahoma" w:hAnsi="Tahoma" w:cs="Tahoma"/>
          <w:b/>
          <w:bCs/>
          <w:sz w:val="22"/>
          <w:szCs w:val="22"/>
        </w:rPr>
      </w:pPr>
    </w:p>
    <w:p w14:paraId="6BDBA4F5" w14:textId="117879C3" w:rsidR="00FD36DD" w:rsidRPr="000369E7" w:rsidRDefault="00F521D5" w:rsidP="00E33E28">
      <w:pPr>
        <w:pStyle w:val="Prrafodelista"/>
        <w:numPr>
          <w:ilvl w:val="1"/>
          <w:numId w:val="10"/>
        </w:numPr>
        <w:rPr>
          <w:rFonts w:ascii="Tahoma" w:hAnsi="Tahoma" w:cs="Tahoma"/>
          <w:sz w:val="22"/>
          <w:szCs w:val="22"/>
        </w:rPr>
      </w:pPr>
      <w:r w:rsidRPr="000369E7">
        <w:rPr>
          <w:rFonts w:ascii="Tahoma" w:hAnsi="Tahoma" w:cs="Tahoma"/>
          <w:b/>
          <w:bCs/>
          <w:sz w:val="22"/>
          <w:szCs w:val="22"/>
        </w:rPr>
        <w:t xml:space="preserve"> </w:t>
      </w:r>
      <w:r w:rsidR="00E33E28" w:rsidRPr="000369E7">
        <w:rPr>
          <w:rFonts w:ascii="Tahoma" w:hAnsi="Tahoma" w:cs="Tahoma"/>
          <w:b/>
          <w:bCs/>
          <w:sz w:val="22"/>
          <w:szCs w:val="22"/>
        </w:rPr>
        <w:t>LEGALES</w:t>
      </w:r>
      <w:r w:rsidR="00FD36DD" w:rsidRPr="000369E7">
        <w:rPr>
          <w:rFonts w:ascii="Tahoma" w:hAnsi="Tahoma" w:cs="Tahoma"/>
          <w:b/>
          <w:bCs/>
          <w:sz w:val="22"/>
          <w:szCs w:val="22"/>
        </w:rPr>
        <w:t xml:space="preserve"> </w:t>
      </w:r>
    </w:p>
    <w:p w14:paraId="0D77A8CD" w14:textId="77777777" w:rsidR="00FD36DD" w:rsidRPr="000369E7" w:rsidRDefault="00FD36DD" w:rsidP="00FD36DD">
      <w:pPr>
        <w:ind w:left="720"/>
        <w:rPr>
          <w:rFonts w:ascii="Tahoma" w:hAnsi="Tahoma" w:cs="Tahoma"/>
          <w:b/>
          <w:bCs/>
          <w:sz w:val="22"/>
          <w:szCs w:val="22"/>
        </w:rPr>
      </w:pPr>
    </w:p>
    <w:p w14:paraId="44C0F148" w14:textId="24C51AF4" w:rsidR="00FD36DD" w:rsidRPr="00746840" w:rsidRDefault="00FD36DD" w:rsidP="00746840">
      <w:pPr>
        <w:pStyle w:val="Prrafodelista"/>
        <w:ind w:left="786"/>
        <w:rPr>
          <w:rFonts w:ascii="Tahoma" w:hAnsi="Tahoma" w:cs="Tahoma"/>
          <w:bCs/>
          <w:sz w:val="22"/>
          <w:szCs w:val="22"/>
        </w:rPr>
      </w:pPr>
      <w:r w:rsidRPr="00746840">
        <w:rPr>
          <w:rFonts w:ascii="Tahoma" w:hAnsi="Tahoma" w:cs="Tahoma"/>
          <w:bCs/>
          <w:sz w:val="22"/>
          <w:szCs w:val="22"/>
        </w:rPr>
        <w:t>Los documentos deben allegarse de forma física</w:t>
      </w:r>
      <w:r w:rsidR="00044C0F" w:rsidRPr="00746840">
        <w:rPr>
          <w:rFonts w:ascii="Tahoma" w:hAnsi="Tahoma" w:cs="Tahoma"/>
          <w:bCs/>
          <w:sz w:val="22"/>
          <w:szCs w:val="22"/>
        </w:rPr>
        <w:t xml:space="preserve"> y legible</w:t>
      </w:r>
      <w:r w:rsidR="00611852" w:rsidRPr="00746840">
        <w:rPr>
          <w:rFonts w:ascii="Tahoma" w:hAnsi="Tahoma" w:cs="Tahoma"/>
          <w:bCs/>
          <w:sz w:val="22"/>
          <w:szCs w:val="22"/>
        </w:rPr>
        <w:t xml:space="preserve"> </w:t>
      </w:r>
      <w:r w:rsidRPr="00746840">
        <w:rPr>
          <w:rFonts w:ascii="Tahoma" w:hAnsi="Tahoma" w:cs="Tahoma"/>
          <w:bCs/>
          <w:sz w:val="22"/>
          <w:szCs w:val="22"/>
        </w:rPr>
        <w:t>o al correo electrónico</w:t>
      </w:r>
      <w:r w:rsidR="00611852" w:rsidRPr="00746840">
        <w:rPr>
          <w:rFonts w:ascii="Tahoma" w:hAnsi="Tahoma" w:cs="Tahoma"/>
          <w:bCs/>
          <w:sz w:val="22"/>
          <w:szCs w:val="22"/>
        </w:rPr>
        <w:t xml:space="preserve"> de la Secretaria Administrativa y Financiera de la Contraloría Departamental del Tolima</w:t>
      </w:r>
      <w:r w:rsidR="00FD7A38" w:rsidRPr="00746840">
        <w:rPr>
          <w:rFonts w:ascii="Tahoma" w:hAnsi="Tahoma" w:cs="Tahoma"/>
          <w:bCs/>
          <w:sz w:val="22"/>
          <w:szCs w:val="22"/>
        </w:rPr>
        <w:t>, así:</w:t>
      </w:r>
    </w:p>
    <w:p w14:paraId="092A8666" w14:textId="77777777" w:rsidR="00C804FA" w:rsidRPr="000369E7" w:rsidRDefault="00C804FA" w:rsidP="00C804FA">
      <w:pPr>
        <w:ind w:left="720"/>
        <w:rPr>
          <w:rFonts w:ascii="Tahoma" w:hAnsi="Tahoma" w:cs="Tahoma"/>
          <w:sz w:val="22"/>
          <w:szCs w:val="22"/>
        </w:rPr>
      </w:pPr>
    </w:p>
    <w:p w14:paraId="1DE2F35C" w14:textId="528CD0A4" w:rsidR="00470164" w:rsidRDefault="00FD7A38" w:rsidP="00746840">
      <w:pPr>
        <w:pStyle w:val="Prrafodelista"/>
        <w:numPr>
          <w:ilvl w:val="2"/>
          <w:numId w:val="10"/>
        </w:numPr>
        <w:rPr>
          <w:rFonts w:ascii="Tahoma" w:hAnsi="Tahoma" w:cs="Tahoma"/>
          <w:b/>
          <w:bCs/>
          <w:sz w:val="22"/>
          <w:szCs w:val="22"/>
        </w:rPr>
      </w:pPr>
      <w:r w:rsidRPr="00746840">
        <w:rPr>
          <w:rFonts w:ascii="Tahoma" w:hAnsi="Tahoma" w:cs="Tahoma"/>
          <w:b/>
          <w:bCs/>
          <w:sz w:val="22"/>
          <w:szCs w:val="22"/>
        </w:rPr>
        <w:t xml:space="preserve">Para enfermedad </w:t>
      </w:r>
      <w:r w:rsidR="009B4FB9" w:rsidRPr="00746840">
        <w:rPr>
          <w:rFonts w:ascii="Tahoma" w:hAnsi="Tahoma" w:cs="Tahoma"/>
          <w:b/>
          <w:bCs/>
          <w:sz w:val="22"/>
          <w:szCs w:val="22"/>
        </w:rPr>
        <w:t xml:space="preserve">general, accidente </w:t>
      </w:r>
      <w:r w:rsidR="00F155F9" w:rsidRPr="00746840">
        <w:rPr>
          <w:rFonts w:ascii="Tahoma" w:hAnsi="Tahoma" w:cs="Tahoma"/>
          <w:b/>
          <w:bCs/>
          <w:sz w:val="22"/>
          <w:szCs w:val="22"/>
        </w:rPr>
        <w:t>de trabajo y enfermedad laboral</w:t>
      </w:r>
    </w:p>
    <w:p w14:paraId="097C493A" w14:textId="4F2A3EBA" w:rsidR="00C804FA" w:rsidRPr="00746840" w:rsidRDefault="00746840" w:rsidP="00746840">
      <w:pPr>
        <w:rPr>
          <w:rFonts w:ascii="Tahoma" w:hAnsi="Tahoma" w:cs="Tahoma"/>
          <w:bCs/>
          <w:sz w:val="22"/>
          <w:szCs w:val="22"/>
        </w:rPr>
      </w:pPr>
      <w:r>
        <w:rPr>
          <w:rFonts w:ascii="Tahoma" w:hAnsi="Tahoma" w:cs="Tahoma"/>
          <w:b/>
          <w:bCs/>
          <w:sz w:val="22"/>
          <w:szCs w:val="22"/>
        </w:rPr>
        <w:t xml:space="preserve">      5.1.1.1 </w:t>
      </w:r>
      <w:r w:rsidR="00C804FA" w:rsidRPr="00746840">
        <w:rPr>
          <w:rFonts w:ascii="Tahoma" w:hAnsi="Tahoma" w:cs="Tahoma"/>
          <w:bCs/>
          <w:sz w:val="22"/>
          <w:szCs w:val="22"/>
        </w:rPr>
        <w:t xml:space="preserve">Copia de la epicrisis o de la incapacidad en la que se establece los días dados </w:t>
      </w:r>
      <w:r w:rsidRPr="00746840">
        <w:rPr>
          <w:rFonts w:ascii="Tahoma" w:hAnsi="Tahoma" w:cs="Tahoma"/>
          <w:bCs/>
          <w:sz w:val="22"/>
          <w:szCs w:val="22"/>
        </w:rPr>
        <w:t xml:space="preserve"> </w:t>
      </w:r>
    </w:p>
    <w:p w14:paraId="32A1DA24" w14:textId="426D4141" w:rsidR="009B4FB9" w:rsidRDefault="00746840" w:rsidP="00746840">
      <w:pPr>
        <w:rPr>
          <w:rFonts w:ascii="Tahoma" w:hAnsi="Tahoma" w:cs="Tahoma"/>
          <w:bCs/>
          <w:sz w:val="22"/>
          <w:szCs w:val="22"/>
        </w:rPr>
      </w:pPr>
      <w:r w:rsidRPr="00746840">
        <w:rPr>
          <w:rFonts w:ascii="Tahoma" w:hAnsi="Tahoma" w:cs="Tahoma"/>
          <w:bCs/>
          <w:sz w:val="22"/>
          <w:szCs w:val="22"/>
        </w:rPr>
        <w:t xml:space="preserve">                  de   incapacidad.    </w:t>
      </w:r>
    </w:p>
    <w:p w14:paraId="746D4203" w14:textId="77777777" w:rsidR="00746840" w:rsidRPr="00746840" w:rsidRDefault="00746840" w:rsidP="00746840">
      <w:pPr>
        <w:rPr>
          <w:rFonts w:ascii="Tahoma" w:hAnsi="Tahoma" w:cs="Tahoma"/>
          <w:bCs/>
          <w:sz w:val="22"/>
          <w:szCs w:val="22"/>
        </w:rPr>
      </w:pPr>
    </w:p>
    <w:p w14:paraId="1612BED9" w14:textId="53C19A95" w:rsidR="00C80D2A" w:rsidRDefault="004B730A" w:rsidP="00746840">
      <w:pPr>
        <w:pStyle w:val="Prrafodelista"/>
        <w:numPr>
          <w:ilvl w:val="2"/>
          <w:numId w:val="10"/>
        </w:numPr>
        <w:rPr>
          <w:rFonts w:ascii="Tahoma" w:hAnsi="Tahoma" w:cs="Tahoma"/>
          <w:b/>
          <w:bCs/>
          <w:sz w:val="22"/>
          <w:szCs w:val="22"/>
        </w:rPr>
      </w:pPr>
      <w:r w:rsidRPr="000369E7">
        <w:rPr>
          <w:rFonts w:ascii="Tahoma" w:hAnsi="Tahoma" w:cs="Tahoma"/>
          <w:b/>
          <w:bCs/>
          <w:sz w:val="22"/>
          <w:szCs w:val="22"/>
        </w:rPr>
        <w:t xml:space="preserve"> </w:t>
      </w:r>
      <w:r w:rsidR="00C804FA" w:rsidRPr="000369E7">
        <w:rPr>
          <w:rFonts w:ascii="Tahoma" w:hAnsi="Tahoma" w:cs="Tahoma"/>
          <w:b/>
          <w:bCs/>
          <w:sz w:val="22"/>
          <w:szCs w:val="22"/>
        </w:rPr>
        <w:t>Para el caso de licencia de maternidad y paternidad  se debe adj</w:t>
      </w:r>
      <w:r w:rsidR="009B4FB9" w:rsidRPr="000369E7">
        <w:rPr>
          <w:rFonts w:ascii="Tahoma" w:hAnsi="Tahoma" w:cs="Tahoma"/>
          <w:b/>
          <w:bCs/>
          <w:sz w:val="22"/>
          <w:szCs w:val="22"/>
        </w:rPr>
        <w:t xml:space="preserve">untar los </w:t>
      </w:r>
      <w:r w:rsidR="00343748">
        <w:rPr>
          <w:rFonts w:ascii="Tahoma" w:hAnsi="Tahoma" w:cs="Tahoma"/>
          <w:b/>
          <w:bCs/>
          <w:sz w:val="22"/>
          <w:szCs w:val="22"/>
        </w:rPr>
        <w:t xml:space="preserve">  </w:t>
      </w:r>
    </w:p>
    <w:p w14:paraId="45542F7A" w14:textId="3D735DF6" w:rsidR="00343748" w:rsidRDefault="00343748" w:rsidP="00343748">
      <w:pPr>
        <w:pStyle w:val="Prrafodelista"/>
        <w:ind w:left="1146"/>
        <w:rPr>
          <w:rFonts w:ascii="Tahoma" w:hAnsi="Tahoma" w:cs="Tahoma"/>
          <w:b/>
          <w:bCs/>
          <w:sz w:val="22"/>
          <w:szCs w:val="22"/>
        </w:rPr>
      </w:pPr>
      <w:r>
        <w:rPr>
          <w:rFonts w:ascii="Tahoma" w:hAnsi="Tahoma" w:cs="Tahoma"/>
          <w:b/>
          <w:bCs/>
          <w:sz w:val="22"/>
          <w:szCs w:val="22"/>
        </w:rPr>
        <w:t xml:space="preserve"> </w:t>
      </w:r>
      <w:r w:rsidRPr="000369E7">
        <w:rPr>
          <w:rFonts w:ascii="Tahoma" w:hAnsi="Tahoma" w:cs="Tahoma"/>
          <w:b/>
          <w:bCs/>
          <w:sz w:val="22"/>
          <w:szCs w:val="22"/>
        </w:rPr>
        <w:t>siguientes documentos:</w:t>
      </w:r>
    </w:p>
    <w:p w14:paraId="0143A96D" w14:textId="0DE8756B" w:rsidR="00C804FA" w:rsidRPr="00343748" w:rsidRDefault="00746840" w:rsidP="00746840">
      <w:pPr>
        <w:rPr>
          <w:rFonts w:ascii="Tahoma" w:hAnsi="Tahoma" w:cs="Tahoma"/>
          <w:bCs/>
          <w:sz w:val="22"/>
          <w:szCs w:val="22"/>
        </w:rPr>
      </w:pPr>
      <w:r w:rsidRPr="00343748">
        <w:rPr>
          <w:rFonts w:ascii="Tahoma" w:hAnsi="Tahoma" w:cs="Tahoma"/>
          <w:bCs/>
          <w:sz w:val="22"/>
          <w:szCs w:val="22"/>
        </w:rPr>
        <w:t xml:space="preserve">     </w:t>
      </w:r>
      <w:r w:rsidR="00343748">
        <w:rPr>
          <w:rFonts w:ascii="Tahoma" w:hAnsi="Tahoma" w:cs="Tahoma"/>
          <w:bCs/>
          <w:sz w:val="22"/>
          <w:szCs w:val="22"/>
        </w:rPr>
        <w:t xml:space="preserve"> </w:t>
      </w:r>
      <w:r w:rsidR="00C80D2A" w:rsidRPr="00343748">
        <w:rPr>
          <w:rFonts w:ascii="Tahoma" w:hAnsi="Tahoma" w:cs="Tahoma"/>
          <w:b/>
          <w:bCs/>
          <w:sz w:val="22"/>
          <w:szCs w:val="22"/>
        </w:rPr>
        <w:t>5.1.2.1</w:t>
      </w:r>
      <w:r w:rsidR="00C80D2A" w:rsidRPr="00343748">
        <w:rPr>
          <w:rFonts w:ascii="Tahoma" w:hAnsi="Tahoma" w:cs="Tahoma"/>
          <w:bCs/>
          <w:sz w:val="22"/>
          <w:szCs w:val="22"/>
        </w:rPr>
        <w:t xml:space="preserve"> </w:t>
      </w:r>
      <w:r w:rsidR="00882D32" w:rsidRPr="00343748">
        <w:rPr>
          <w:rFonts w:ascii="Tahoma" w:hAnsi="Tahoma" w:cs="Tahoma"/>
          <w:bCs/>
          <w:sz w:val="22"/>
          <w:szCs w:val="22"/>
        </w:rPr>
        <w:t>Registro de nacido vivo del  niño(a).</w:t>
      </w:r>
      <w:r w:rsidR="00C804FA" w:rsidRPr="00343748">
        <w:rPr>
          <w:rFonts w:ascii="Tahoma" w:hAnsi="Tahoma" w:cs="Tahoma"/>
          <w:bCs/>
          <w:sz w:val="22"/>
          <w:szCs w:val="22"/>
        </w:rPr>
        <w:t xml:space="preserve"> </w:t>
      </w:r>
    </w:p>
    <w:p w14:paraId="383C0F21" w14:textId="29ED558D" w:rsidR="00C804FA" w:rsidRPr="00343748" w:rsidRDefault="00746840" w:rsidP="00746840">
      <w:pPr>
        <w:rPr>
          <w:rFonts w:ascii="Tahoma" w:hAnsi="Tahoma" w:cs="Tahoma"/>
          <w:bCs/>
          <w:sz w:val="22"/>
          <w:szCs w:val="22"/>
        </w:rPr>
      </w:pPr>
      <w:r w:rsidRPr="00343748">
        <w:rPr>
          <w:rFonts w:ascii="Tahoma" w:hAnsi="Tahoma" w:cs="Tahoma"/>
          <w:bCs/>
          <w:sz w:val="22"/>
          <w:szCs w:val="22"/>
        </w:rPr>
        <w:t xml:space="preserve">     </w:t>
      </w:r>
      <w:r w:rsidR="00343748">
        <w:rPr>
          <w:rFonts w:ascii="Tahoma" w:hAnsi="Tahoma" w:cs="Tahoma"/>
          <w:bCs/>
          <w:sz w:val="22"/>
          <w:szCs w:val="22"/>
        </w:rPr>
        <w:t xml:space="preserve"> </w:t>
      </w:r>
      <w:r w:rsidR="00C80D2A" w:rsidRPr="00343748">
        <w:rPr>
          <w:rFonts w:ascii="Tahoma" w:hAnsi="Tahoma" w:cs="Tahoma"/>
          <w:b/>
          <w:bCs/>
          <w:sz w:val="22"/>
          <w:szCs w:val="22"/>
        </w:rPr>
        <w:t>5.1.2.2</w:t>
      </w:r>
      <w:r w:rsidR="00C80D2A" w:rsidRPr="00343748">
        <w:rPr>
          <w:rFonts w:ascii="Tahoma" w:hAnsi="Tahoma" w:cs="Tahoma"/>
          <w:bCs/>
          <w:sz w:val="22"/>
          <w:szCs w:val="22"/>
        </w:rPr>
        <w:t xml:space="preserve"> </w:t>
      </w:r>
      <w:r w:rsidR="00C804FA" w:rsidRPr="00343748">
        <w:rPr>
          <w:rFonts w:ascii="Tahoma" w:hAnsi="Tahoma" w:cs="Tahoma"/>
          <w:bCs/>
          <w:sz w:val="22"/>
          <w:szCs w:val="22"/>
        </w:rPr>
        <w:t>Registro civil  de nacimiento</w:t>
      </w:r>
    </w:p>
    <w:p w14:paraId="511B7CEE" w14:textId="10F7C73C" w:rsidR="00C804FA" w:rsidRPr="00343748" w:rsidRDefault="00746840" w:rsidP="00746840">
      <w:pPr>
        <w:rPr>
          <w:rFonts w:ascii="Tahoma" w:hAnsi="Tahoma" w:cs="Tahoma"/>
          <w:bCs/>
          <w:sz w:val="22"/>
          <w:szCs w:val="22"/>
        </w:rPr>
      </w:pPr>
      <w:r w:rsidRPr="00343748">
        <w:rPr>
          <w:rFonts w:ascii="Tahoma" w:hAnsi="Tahoma" w:cs="Tahoma"/>
          <w:bCs/>
          <w:sz w:val="22"/>
          <w:szCs w:val="22"/>
        </w:rPr>
        <w:t xml:space="preserve">     </w:t>
      </w:r>
      <w:r w:rsidR="00343748">
        <w:rPr>
          <w:rFonts w:ascii="Tahoma" w:hAnsi="Tahoma" w:cs="Tahoma"/>
          <w:bCs/>
          <w:sz w:val="22"/>
          <w:szCs w:val="22"/>
        </w:rPr>
        <w:t xml:space="preserve"> </w:t>
      </w:r>
      <w:r w:rsidR="00C80D2A" w:rsidRPr="00343748">
        <w:rPr>
          <w:rFonts w:ascii="Tahoma" w:hAnsi="Tahoma" w:cs="Tahoma"/>
          <w:b/>
          <w:bCs/>
          <w:sz w:val="22"/>
          <w:szCs w:val="22"/>
        </w:rPr>
        <w:t>5.1.2.3</w:t>
      </w:r>
      <w:r w:rsidR="00C80D2A" w:rsidRPr="00343748">
        <w:rPr>
          <w:rFonts w:ascii="Tahoma" w:hAnsi="Tahoma" w:cs="Tahoma"/>
          <w:bCs/>
          <w:sz w:val="22"/>
          <w:szCs w:val="22"/>
        </w:rPr>
        <w:t xml:space="preserve"> </w:t>
      </w:r>
      <w:r w:rsidR="00C804FA" w:rsidRPr="00343748">
        <w:rPr>
          <w:rFonts w:ascii="Tahoma" w:hAnsi="Tahoma" w:cs="Tahoma"/>
          <w:bCs/>
          <w:sz w:val="22"/>
          <w:szCs w:val="22"/>
        </w:rPr>
        <w:t xml:space="preserve">Incapacidad original o en su defecto si </w:t>
      </w:r>
      <w:r w:rsidR="00E25EE7" w:rsidRPr="00343748">
        <w:rPr>
          <w:rFonts w:ascii="Tahoma" w:hAnsi="Tahoma" w:cs="Tahoma"/>
          <w:bCs/>
          <w:sz w:val="22"/>
          <w:szCs w:val="22"/>
        </w:rPr>
        <w:t>la o el</w:t>
      </w:r>
      <w:r w:rsidR="00C804FA" w:rsidRPr="00343748">
        <w:rPr>
          <w:rFonts w:ascii="Tahoma" w:hAnsi="Tahoma" w:cs="Tahoma"/>
          <w:bCs/>
          <w:sz w:val="22"/>
          <w:szCs w:val="22"/>
        </w:rPr>
        <w:t xml:space="preserve"> funcionaria</w:t>
      </w:r>
      <w:r w:rsidR="00E25EE7" w:rsidRPr="00343748">
        <w:rPr>
          <w:rFonts w:ascii="Tahoma" w:hAnsi="Tahoma" w:cs="Tahoma"/>
          <w:bCs/>
          <w:sz w:val="22"/>
          <w:szCs w:val="22"/>
        </w:rPr>
        <w:t xml:space="preserve"> (o) </w:t>
      </w:r>
      <w:r w:rsidR="00C804FA" w:rsidRPr="00343748">
        <w:rPr>
          <w:rFonts w:ascii="Tahoma" w:hAnsi="Tahoma" w:cs="Tahoma"/>
          <w:bCs/>
          <w:sz w:val="22"/>
          <w:szCs w:val="22"/>
        </w:rPr>
        <w:t xml:space="preserve"> radica la </w:t>
      </w:r>
      <w:r w:rsidRPr="00343748">
        <w:rPr>
          <w:rFonts w:ascii="Tahoma" w:hAnsi="Tahoma" w:cs="Tahoma"/>
          <w:bCs/>
          <w:sz w:val="22"/>
          <w:szCs w:val="22"/>
        </w:rPr>
        <w:t xml:space="preserve"> </w:t>
      </w:r>
    </w:p>
    <w:p w14:paraId="08E598B5" w14:textId="48AFF853" w:rsidR="00343748" w:rsidRPr="00343748" w:rsidRDefault="00343748" w:rsidP="00343748">
      <w:pPr>
        <w:rPr>
          <w:rFonts w:ascii="Tahoma" w:hAnsi="Tahoma" w:cs="Tahoma"/>
          <w:bCs/>
          <w:sz w:val="22"/>
          <w:szCs w:val="22"/>
        </w:rPr>
      </w:pPr>
      <w:r w:rsidRPr="00343748">
        <w:rPr>
          <w:rFonts w:ascii="Tahoma" w:hAnsi="Tahoma" w:cs="Tahoma"/>
          <w:bCs/>
          <w:sz w:val="22"/>
          <w:szCs w:val="22"/>
        </w:rPr>
        <w:t xml:space="preserve">                 incapacidad   debe allegar el soporte de radicación ante la EPS.</w:t>
      </w:r>
    </w:p>
    <w:p w14:paraId="4E75ACAF" w14:textId="21746223" w:rsidR="006110AC" w:rsidRPr="00746840" w:rsidRDefault="006110AC" w:rsidP="00746840">
      <w:pPr>
        <w:rPr>
          <w:rFonts w:ascii="Tahoma" w:hAnsi="Tahoma" w:cs="Tahoma"/>
          <w:b/>
          <w:bCs/>
          <w:sz w:val="22"/>
          <w:szCs w:val="22"/>
        </w:rPr>
      </w:pPr>
    </w:p>
    <w:p w14:paraId="77B3542B" w14:textId="55E3E5A9" w:rsidR="00E33E28" w:rsidRPr="000369E7" w:rsidRDefault="00F521D5" w:rsidP="0081341B">
      <w:pPr>
        <w:pStyle w:val="Prrafodelista"/>
        <w:numPr>
          <w:ilvl w:val="1"/>
          <w:numId w:val="10"/>
        </w:numPr>
        <w:rPr>
          <w:rFonts w:ascii="Tahoma" w:hAnsi="Tahoma" w:cs="Tahoma"/>
          <w:bCs/>
          <w:sz w:val="22"/>
          <w:szCs w:val="22"/>
        </w:rPr>
      </w:pPr>
      <w:r w:rsidRPr="000369E7">
        <w:rPr>
          <w:rFonts w:ascii="Tahoma" w:hAnsi="Tahoma" w:cs="Tahoma"/>
          <w:b/>
          <w:bCs/>
          <w:sz w:val="22"/>
          <w:szCs w:val="22"/>
        </w:rPr>
        <w:t xml:space="preserve"> </w:t>
      </w:r>
      <w:r w:rsidR="00304300" w:rsidRPr="000369E7">
        <w:rPr>
          <w:rFonts w:ascii="Tahoma" w:hAnsi="Tahoma" w:cs="Tahoma"/>
          <w:b/>
          <w:bCs/>
          <w:sz w:val="22"/>
          <w:szCs w:val="22"/>
        </w:rPr>
        <w:t>TÉCNICAS</w:t>
      </w:r>
      <w:r w:rsidR="00500050" w:rsidRPr="000369E7">
        <w:rPr>
          <w:rFonts w:ascii="Tahoma" w:hAnsi="Tahoma" w:cs="Tahoma"/>
          <w:bCs/>
          <w:sz w:val="22"/>
          <w:szCs w:val="22"/>
        </w:rPr>
        <w:t xml:space="preserve"> </w:t>
      </w:r>
    </w:p>
    <w:p w14:paraId="63E7110A" w14:textId="77777777" w:rsidR="00E3783F" w:rsidRPr="000369E7" w:rsidRDefault="00E3783F" w:rsidP="00E3783F">
      <w:pPr>
        <w:pStyle w:val="Prrafodelista"/>
        <w:ind w:left="1080"/>
        <w:rPr>
          <w:rFonts w:ascii="Tahoma" w:hAnsi="Tahoma" w:cs="Tahoma"/>
          <w:bCs/>
          <w:sz w:val="22"/>
          <w:szCs w:val="22"/>
        </w:rPr>
      </w:pPr>
    </w:p>
    <w:p w14:paraId="72650E74" w14:textId="1B647A0B" w:rsidR="00500050" w:rsidRPr="000369E7" w:rsidRDefault="00500050" w:rsidP="00746840">
      <w:pPr>
        <w:pStyle w:val="Prrafodelista"/>
        <w:numPr>
          <w:ilvl w:val="2"/>
          <w:numId w:val="10"/>
        </w:numPr>
        <w:rPr>
          <w:rFonts w:ascii="Tahoma" w:hAnsi="Tahoma" w:cs="Tahoma"/>
          <w:bCs/>
          <w:sz w:val="22"/>
          <w:szCs w:val="22"/>
        </w:rPr>
      </w:pPr>
      <w:r w:rsidRPr="000369E7">
        <w:rPr>
          <w:rFonts w:ascii="Tahoma" w:hAnsi="Tahoma" w:cs="Tahoma"/>
          <w:bCs/>
          <w:sz w:val="22"/>
          <w:szCs w:val="22"/>
        </w:rPr>
        <w:t xml:space="preserve">Medios digitales: escanear las  incapacidades, epicrisis, etc. </w:t>
      </w:r>
    </w:p>
    <w:p w14:paraId="0DCE0AED" w14:textId="6F11DD52" w:rsidR="00500050" w:rsidRPr="000369E7" w:rsidRDefault="00500050" w:rsidP="00746840">
      <w:pPr>
        <w:pStyle w:val="Prrafodelista"/>
        <w:numPr>
          <w:ilvl w:val="2"/>
          <w:numId w:val="10"/>
        </w:numPr>
        <w:rPr>
          <w:rFonts w:ascii="Tahoma" w:hAnsi="Tahoma" w:cs="Tahoma"/>
          <w:bCs/>
          <w:sz w:val="22"/>
          <w:szCs w:val="22"/>
        </w:rPr>
      </w:pPr>
      <w:r w:rsidRPr="000369E7">
        <w:rPr>
          <w:rFonts w:ascii="Tahoma" w:hAnsi="Tahoma" w:cs="Tahoma"/>
          <w:bCs/>
          <w:sz w:val="22"/>
          <w:szCs w:val="22"/>
        </w:rPr>
        <w:t>Correos institucionales</w:t>
      </w:r>
    </w:p>
    <w:p w14:paraId="60385FEC" w14:textId="6DC4DAA4" w:rsidR="004638F9" w:rsidRPr="000369E7" w:rsidRDefault="004638F9" w:rsidP="00E3783F">
      <w:pPr>
        <w:pStyle w:val="Prrafodelista"/>
        <w:numPr>
          <w:ilvl w:val="2"/>
          <w:numId w:val="10"/>
        </w:numPr>
        <w:rPr>
          <w:rFonts w:ascii="Tahoma" w:hAnsi="Tahoma" w:cs="Tahoma"/>
          <w:bCs/>
          <w:sz w:val="22"/>
          <w:szCs w:val="22"/>
        </w:rPr>
      </w:pPr>
      <w:r w:rsidRPr="000369E7">
        <w:rPr>
          <w:rFonts w:ascii="Tahoma" w:hAnsi="Tahoma" w:cs="Tahoma"/>
          <w:bCs/>
          <w:sz w:val="22"/>
          <w:szCs w:val="22"/>
        </w:rPr>
        <w:t>Plataforma institucional de correspondencia</w:t>
      </w:r>
    </w:p>
    <w:p w14:paraId="0EEFE2F5" w14:textId="2FD6D865" w:rsidR="00500050" w:rsidRDefault="00500050" w:rsidP="00E3783F">
      <w:pPr>
        <w:pStyle w:val="Prrafodelista"/>
        <w:numPr>
          <w:ilvl w:val="2"/>
          <w:numId w:val="10"/>
        </w:numPr>
        <w:rPr>
          <w:rFonts w:ascii="Tahoma" w:hAnsi="Tahoma" w:cs="Tahoma"/>
          <w:bCs/>
          <w:sz w:val="22"/>
          <w:szCs w:val="22"/>
        </w:rPr>
      </w:pPr>
      <w:r w:rsidRPr="000369E7">
        <w:rPr>
          <w:rFonts w:ascii="Tahoma" w:hAnsi="Tahoma" w:cs="Tahoma"/>
          <w:bCs/>
          <w:sz w:val="22"/>
          <w:szCs w:val="22"/>
        </w:rPr>
        <w:t>Las plataformas de las EPS o ARL</w:t>
      </w:r>
    </w:p>
    <w:p w14:paraId="50286218" w14:textId="77777777" w:rsidR="00343748" w:rsidRDefault="00343748" w:rsidP="00343748">
      <w:pPr>
        <w:rPr>
          <w:rFonts w:ascii="Tahoma" w:hAnsi="Tahoma" w:cs="Tahoma"/>
          <w:bCs/>
          <w:sz w:val="22"/>
          <w:szCs w:val="22"/>
        </w:rPr>
      </w:pPr>
    </w:p>
    <w:p w14:paraId="2A25D8C0" w14:textId="77777777" w:rsidR="00343748" w:rsidRPr="00343748" w:rsidRDefault="00343748" w:rsidP="00343748">
      <w:pPr>
        <w:rPr>
          <w:rFonts w:ascii="Tahoma" w:hAnsi="Tahoma" w:cs="Tahoma"/>
          <w:bCs/>
          <w:sz w:val="22"/>
          <w:szCs w:val="22"/>
        </w:rPr>
      </w:pPr>
    </w:p>
    <w:p w14:paraId="7DCCA9A5" w14:textId="77777777" w:rsidR="009118A6" w:rsidRPr="000369E7" w:rsidRDefault="009118A6" w:rsidP="009118A6">
      <w:pPr>
        <w:pStyle w:val="Prrafodelista"/>
        <w:ind w:left="1800"/>
        <w:rPr>
          <w:rFonts w:ascii="Tahoma" w:hAnsi="Tahoma" w:cs="Tahoma"/>
          <w:bCs/>
          <w:sz w:val="22"/>
          <w:szCs w:val="22"/>
        </w:rPr>
      </w:pPr>
    </w:p>
    <w:p w14:paraId="15E762F5" w14:textId="77777777" w:rsidR="0061622B" w:rsidRPr="000369E7" w:rsidRDefault="00F521D5" w:rsidP="0061622B">
      <w:pPr>
        <w:pStyle w:val="Prrafodelista"/>
        <w:numPr>
          <w:ilvl w:val="1"/>
          <w:numId w:val="10"/>
        </w:numPr>
        <w:rPr>
          <w:rFonts w:ascii="Tahoma" w:hAnsi="Tahoma" w:cs="Tahoma"/>
          <w:bCs/>
          <w:sz w:val="22"/>
          <w:szCs w:val="22"/>
        </w:rPr>
      </w:pPr>
      <w:r w:rsidRPr="000369E7">
        <w:rPr>
          <w:rFonts w:ascii="Tahoma" w:hAnsi="Tahoma" w:cs="Tahoma"/>
          <w:b/>
          <w:bCs/>
          <w:sz w:val="22"/>
          <w:szCs w:val="22"/>
        </w:rPr>
        <w:lastRenderedPageBreak/>
        <w:t xml:space="preserve"> </w:t>
      </w:r>
      <w:r w:rsidR="0081341B" w:rsidRPr="000369E7">
        <w:rPr>
          <w:rFonts w:ascii="Tahoma" w:hAnsi="Tahoma" w:cs="Tahoma"/>
          <w:b/>
          <w:bCs/>
          <w:sz w:val="22"/>
          <w:szCs w:val="22"/>
        </w:rPr>
        <w:t>DE SEGURIDAD</w:t>
      </w:r>
    </w:p>
    <w:p w14:paraId="79586BE0" w14:textId="77777777" w:rsidR="0061622B" w:rsidRPr="000369E7" w:rsidRDefault="0061622B" w:rsidP="0061622B">
      <w:pPr>
        <w:pStyle w:val="Prrafodelista"/>
        <w:ind w:left="1211"/>
        <w:rPr>
          <w:rFonts w:ascii="Tahoma" w:hAnsi="Tahoma" w:cs="Tahoma"/>
          <w:bCs/>
          <w:sz w:val="22"/>
          <w:szCs w:val="22"/>
        </w:rPr>
      </w:pPr>
    </w:p>
    <w:p w14:paraId="7434C6F7" w14:textId="136E8D3E" w:rsidR="0081341B" w:rsidRPr="000369E7" w:rsidRDefault="00E3783F" w:rsidP="0061622B">
      <w:pPr>
        <w:pStyle w:val="Prrafodelista"/>
        <w:numPr>
          <w:ilvl w:val="2"/>
          <w:numId w:val="10"/>
        </w:numPr>
        <w:rPr>
          <w:rFonts w:ascii="Tahoma" w:hAnsi="Tahoma" w:cs="Tahoma"/>
          <w:bCs/>
          <w:sz w:val="22"/>
          <w:szCs w:val="22"/>
        </w:rPr>
      </w:pPr>
      <w:r w:rsidRPr="000369E7">
        <w:rPr>
          <w:rFonts w:ascii="Tahoma" w:hAnsi="Tahoma" w:cs="Tahoma"/>
          <w:bCs/>
          <w:sz w:val="22"/>
          <w:szCs w:val="22"/>
        </w:rPr>
        <w:t xml:space="preserve"> </w:t>
      </w:r>
      <w:r w:rsidR="009C099D" w:rsidRPr="000369E7">
        <w:rPr>
          <w:rFonts w:ascii="Tahoma" w:hAnsi="Tahoma" w:cs="Tahoma"/>
          <w:bCs/>
          <w:sz w:val="22"/>
          <w:szCs w:val="22"/>
        </w:rPr>
        <w:t xml:space="preserve">Los </w:t>
      </w:r>
      <w:r w:rsidR="00D25F87" w:rsidRPr="000369E7">
        <w:rPr>
          <w:rFonts w:ascii="Tahoma" w:hAnsi="Tahoma" w:cs="Tahoma"/>
          <w:bCs/>
          <w:sz w:val="22"/>
          <w:szCs w:val="22"/>
        </w:rPr>
        <w:t>documentos son archivados en la</w:t>
      </w:r>
      <w:r w:rsidR="00321E97" w:rsidRPr="000369E7">
        <w:rPr>
          <w:rFonts w:ascii="Tahoma" w:hAnsi="Tahoma" w:cs="Tahoma"/>
          <w:bCs/>
          <w:sz w:val="22"/>
          <w:szCs w:val="22"/>
        </w:rPr>
        <w:t xml:space="preserve"> carpeta de</w:t>
      </w:r>
      <w:r w:rsidR="00D25F87" w:rsidRPr="000369E7">
        <w:rPr>
          <w:rFonts w:ascii="Tahoma" w:hAnsi="Tahoma" w:cs="Tahoma"/>
          <w:bCs/>
          <w:sz w:val="22"/>
          <w:szCs w:val="22"/>
        </w:rPr>
        <w:t xml:space="preserve"> historia laboral y  de incapacidades </w:t>
      </w:r>
      <w:r w:rsidR="006110AC">
        <w:rPr>
          <w:rFonts w:ascii="Tahoma" w:hAnsi="Tahoma" w:cs="Tahoma"/>
          <w:bCs/>
          <w:sz w:val="22"/>
          <w:szCs w:val="22"/>
        </w:rPr>
        <w:t xml:space="preserve"> </w:t>
      </w:r>
      <w:r w:rsidR="00D25F87" w:rsidRPr="000369E7">
        <w:rPr>
          <w:rFonts w:ascii="Tahoma" w:hAnsi="Tahoma" w:cs="Tahoma"/>
          <w:bCs/>
          <w:sz w:val="22"/>
          <w:szCs w:val="22"/>
        </w:rPr>
        <w:t>de cada vigencia</w:t>
      </w:r>
      <w:r w:rsidR="00321E97" w:rsidRPr="000369E7">
        <w:rPr>
          <w:rFonts w:ascii="Tahoma" w:hAnsi="Tahoma" w:cs="Tahoma"/>
          <w:bCs/>
          <w:sz w:val="22"/>
          <w:szCs w:val="22"/>
        </w:rPr>
        <w:t>.</w:t>
      </w:r>
      <w:r w:rsidR="00D25F87" w:rsidRPr="000369E7">
        <w:rPr>
          <w:rFonts w:ascii="Tahoma" w:hAnsi="Tahoma" w:cs="Tahoma"/>
          <w:bCs/>
          <w:sz w:val="22"/>
          <w:szCs w:val="22"/>
        </w:rPr>
        <w:t xml:space="preserve"> </w:t>
      </w:r>
    </w:p>
    <w:p w14:paraId="79CD854B" w14:textId="77777777" w:rsidR="00D25F87" w:rsidRPr="000369E7" w:rsidRDefault="00D25F87" w:rsidP="0081341B">
      <w:pPr>
        <w:pStyle w:val="Prrafodelista"/>
        <w:ind w:left="1080"/>
        <w:rPr>
          <w:rFonts w:ascii="Tahoma" w:hAnsi="Tahoma" w:cs="Tahoma"/>
          <w:b/>
          <w:bCs/>
          <w:sz w:val="22"/>
          <w:szCs w:val="22"/>
        </w:rPr>
      </w:pPr>
    </w:p>
    <w:p w14:paraId="7BF3C0DC" w14:textId="2AB9C59B" w:rsidR="0081341B" w:rsidRPr="000369E7" w:rsidRDefault="000477DF" w:rsidP="0081341B">
      <w:pPr>
        <w:pStyle w:val="Prrafodelista"/>
        <w:numPr>
          <w:ilvl w:val="0"/>
          <w:numId w:val="10"/>
        </w:numPr>
        <w:rPr>
          <w:rFonts w:ascii="Tahoma" w:hAnsi="Tahoma" w:cs="Tahoma"/>
          <w:b/>
          <w:bCs/>
          <w:sz w:val="22"/>
          <w:szCs w:val="22"/>
        </w:rPr>
      </w:pPr>
      <w:r w:rsidRPr="000369E7">
        <w:rPr>
          <w:rFonts w:ascii="Tahoma" w:hAnsi="Tahoma" w:cs="Tahoma"/>
          <w:b/>
          <w:bCs/>
          <w:sz w:val="22"/>
          <w:szCs w:val="22"/>
        </w:rPr>
        <w:t>DEPENDENCIAS QUE INTERVIENEN</w:t>
      </w:r>
    </w:p>
    <w:p w14:paraId="65518EF7" w14:textId="77777777" w:rsidR="00E3783F" w:rsidRPr="000369E7" w:rsidRDefault="00E3783F" w:rsidP="00E3783F">
      <w:pPr>
        <w:pStyle w:val="Prrafodelista"/>
        <w:rPr>
          <w:rFonts w:ascii="Tahoma" w:hAnsi="Tahoma" w:cs="Tahoma"/>
          <w:b/>
          <w:bCs/>
          <w:sz w:val="22"/>
          <w:szCs w:val="22"/>
        </w:rPr>
      </w:pPr>
    </w:p>
    <w:p w14:paraId="0C1A1F46" w14:textId="355F83D1" w:rsidR="00696CCE" w:rsidRPr="000369E7" w:rsidRDefault="007176B9" w:rsidP="00E3783F">
      <w:pPr>
        <w:pStyle w:val="Prrafodelista"/>
        <w:numPr>
          <w:ilvl w:val="0"/>
          <w:numId w:val="20"/>
        </w:numPr>
        <w:rPr>
          <w:rFonts w:ascii="Tahoma" w:hAnsi="Tahoma" w:cs="Tahoma"/>
          <w:bCs/>
          <w:sz w:val="22"/>
          <w:szCs w:val="22"/>
        </w:rPr>
      </w:pPr>
      <w:r>
        <w:rPr>
          <w:rFonts w:ascii="Tahoma" w:hAnsi="Tahoma" w:cs="Tahoma"/>
          <w:bCs/>
          <w:sz w:val="22"/>
          <w:szCs w:val="22"/>
        </w:rPr>
        <w:t>Secretaría General (Radicación</w:t>
      </w:r>
      <w:r w:rsidR="00696CCE" w:rsidRPr="000369E7">
        <w:rPr>
          <w:rFonts w:ascii="Tahoma" w:hAnsi="Tahoma" w:cs="Tahoma"/>
          <w:bCs/>
          <w:sz w:val="22"/>
          <w:szCs w:val="22"/>
        </w:rPr>
        <w:t>)</w:t>
      </w:r>
    </w:p>
    <w:p w14:paraId="3357077C" w14:textId="5926A913" w:rsidR="00696CCE" w:rsidRPr="000369E7" w:rsidRDefault="00696CCE" w:rsidP="00E3783F">
      <w:pPr>
        <w:pStyle w:val="Prrafodelista"/>
        <w:numPr>
          <w:ilvl w:val="0"/>
          <w:numId w:val="20"/>
        </w:numPr>
        <w:rPr>
          <w:rFonts w:ascii="Tahoma" w:hAnsi="Tahoma" w:cs="Tahoma"/>
          <w:bCs/>
          <w:sz w:val="22"/>
          <w:szCs w:val="22"/>
        </w:rPr>
      </w:pPr>
      <w:r w:rsidRPr="000369E7">
        <w:rPr>
          <w:rFonts w:ascii="Tahoma" w:hAnsi="Tahoma" w:cs="Tahoma"/>
          <w:bCs/>
          <w:sz w:val="22"/>
          <w:szCs w:val="22"/>
        </w:rPr>
        <w:t>Secretaria Administrativa y Financiera (</w:t>
      </w:r>
      <w:r w:rsidR="00302BAF">
        <w:rPr>
          <w:rFonts w:ascii="Tahoma" w:hAnsi="Tahoma" w:cs="Tahoma"/>
          <w:bCs/>
          <w:sz w:val="22"/>
          <w:szCs w:val="22"/>
        </w:rPr>
        <w:t xml:space="preserve">Salud Ocupacional, </w:t>
      </w:r>
      <w:r w:rsidRPr="000369E7">
        <w:rPr>
          <w:rFonts w:ascii="Tahoma" w:hAnsi="Tahoma" w:cs="Tahoma"/>
          <w:bCs/>
          <w:sz w:val="22"/>
          <w:szCs w:val="22"/>
        </w:rPr>
        <w:t>Nómina</w:t>
      </w:r>
      <w:r w:rsidR="0051307B">
        <w:rPr>
          <w:rFonts w:ascii="Tahoma" w:hAnsi="Tahoma" w:cs="Tahoma"/>
          <w:bCs/>
          <w:sz w:val="22"/>
          <w:szCs w:val="22"/>
        </w:rPr>
        <w:t>, Contabilidad, Presupuesto</w:t>
      </w:r>
      <w:r w:rsidRPr="000369E7">
        <w:rPr>
          <w:rFonts w:ascii="Tahoma" w:hAnsi="Tahoma" w:cs="Tahoma"/>
          <w:bCs/>
          <w:sz w:val="22"/>
          <w:szCs w:val="22"/>
        </w:rPr>
        <w:t xml:space="preserve"> </w:t>
      </w:r>
      <w:r w:rsidR="004762F8">
        <w:rPr>
          <w:rFonts w:ascii="Tahoma" w:hAnsi="Tahoma" w:cs="Tahoma"/>
          <w:bCs/>
          <w:sz w:val="22"/>
          <w:szCs w:val="22"/>
        </w:rPr>
        <w:t xml:space="preserve"> y </w:t>
      </w:r>
      <w:r w:rsidRPr="000369E7">
        <w:rPr>
          <w:rFonts w:ascii="Tahoma" w:hAnsi="Tahoma" w:cs="Tahoma"/>
          <w:bCs/>
          <w:sz w:val="22"/>
          <w:szCs w:val="22"/>
        </w:rPr>
        <w:t>Tesorería)</w:t>
      </w:r>
      <w:r w:rsidR="001779E7">
        <w:rPr>
          <w:rFonts w:ascii="Tahoma" w:hAnsi="Tahoma" w:cs="Tahoma"/>
          <w:bCs/>
          <w:sz w:val="22"/>
          <w:szCs w:val="22"/>
        </w:rPr>
        <w:t>.</w:t>
      </w:r>
    </w:p>
    <w:p w14:paraId="3AA91D91" w14:textId="209FF3C1" w:rsidR="00696CCE" w:rsidRPr="000369E7" w:rsidRDefault="00696CCE" w:rsidP="009C099D">
      <w:pPr>
        <w:pStyle w:val="Prrafodelista"/>
        <w:rPr>
          <w:rFonts w:ascii="Tahoma" w:hAnsi="Tahoma" w:cs="Tahoma"/>
          <w:b/>
          <w:bCs/>
          <w:sz w:val="22"/>
          <w:szCs w:val="22"/>
        </w:rPr>
      </w:pPr>
    </w:p>
    <w:p w14:paraId="1E8F2204" w14:textId="72BCC307" w:rsidR="0081341B" w:rsidRPr="000369E7" w:rsidRDefault="001F36A5" w:rsidP="0081341B">
      <w:pPr>
        <w:pStyle w:val="Prrafodelista"/>
        <w:numPr>
          <w:ilvl w:val="0"/>
          <w:numId w:val="10"/>
        </w:numPr>
        <w:rPr>
          <w:rFonts w:ascii="Tahoma" w:hAnsi="Tahoma" w:cs="Tahoma"/>
          <w:b/>
          <w:bCs/>
          <w:sz w:val="22"/>
          <w:szCs w:val="22"/>
        </w:rPr>
      </w:pPr>
      <w:r w:rsidRPr="000369E7">
        <w:rPr>
          <w:rFonts w:ascii="Tahoma" w:hAnsi="Tahoma" w:cs="Tahoma"/>
          <w:b/>
          <w:bCs/>
          <w:sz w:val="22"/>
          <w:szCs w:val="22"/>
        </w:rPr>
        <w:t>PRODUCTO</w:t>
      </w:r>
    </w:p>
    <w:p w14:paraId="1A55B42A" w14:textId="77777777" w:rsidR="00E3783F" w:rsidRPr="000369E7" w:rsidRDefault="00E3783F" w:rsidP="00E3783F">
      <w:pPr>
        <w:pStyle w:val="Prrafodelista"/>
        <w:ind w:left="1440"/>
        <w:rPr>
          <w:rFonts w:ascii="Tahoma" w:hAnsi="Tahoma" w:cs="Tahoma"/>
          <w:b/>
          <w:bCs/>
          <w:sz w:val="22"/>
          <w:szCs w:val="22"/>
        </w:rPr>
      </w:pPr>
    </w:p>
    <w:p w14:paraId="37058E12" w14:textId="4866DCA4" w:rsidR="00102199" w:rsidRPr="000369E7" w:rsidRDefault="00102199" w:rsidP="00E3783F">
      <w:pPr>
        <w:pStyle w:val="Prrafodelista"/>
        <w:numPr>
          <w:ilvl w:val="0"/>
          <w:numId w:val="20"/>
        </w:numPr>
        <w:rPr>
          <w:rFonts w:ascii="Tahoma" w:hAnsi="Tahoma" w:cs="Tahoma"/>
          <w:bCs/>
          <w:sz w:val="22"/>
          <w:szCs w:val="22"/>
        </w:rPr>
      </w:pPr>
      <w:r w:rsidRPr="000369E7">
        <w:rPr>
          <w:rFonts w:ascii="Tahoma" w:hAnsi="Tahoma" w:cs="Tahoma"/>
          <w:bCs/>
          <w:sz w:val="22"/>
          <w:szCs w:val="22"/>
        </w:rPr>
        <w:t xml:space="preserve">Soporte de </w:t>
      </w:r>
      <w:r w:rsidR="00AF3584" w:rsidRPr="000369E7">
        <w:rPr>
          <w:rFonts w:ascii="Tahoma" w:hAnsi="Tahoma" w:cs="Tahoma"/>
          <w:bCs/>
          <w:sz w:val="22"/>
          <w:szCs w:val="22"/>
        </w:rPr>
        <w:t xml:space="preserve">transcripción </w:t>
      </w:r>
      <w:r w:rsidR="005C0950" w:rsidRPr="000369E7">
        <w:rPr>
          <w:rFonts w:ascii="Tahoma" w:hAnsi="Tahoma" w:cs="Tahoma"/>
          <w:bCs/>
          <w:sz w:val="22"/>
          <w:szCs w:val="22"/>
        </w:rPr>
        <w:t xml:space="preserve">ante </w:t>
      </w:r>
      <w:r w:rsidR="00AF3584" w:rsidRPr="000369E7">
        <w:rPr>
          <w:rFonts w:ascii="Tahoma" w:hAnsi="Tahoma" w:cs="Tahoma"/>
          <w:bCs/>
          <w:sz w:val="22"/>
          <w:szCs w:val="22"/>
        </w:rPr>
        <w:t xml:space="preserve">la EPS o ARL de la </w:t>
      </w:r>
      <w:r w:rsidR="001A6EF9">
        <w:rPr>
          <w:rFonts w:ascii="Tahoma" w:hAnsi="Tahoma" w:cs="Tahoma"/>
          <w:bCs/>
          <w:sz w:val="22"/>
          <w:szCs w:val="22"/>
        </w:rPr>
        <w:t>incapacidad.</w:t>
      </w:r>
    </w:p>
    <w:p w14:paraId="3240DBF7" w14:textId="39B7A222" w:rsidR="00AF3584" w:rsidRPr="000369E7" w:rsidRDefault="00672C14" w:rsidP="00AF3584">
      <w:pPr>
        <w:pStyle w:val="Prrafodelista"/>
        <w:numPr>
          <w:ilvl w:val="0"/>
          <w:numId w:val="20"/>
        </w:numPr>
        <w:rPr>
          <w:rFonts w:ascii="Tahoma" w:hAnsi="Tahoma" w:cs="Tahoma"/>
          <w:bCs/>
          <w:sz w:val="22"/>
          <w:szCs w:val="22"/>
        </w:rPr>
      </w:pPr>
      <w:r w:rsidRPr="000369E7">
        <w:rPr>
          <w:rFonts w:ascii="Tahoma" w:hAnsi="Tahoma" w:cs="Tahoma"/>
          <w:bCs/>
          <w:sz w:val="22"/>
          <w:szCs w:val="22"/>
        </w:rPr>
        <w:t>Solicitud de reconocimiento económico de incapacidades y licencias</w:t>
      </w:r>
      <w:r w:rsidR="008F4CF7">
        <w:rPr>
          <w:rFonts w:ascii="Tahoma" w:hAnsi="Tahoma" w:cs="Tahoma"/>
          <w:bCs/>
          <w:sz w:val="22"/>
          <w:szCs w:val="22"/>
        </w:rPr>
        <w:t xml:space="preserve"> ante la EPS</w:t>
      </w:r>
      <w:r w:rsidR="00D37590">
        <w:rPr>
          <w:rFonts w:ascii="Tahoma" w:hAnsi="Tahoma" w:cs="Tahoma"/>
          <w:bCs/>
          <w:sz w:val="22"/>
          <w:szCs w:val="22"/>
        </w:rPr>
        <w:t>,</w:t>
      </w:r>
      <w:r w:rsidR="00D37590" w:rsidRPr="00D37590">
        <w:rPr>
          <w:rFonts w:ascii="Tahoma" w:hAnsi="Tahoma" w:cs="Tahoma"/>
          <w:bCs/>
          <w:sz w:val="22"/>
          <w:szCs w:val="22"/>
        </w:rPr>
        <w:t xml:space="preserve"> </w:t>
      </w:r>
      <w:r w:rsidR="00D37590">
        <w:rPr>
          <w:rFonts w:ascii="Tahoma" w:hAnsi="Tahoma" w:cs="Tahoma"/>
          <w:bCs/>
          <w:sz w:val="22"/>
          <w:szCs w:val="22"/>
        </w:rPr>
        <w:t>AFP o</w:t>
      </w:r>
      <w:r w:rsidR="00862DB9" w:rsidRPr="000369E7">
        <w:rPr>
          <w:rFonts w:ascii="Tahoma" w:hAnsi="Tahoma" w:cs="Tahoma"/>
          <w:bCs/>
          <w:sz w:val="22"/>
          <w:szCs w:val="22"/>
        </w:rPr>
        <w:t xml:space="preserve"> ARL.</w:t>
      </w:r>
      <w:r w:rsidR="00321E97" w:rsidRPr="000369E7">
        <w:rPr>
          <w:rFonts w:ascii="Tahoma" w:hAnsi="Tahoma" w:cs="Tahoma"/>
          <w:bCs/>
          <w:sz w:val="22"/>
          <w:szCs w:val="22"/>
        </w:rPr>
        <w:t xml:space="preserve"> </w:t>
      </w:r>
    </w:p>
    <w:p w14:paraId="364D43F0" w14:textId="7B775519" w:rsidR="00615484" w:rsidRPr="000369E7" w:rsidRDefault="00615484" w:rsidP="00E3783F">
      <w:pPr>
        <w:pStyle w:val="Prrafodelista"/>
        <w:numPr>
          <w:ilvl w:val="0"/>
          <w:numId w:val="20"/>
        </w:numPr>
        <w:rPr>
          <w:rFonts w:ascii="Tahoma" w:hAnsi="Tahoma" w:cs="Tahoma"/>
          <w:bCs/>
          <w:sz w:val="22"/>
          <w:szCs w:val="22"/>
        </w:rPr>
      </w:pPr>
      <w:r w:rsidRPr="000369E7">
        <w:rPr>
          <w:rFonts w:ascii="Tahoma" w:hAnsi="Tahoma" w:cs="Tahoma"/>
          <w:bCs/>
          <w:sz w:val="22"/>
          <w:szCs w:val="22"/>
        </w:rPr>
        <w:t>Planilla reporte de pago de la EPS donde relacionan la f</w:t>
      </w:r>
      <w:r w:rsidR="00862DB9" w:rsidRPr="000369E7">
        <w:rPr>
          <w:rFonts w:ascii="Tahoma" w:hAnsi="Tahoma" w:cs="Tahoma"/>
          <w:bCs/>
          <w:sz w:val="22"/>
          <w:szCs w:val="22"/>
        </w:rPr>
        <w:t>echa y valor.</w:t>
      </w:r>
    </w:p>
    <w:p w14:paraId="05E2D196" w14:textId="4B4C4B84" w:rsidR="001F36A5" w:rsidRPr="00343748" w:rsidRDefault="00343748" w:rsidP="00343748">
      <w:pPr>
        <w:pStyle w:val="Prrafodelista"/>
        <w:numPr>
          <w:ilvl w:val="0"/>
          <w:numId w:val="20"/>
        </w:numPr>
        <w:rPr>
          <w:rFonts w:ascii="Tahoma" w:hAnsi="Tahoma" w:cs="Tahoma"/>
          <w:bCs/>
          <w:sz w:val="22"/>
          <w:szCs w:val="22"/>
        </w:rPr>
      </w:pPr>
      <w:r>
        <w:rPr>
          <w:rFonts w:ascii="Tahoma" w:hAnsi="Tahoma" w:cs="Tahoma"/>
          <w:bCs/>
          <w:sz w:val="22"/>
          <w:szCs w:val="22"/>
        </w:rPr>
        <w:t xml:space="preserve"> </w:t>
      </w:r>
      <w:r w:rsidR="00862DB9" w:rsidRPr="00343748">
        <w:rPr>
          <w:rFonts w:ascii="Tahoma" w:hAnsi="Tahoma" w:cs="Tahoma"/>
          <w:bCs/>
          <w:sz w:val="22"/>
          <w:szCs w:val="22"/>
        </w:rPr>
        <w:t xml:space="preserve">Nota contable  donde se registra  en ingreso del pago de la </w:t>
      </w:r>
      <w:r w:rsidR="00D37590" w:rsidRPr="00343748">
        <w:rPr>
          <w:rFonts w:ascii="Tahoma" w:hAnsi="Tahoma" w:cs="Tahoma"/>
          <w:bCs/>
          <w:sz w:val="22"/>
          <w:szCs w:val="22"/>
        </w:rPr>
        <w:t xml:space="preserve">EPS, AFP o ARL </w:t>
      </w:r>
      <w:r w:rsidR="00862DB9" w:rsidRPr="00343748">
        <w:rPr>
          <w:rFonts w:ascii="Tahoma" w:hAnsi="Tahoma" w:cs="Tahoma"/>
          <w:bCs/>
          <w:sz w:val="22"/>
          <w:szCs w:val="22"/>
        </w:rPr>
        <w:t xml:space="preserve">a la </w:t>
      </w:r>
      <w:r w:rsidR="00D37590" w:rsidRPr="00343748">
        <w:rPr>
          <w:rFonts w:ascii="Tahoma" w:hAnsi="Tahoma" w:cs="Tahoma"/>
          <w:bCs/>
          <w:sz w:val="22"/>
          <w:szCs w:val="22"/>
        </w:rPr>
        <w:t>Contraloría Departamental del Tolima.</w:t>
      </w:r>
    </w:p>
    <w:p w14:paraId="248C7316" w14:textId="77777777" w:rsidR="00D37590" w:rsidRPr="00D37590" w:rsidRDefault="00D37590" w:rsidP="00D37590">
      <w:pPr>
        <w:pStyle w:val="Prrafodelista"/>
        <w:ind w:left="1440"/>
        <w:rPr>
          <w:rFonts w:ascii="Tahoma" w:hAnsi="Tahoma" w:cs="Tahoma"/>
          <w:bCs/>
          <w:sz w:val="22"/>
          <w:szCs w:val="22"/>
        </w:rPr>
      </w:pPr>
    </w:p>
    <w:p w14:paraId="79D3D9E3" w14:textId="3B5AEB72" w:rsidR="001F36A5" w:rsidRPr="000369E7" w:rsidRDefault="001F36A5" w:rsidP="001F36A5">
      <w:pPr>
        <w:pStyle w:val="Prrafodelista"/>
        <w:numPr>
          <w:ilvl w:val="0"/>
          <w:numId w:val="10"/>
        </w:numPr>
        <w:rPr>
          <w:rFonts w:ascii="Tahoma" w:hAnsi="Tahoma" w:cs="Tahoma"/>
          <w:b/>
          <w:bCs/>
          <w:sz w:val="22"/>
          <w:szCs w:val="22"/>
        </w:rPr>
      </w:pPr>
      <w:r w:rsidRPr="000369E7">
        <w:rPr>
          <w:rFonts w:ascii="Tahoma" w:hAnsi="Tahoma" w:cs="Tahoma"/>
          <w:b/>
          <w:bCs/>
          <w:sz w:val="22"/>
          <w:szCs w:val="22"/>
        </w:rPr>
        <w:t xml:space="preserve">PRODUCTO NO CONFORME </w:t>
      </w:r>
    </w:p>
    <w:p w14:paraId="34D4B10D" w14:textId="77777777" w:rsidR="009054C4" w:rsidRPr="000369E7" w:rsidRDefault="009054C4" w:rsidP="009054C4">
      <w:pPr>
        <w:pStyle w:val="Prrafodelista"/>
        <w:rPr>
          <w:rFonts w:ascii="Tahoma" w:hAnsi="Tahoma" w:cs="Tahoma"/>
          <w:b/>
          <w:bCs/>
          <w:sz w:val="22"/>
          <w:szCs w:val="22"/>
          <w:highlight w:val="yellow"/>
        </w:rPr>
      </w:pPr>
    </w:p>
    <w:p w14:paraId="5E9917C3" w14:textId="03A838B8" w:rsidR="009054C4" w:rsidRDefault="00B97209" w:rsidP="00F155F9">
      <w:pPr>
        <w:pStyle w:val="Prrafodelista"/>
        <w:numPr>
          <w:ilvl w:val="0"/>
          <w:numId w:val="20"/>
        </w:numPr>
        <w:rPr>
          <w:rFonts w:ascii="Tahoma" w:hAnsi="Tahoma" w:cs="Tahoma"/>
          <w:bCs/>
          <w:sz w:val="22"/>
          <w:szCs w:val="22"/>
        </w:rPr>
      </w:pPr>
      <w:r>
        <w:rPr>
          <w:rFonts w:ascii="Tahoma" w:hAnsi="Tahoma" w:cs="Tahoma"/>
          <w:bCs/>
          <w:sz w:val="22"/>
          <w:szCs w:val="22"/>
        </w:rPr>
        <w:t>La inadecuada liquidación</w:t>
      </w:r>
      <w:r w:rsidR="008D75F6" w:rsidRPr="00F155F9">
        <w:rPr>
          <w:rFonts w:ascii="Tahoma" w:hAnsi="Tahoma" w:cs="Tahoma"/>
          <w:bCs/>
          <w:sz w:val="22"/>
          <w:szCs w:val="22"/>
        </w:rPr>
        <w:t xml:space="preserve"> de una incapacidad en la plataforma </w:t>
      </w:r>
      <w:r>
        <w:rPr>
          <w:rFonts w:ascii="Tahoma" w:hAnsi="Tahoma" w:cs="Tahoma"/>
          <w:bCs/>
          <w:sz w:val="22"/>
          <w:szCs w:val="22"/>
        </w:rPr>
        <w:t>SYSCAFE.</w:t>
      </w:r>
    </w:p>
    <w:p w14:paraId="55356387" w14:textId="44DAF126" w:rsidR="00DD2FE0" w:rsidRDefault="00DD2FE0" w:rsidP="00DD2FE0">
      <w:pPr>
        <w:pStyle w:val="Prrafodelista"/>
        <w:numPr>
          <w:ilvl w:val="0"/>
          <w:numId w:val="20"/>
        </w:numPr>
        <w:rPr>
          <w:rFonts w:ascii="Tahoma" w:hAnsi="Tahoma" w:cs="Tahoma"/>
          <w:bCs/>
          <w:sz w:val="22"/>
          <w:szCs w:val="22"/>
        </w:rPr>
      </w:pPr>
      <w:r>
        <w:rPr>
          <w:rFonts w:ascii="Tahoma" w:hAnsi="Tahoma" w:cs="Tahoma"/>
          <w:bCs/>
          <w:sz w:val="22"/>
          <w:szCs w:val="22"/>
        </w:rPr>
        <w:t xml:space="preserve">El no </w:t>
      </w:r>
      <w:r w:rsidRPr="000369E7">
        <w:rPr>
          <w:rFonts w:ascii="Tahoma" w:hAnsi="Tahoma" w:cs="Tahoma"/>
          <w:bCs/>
          <w:sz w:val="22"/>
          <w:szCs w:val="22"/>
        </w:rPr>
        <w:t>reconocimiento económico de incapacidades y licencias</w:t>
      </w:r>
      <w:r>
        <w:rPr>
          <w:rFonts w:ascii="Tahoma" w:hAnsi="Tahoma" w:cs="Tahoma"/>
          <w:bCs/>
          <w:sz w:val="22"/>
          <w:szCs w:val="22"/>
        </w:rPr>
        <w:t xml:space="preserve">  por parte de la EPS,</w:t>
      </w:r>
      <w:r w:rsidRPr="00D37590">
        <w:rPr>
          <w:rFonts w:ascii="Tahoma" w:hAnsi="Tahoma" w:cs="Tahoma"/>
          <w:bCs/>
          <w:sz w:val="22"/>
          <w:szCs w:val="22"/>
        </w:rPr>
        <w:t xml:space="preserve"> </w:t>
      </w:r>
      <w:r>
        <w:rPr>
          <w:rFonts w:ascii="Tahoma" w:hAnsi="Tahoma" w:cs="Tahoma"/>
          <w:bCs/>
          <w:sz w:val="22"/>
          <w:szCs w:val="22"/>
        </w:rPr>
        <w:t>AFP o</w:t>
      </w:r>
      <w:r w:rsidRPr="000369E7">
        <w:rPr>
          <w:rFonts w:ascii="Tahoma" w:hAnsi="Tahoma" w:cs="Tahoma"/>
          <w:bCs/>
          <w:sz w:val="22"/>
          <w:szCs w:val="22"/>
        </w:rPr>
        <w:t xml:space="preserve"> ARL. </w:t>
      </w:r>
    </w:p>
    <w:p w14:paraId="4A87C24A" w14:textId="77777777" w:rsidR="00DD2FE0" w:rsidRPr="00F155F9" w:rsidRDefault="00DD2FE0" w:rsidP="00895229">
      <w:pPr>
        <w:pStyle w:val="Prrafodelista"/>
        <w:ind w:left="1210"/>
        <w:rPr>
          <w:rFonts w:ascii="Tahoma" w:hAnsi="Tahoma" w:cs="Tahoma"/>
          <w:bCs/>
          <w:sz w:val="22"/>
          <w:szCs w:val="22"/>
        </w:rPr>
      </w:pPr>
    </w:p>
    <w:p w14:paraId="6F219F14" w14:textId="77777777" w:rsidR="001F36A5" w:rsidRPr="000369E7" w:rsidRDefault="001F36A5" w:rsidP="00615484">
      <w:pPr>
        <w:pStyle w:val="Prrafodelista"/>
        <w:rPr>
          <w:rFonts w:ascii="Tahoma" w:hAnsi="Tahoma" w:cs="Tahoma"/>
          <w:b/>
          <w:bCs/>
          <w:sz w:val="22"/>
          <w:szCs w:val="22"/>
        </w:rPr>
      </w:pPr>
    </w:p>
    <w:p w14:paraId="5AD7BEC2" w14:textId="10D98BE0" w:rsidR="000F4C8D" w:rsidRPr="000369E7" w:rsidRDefault="001F36A5" w:rsidP="0081341B">
      <w:pPr>
        <w:ind w:left="426"/>
        <w:rPr>
          <w:rFonts w:ascii="Tahoma" w:hAnsi="Tahoma" w:cs="Tahoma"/>
          <w:bCs/>
          <w:sz w:val="22"/>
          <w:szCs w:val="22"/>
        </w:rPr>
      </w:pPr>
      <w:r w:rsidRPr="000369E7">
        <w:rPr>
          <w:rFonts w:ascii="Tahoma" w:hAnsi="Tahoma" w:cs="Tahoma"/>
          <w:b/>
          <w:bCs/>
          <w:sz w:val="22"/>
          <w:szCs w:val="22"/>
        </w:rPr>
        <w:t>9</w:t>
      </w:r>
      <w:r w:rsidR="00E3783F" w:rsidRPr="000369E7">
        <w:rPr>
          <w:rFonts w:ascii="Tahoma" w:hAnsi="Tahoma" w:cs="Tahoma"/>
          <w:b/>
          <w:bCs/>
          <w:sz w:val="22"/>
          <w:szCs w:val="22"/>
        </w:rPr>
        <w:t>. PLAZO DE EJECUCIÓN</w:t>
      </w:r>
    </w:p>
    <w:p w14:paraId="5344C342" w14:textId="77777777" w:rsidR="000D2B17" w:rsidRPr="000369E7" w:rsidRDefault="000D2B17" w:rsidP="0081341B">
      <w:pPr>
        <w:ind w:left="426"/>
        <w:rPr>
          <w:rFonts w:ascii="Tahoma" w:hAnsi="Tahoma" w:cs="Tahoma"/>
          <w:bCs/>
          <w:sz w:val="22"/>
          <w:szCs w:val="22"/>
        </w:rPr>
      </w:pPr>
    </w:p>
    <w:p w14:paraId="06FB13DC" w14:textId="01283C99" w:rsidR="003D2D35" w:rsidRPr="00F155F9" w:rsidRDefault="000D2B17" w:rsidP="00F155F9">
      <w:pPr>
        <w:pStyle w:val="Prrafodelista"/>
        <w:numPr>
          <w:ilvl w:val="0"/>
          <w:numId w:val="20"/>
        </w:numPr>
        <w:rPr>
          <w:rFonts w:ascii="Tahoma" w:hAnsi="Tahoma" w:cs="Tahoma"/>
          <w:bCs/>
          <w:sz w:val="22"/>
          <w:szCs w:val="22"/>
        </w:rPr>
      </w:pPr>
      <w:r w:rsidRPr="00F155F9">
        <w:rPr>
          <w:rFonts w:ascii="Tahoma" w:hAnsi="Tahoma" w:cs="Tahoma"/>
          <w:bCs/>
          <w:sz w:val="22"/>
          <w:szCs w:val="22"/>
        </w:rPr>
        <w:t>Los  funcionarios cuentan con tres (3)</w:t>
      </w:r>
      <w:r w:rsidR="003D2D35" w:rsidRPr="00F155F9">
        <w:rPr>
          <w:rFonts w:ascii="Tahoma" w:hAnsi="Tahoma" w:cs="Tahoma"/>
          <w:bCs/>
          <w:sz w:val="22"/>
          <w:szCs w:val="22"/>
        </w:rPr>
        <w:t xml:space="preserve"> </w:t>
      </w:r>
      <w:r w:rsidR="00AF319E" w:rsidRPr="00F155F9">
        <w:rPr>
          <w:rFonts w:ascii="Tahoma" w:hAnsi="Tahoma" w:cs="Tahoma"/>
          <w:bCs/>
          <w:sz w:val="22"/>
          <w:szCs w:val="22"/>
        </w:rPr>
        <w:t>días</w:t>
      </w:r>
      <w:r w:rsidR="00105A72" w:rsidRPr="00F155F9">
        <w:rPr>
          <w:rFonts w:ascii="Tahoma" w:hAnsi="Tahoma" w:cs="Tahoma"/>
          <w:bCs/>
          <w:sz w:val="22"/>
          <w:szCs w:val="22"/>
        </w:rPr>
        <w:t>, a partir que se presente el evento  para dar conocer  la incapacidad a la Entidad</w:t>
      </w:r>
      <w:r w:rsidR="002936F5" w:rsidRPr="00F155F9">
        <w:rPr>
          <w:rFonts w:ascii="Tahoma" w:hAnsi="Tahoma" w:cs="Tahoma"/>
          <w:bCs/>
          <w:sz w:val="22"/>
          <w:szCs w:val="22"/>
        </w:rPr>
        <w:t>.</w:t>
      </w:r>
      <w:r w:rsidR="003D2D35" w:rsidRPr="00F155F9">
        <w:rPr>
          <w:rFonts w:ascii="Tahoma" w:hAnsi="Tahoma" w:cs="Tahoma"/>
          <w:bCs/>
          <w:sz w:val="22"/>
          <w:szCs w:val="22"/>
        </w:rPr>
        <w:t xml:space="preserve"> </w:t>
      </w:r>
    </w:p>
    <w:p w14:paraId="32BC45ED" w14:textId="77777777" w:rsidR="004B730A" w:rsidRPr="00343748" w:rsidRDefault="004B730A" w:rsidP="00343748">
      <w:pPr>
        <w:pStyle w:val="Prrafodelista"/>
        <w:ind w:left="786"/>
        <w:rPr>
          <w:rFonts w:ascii="Tahoma" w:hAnsi="Tahoma" w:cs="Tahoma"/>
          <w:bCs/>
          <w:sz w:val="22"/>
          <w:szCs w:val="22"/>
        </w:rPr>
      </w:pPr>
    </w:p>
    <w:p w14:paraId="2CF22E8D" w14:textId="77777777" w:rsidR="004B730A" w:rsidRDefault="004B730A" w:rsidP="004B730A">
      <w:pPr>
        <w:rPr>
          <w:rFonts w:ascii="Tahoma" w:hAnsi="Tahoma" w:cs="Tahoma"/>
          <w:sz w:val="22"/>
          <w:szCs w:val="22"/>
        </w:rPr>
      </w:pPr>
    </w:p>
    <w:p w14:paraId="61F0A958" w14:textId="77777777" w:rsidR="004B730A" w:rsidRDefault="004B730A" w:rsidP="004B730A">
      <w:pPr>
        <w:rPr>
          <w:rFonts w:ascii="Tahoma" w:hAnsi="Tahoma" w:cs="Tahoma"/>
          <w:sz w:val="22"/>
          <w:szCs w:val="22"/>
        </w:rPr>
      </w:pPr>
    </w:p>
    <w:p w14:paraId="547B8D6E" w14:textId="77777777" w:rsidR="00343748" w:rsidRDefault="00343748" w:rsidP="004B730A">
      <w:pPr>
        <w:rPr>
          <w:rFonts w:ascii="Tahoma" w:hAnsi="Tahoma" w:cs="Tahoma"/>
          <w:sz w:val="22"/>
          <w:szCs w:val="22"/>
        </w:rPr>
      </w:pPr>
    </w:p>
    <w:p w14:paraId="11A4CE6A" w14:textId="77777777" w:rsidR="00343748" w:rsidRDefault="00343748" w:rsidP="004B730A">
      <w:pPr>
        <w:rPr>
          <w:rFonts w:ascii="Tahoma" w:hAnsi="Tahoma" w:cs="Tahoma"/>
          <w:sz w:val="22"/>
          <w:szCs w:val="22"/>
        </w:rPr>
      </w:pPr>
    </w:p>
    <w:p w14:paraId="7A8F7BB7" w14:textId="77777777" w:rsidR="00343748" w:rsidRDefault="00343748" w:rsidP="004B730A">
      <w:pPr>
        <w:rPr>
          <w:rFonts w:ascii="Tahoma" w:hAnsi="Tahoma" w:cs="Tahoma"/>
          <w:sz w:val="22"/>
          <w:szCs w:val="22"/>
        </w:rPr>
      </w:pPr>
    </w:p>
    <w:p w14:paraId="22EDA98D" w14:textId="77777777" w:rsidR="00343748" w:rsidRDefault="00343748" w:rsidP="004B730A">
      <w:pPr>
        <w:rPr>
          <w:rFonts w:ascii="Tahoma" w:hAnsi="Tahoma" w:cs="Tahoma"/>
          <w:sz w:val="22"/>
          <w:szCs w:val="22"/>
        </w:rPr>
      </w:pPr>
    </w:p>
    <w:p w14:paraId="128E51FA" w14:textId="77777777" w:rsidR="00343748" w:rsidRDefault="00343748" w:rsidP="004B730A">
      <w:pPr>
        <w:rPr>
          <w:rFonts w:ascii="Tahoma" w:hAnsi="Tahoma" w:cs="Tahoma"/>
          <w:sz w:val="22"/>
          <w:szCs w:val="22"/>
        </w:rPr>
      </w:pPr>
    </w:p>
    <w:p w14:paraId="78EBAFCB" w14:textId="77777777" w:rsidR="00343748" w:rsidRDefault="00343748" w:rsidP="004B730A">
      <w:pPr>
        <w:rPr>
          <w:rFonts w:ascii="Tahoma" w:hAnsi="Tahoma" w:cs="Tahoma"/>
          <w:sz w:val="22"/>
          <w:szCs w:val="22"/>
        </w:rPr>
      </w:pPr>
    </w:p>
    <w:p w14:paraId="04C405FF" w14:textId="77777777" w:rsidR="00343748" w:rsidRDefault="00343748" w:rsidP="004B730A">
      <w:pPr>
        <w:rPr>
          <w:rFonts w:ascii="Tahoma" w:hAnsi="Tahoma" w:cs="Tahoma"/>
          <w:sz w:val="22"/>
          <w:szCs w:val="22"/>
        </w:rPr>
      </w:pPr>
    </w:p>
    <w:p w14:paraId="6F26B5DD" w14:textId="77777777" w:rsidR="00343748" w:rsidRDefault="00343748" w:rsidP="004B730A">
      <w:pPr>
        <w:rPr>
          <w:rFonts w:ascii="Tahoma" w:hAnsi="Tahoma" w:cs="Tahoma"/>
          <w:sz w:val="22"/>
          <w:szCs w:val="22"/>
        </w:rPr>
      </w:pPr>
    </w:p>
    <w:p w14:paraId="689D71CE" w14:textId="77777777" w:rsidR="004B730A" w:rsidRDefault="004B730A" w:rsidP="004B730A">
      <w:pPr>
        <w:rPr>
          <w:rFonts w:ascii="Tahoma" w:hAnsi="Tahoma" w:cs="Tahoma"/>
          <w:sz w:val="22"/>
          <w:szCs w:val="22"/>
        </w:rPr>
      </w:pPr>
    </w:p>
    <w:p w14:paraId="26E4CE3B" w14:textId="7B954CAC" w:rsidR="005409FC" w:rsidRPr="00E3783F" w:rsidRDefault="001F36A5" w:rsidP="00A26802">
      <w:pPr>
        <w:ind w:left="426"/>
        <w:rPr>
          <w:rFonts w:cs="Arial"/>
          <w:b/>
          <w:sz w:val="16"/>
          <w:szCs w:val="16"/>
        </w:rPr>
      </w:pPr>
      <w:r w:rsidRPr="00E3783F">
        <w:rPr>
          <w:rFonts w:cs="Arial"/>
          <w:b/>
          <w:bCs/>
          <w:sz w:val="22"/>
          <w:szCs w:val="22"/>
        </w:rPr>
        <w:lastRenderedPageBreak/>
        <w:t>10</w:t>
      </w:r>
      <w:r w:rsidR="00890575" w:rsidRPr="00E3783F">
        <w:rPr>
          <w:rFonts w:cs="Arial"/>
          <w:b/>
          <w:bCs/>
          <w:sz w:val="22"/>
          <w:szCs w:val="22"/>
        </w:rPr>
        <w:t>. DESCRIPCION DEL PROCEDIMIENTO</w:t>
      </w:r>
      <w:r w:rsidR="0081341B" w:rsidRPr="00E3783F">
        <w:rPr>
          <w:rFonts w:cs="Arial"/>
          <w:b/>
          <w:bCs/>
          <w:sz w:val="22"/>
          <w:szCs w:val="22"/>
        </w:rPr>
        <w:t xml:space="preserve"> </w:t>
      </w:r>
    </w:p>
    <w:tbl>
      <w:tblPr>
        <w:tblW w:w="11199"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2410"/>
        <w:gridCol w:w="4536"/>
        <w:gridCol w:w="1134"/>
        <w:gridCol w:w="1418"/>
        <w:gridCol w:w="1276"/>
      </w:tblGrid>
      <w:tr w:rsidR="00F7716D" w:rsidRPr="00F7716D" w14:paraId="0542344D" w14:textId="56437EC8" w:rsidTr="006115F7">
        <w:trPr>
          <w:trHeight w:val="427"/>
        </w:trPr>
        <w:tc>
          <w:tcPr>
            <w:tcW w:w="425" w:type="dxa"/>
            <w:vAlign w:val="center"/>
          </w:tcPr>
          <w:p w14:paraId="2D53B8B4" w14:textId="2A8FBE55" w:rsidR="00EC5561" w:rsidRPr="009118A6" w:rsidRDefault="00DC2865" w:rsidP="00E213A1">
            <w:pPr>
              <w:jc w:val="center"/>
              <w:rPr>
                <w:rFonts w:cs="Arial"/>
                <w:b/>
                <w:bCs/>
                <w:sz w:val="16"/>
                <w:szCs w:val="16"/>
              </w:rPr>
            </w:pPr>
            <w:r>
              <w:rPr>
                <w:rFonts w:cs="Arial"/>
                <w:b/>
                <w:bCs/>
                <w:sz w:val="16"/>
                <w:szCs w:val="16"/>
              </w:rPr>
              <w:t>N</w:t>
            </w:r>
          </w:p>
        </w:tc>
        <w:tc>
          <w:tcPr>
            <w:tcW w:w="2410" w:type="dxa"/>
            <w:vAlign w:val="center"/>
          </w:tcPr>
          <w:p w14:paraId="7FE1A60E" w14:textId="259E796B" w:rsidR="00EC5561" w:rsidRPr="009118A6" w:rsidRDefault="00F92636" w:rsidP="00EC7BA8">
            <w:pPr>
              <w:jc w:val="center"/>
              <w:rPr>
                <w:rFonts w:cs="Arial"/>
                <w:b/>
                <w:bCs/>
                <w:sz w:val="16"/>
                <w:szCs w:val="16"/>
              </w:rPr>
            </w:pPr>
            <w:r w:rsidRPr="009118A6">
              <w:rPr>
                <w:rFonts w:cs="Arial"/>
                <w:b/>
                <w:bCs/>
                <w:sz w:val="16"/>
                <w:szCs w:val="16"/>
              </w:rPr>
              <w:t>ACTIVIDAD</w:t>
            </w:r>
          </w:p>
        </w:tc>
        <w:tc>
          <w:tcPr>
            <w:tcW w:w="4536" w:type="dxa"/>
            <w:shd w:val="clear" w:color="auto" w:fill="auto"/>
            <w:vAlign w:val="center"/>
          </w:tcPr>
          <w:p w14:paraId="0EAC7108" w14:textId="5EBED21C" w:rsidR="00EC5561" w:rsidRPr="009118A6" w:rsidRDefault="00F92636" w:rsidP="00E213A1">
            <w:pPr>
              <w:jc w:val="center"/>
              <w:rPr>
                <w:rFonts w:cs="Arial"/>
                <w:b/>
                <w:bCs/>
                <w:sz w:val="16"/>
                <w:szCs w:val="16"/>
              </w:rPr>
            </w:pPr>
            <w:r w:rsidRPr="009118A6">
              <w:rPr>
                <w:rFonts w:cs="Arial"/>
                <w:b/>
                <w:bCs/>
                <w:sz w:val="16"/>
                <w:szCs w:val="16"/>
              </w:rPr>
              <w:t>INSTRUCCIONES</w:t>
            </w:r>
          </w:p>
        </w:tc>
        <w:tc>
          <w:tcPr>
            <w:tcW w:w="1134" w:type="dxa"/>
            <w:shd w:val="clear" w:color="auto" w:fill="auto"/>
            <w:vAlign w:val="center"/>
          </w:tcPr>
          <w:p w14:paraId="087902D2" w14:textId="59C21F9D" w:rsidR="00EC5561" w:rsidRPr="009118A6" w:rsidRDefault="009118A6" w:rsidP="00E213A1">
            <w:pPr>
              <w:jc w:val="center"/>
              <w:rPr>
                <w:rFonts w:cs="Arial"/>
                <w:b/>
                <w:bCs/>
                <w:sz w:val="16"/>
                <w:szCs w:val="16"/>
              </w:rPr>
            </w:pPr>
            <w:r w:rsidRPr="009118A6">
              <w:rPr>
                <w:rFonts w:cs="Arial"/>
                <w:b/>
                <w:bCs/>
                <w:sz w:val="16"/>
                <w:szCs w:val="16"/>
              </w:rPr>
              <w:t>TIEMPO DE EJECUCION</w:t>
            </w:r>
            <w:r w:rsidR="00EC5561" w:rsidRPr="009118A6">
              <w:rPr>
                <w:rFonts w:cs="Arial"/>
                <w:b/>
                <w:bCs/>
                <w:sz w:val="16"/>
                <w:szCs w:val="16"/>
              </w:rPr>
              <w:t xml:space="preserve"> </w:t>
            </w:r>
          </w:p>
        </w:tc>
        <w:tc>
          <w:tcPr>
            <w:tcW w:w="1418" w:type="dxa"/>
            <w:shd w:val="clear" w:color="auto" w:fill="auto"/>
            <w:vAlign w:val="center"/>
          </w:tcPr>
          <w:p w14:paraId="256DEDA2" w14:textId="42DA38DC" w:rsidR="00EC5561" w:rsidRPr="009118A6" w:rsidRDefault="009118A6" w:rsidP="00E213A1">
            <w:pPr>
              <w:jc w:val="center"/>
              <w:rPr>
                <w:rFonts w:cs="Arial"/>
                <w:b/>
                <w:bCs/>
                <w:sz w:val="16"/>
                <w:szCs w:val="16"/>
              </w:rPr>
            </w:pPr>
            <w:r w:rsidRPr="009118A6">
              <w:rPr>
                <w:rFonts w:cs="Arial"/>
                <w:b/>
                <w:bCs/>
                <w:sz w:val="16"/>
                <w:szCs w:val="16"/>
              </w:rPr>
              <w:t>RESPONSABLE</w:t>
            </w:r>
          </w:p>
        </w:tc>
        <w:tc>
          <w:tcPr>
            <w:tcW w:w="1276" w:type="dxa"/>
            <w:vAlign w:val="center"/>
          </w:tcPr>
          <w:p w14:paraId="7663AFA5" w14:textId="10CC53C8" w:rsidR="00EC5561" w:rsidRPr="009118A6" w:rsidRDefault="009118A6" w:rsidP="009118A6">
            <w:pPr>
              <w:jc w:val="center"/>
              <w:rPr>
                <w:rFonts w:cs="Arial"/>
                <w:b/>
                <w:bCs/>
                <w:sz w:val="16"/>
                <w:szCs w:val="16"/>
              </w:rPr>
            </w:pPr>
            <w:r w:rsidRPr="009118A6">
              <w:rPr>
                <w:rFonts w:cs="Arial"/>
                <w:b/>
                <w:bCs/>
                <w:sz w:val="16"/>
                <w:szCs w:val="16"/>
              </w:rPr>
              <w:t>FORMATO</w:t>
            </w:r>
          </w:p>
        </w:tc>
      </w:tr>
      <w:tr w:rsidR="003D2D35" w:rsidRPr="00F7716D" w14:paraId="7BDD84EF" w14:textId="77777777" w:rsidTr="006115F7">
        <w:trPr>
          <w:trHeight w:val="3034"/>
        </w:trPr>
        <w:tc>
          <w:tcPr>
            <w:tcW w:w="425" w:type="dxa"/>
            <w:vAlign w:val="center"/>
          </w:tcPr>
          <w:p w14:paraId="53D8C6A2" w14:textId="4CA5022D" w:rsidR="003D2D35" w:rsidRPr="00F7716D" w:rsidRDefault="00343748" w:rsidP="00E213A1">
            <w:pPr>
              <w:pStyle w:val="Literal1"/>
              <w:numPr>
                <w:ilvl w:val="0"/>
                <w:numId w:val="0"/>
              </w:numPr>
              <w:jc w:val="center"/>
              <w:rPr>
                <w:rFonts w:ascii="Tahoma" w:hAnsi="Tahoma" w:cs="Tahoma"/>
                <w:sz w:val="18"/>
                <w:szCs w:val="18"/>
              </w:rPr>
            </w:pPr>
            <w:r>
              <w:rPr>
                <w:rFonts w:ascii="Tahoma" w:hAnsi="Tahoma" w:cs="Tahoma"/>
                <w:sz w:val="18"/>
                <w:szCs w:val="18"/>
              </w:rPr>
              <w:t>1</w:t>
            </w:r>
            <w:r w:rsidR="003F3707">
              <w:rPr>
                <w:rFonts w:ascii="Tahoma" w:hAnsi="Tahoma" w:cs="Tahoma"/>
                <w:sz w:val="18"/>
                <w:szCs w:val="18"/>
              </w:rPr>
              <w:t>.</w:t>
            </w:r>
          </w:p>
        </w:tc>
        <w:tc>
          <w:tcPr>
            <w:tcW w:w="2410" w:type="dxa"/>
            <w:vAlign w:val="center"/>
          </w:tcPr>
          <w:p w14:paraId="3E4911D7" w14:textId="6A433028" w:rsidR="003D2D35" w:rsidRDefault="006115F7" w:rsidP="00EC7BA8">
            <w:pPr>
              <w:jc w:val="center"/>
              <w:rPr>
                <w:rFonts w:ascii="Tahoma" w:hAnsi="Tahoma" w:cs="Tahoma"/>
                <w:noProof/>
                <w:sz w:val="18"/>
                <w:szCs w:val="18"/>
                <w:lang w:val="es-CO" w:eastAsia="es-CO"/>
              </w:rPr>
            </w:pPr>
            <w:r>
              <w:rPr>
                <w:rFonts w:ascii="Tahoma" w:hAnsi="Tahoma" w:cs="Tahoma"/>
                <w:noProof/>
                <w:sz w:val="18"/>
                <w:szCs w:val="18"/>
                <w:lang w:val="es-CO" w:eastAsia="es-CO"/>
              </w:rPr>
              <mc:AlternateContent>
                <mc:Choice Requires="wps">
                  <w:drawing>
                    <wp:anchor distT="0" distB="0" distL="114300" distR="114300" simplePos="0" relativeHeight="251633152" behindDoc="0" locked="0" layoutInCell="1" allowOverlap="1" wp14:anchorId="4EBBB2AB" wp14:editId="34340215">
                      <wp:simplePos x="0" y="0"/>
                      <wp:positionH relativeFrom="column">
                        <wp:posOffset>-8890</wp:posOffset>
                      </wp:positionH>
                      <wp:positionV relativeFrom="paragraph">
                        <wp:posOffset>66040</wp:posOffset>
                      </wp:positionV>
                      <wp:extent cx="1467485" cy="1809750"/>
                      <wp:effectExtent l="0" t="0" r="18415" b="19050"/>
                      <wp:wrapNone/>
                      <wp:docPr id="5" name="Rectángulo 5"/>
                      <wp:cNvGraphicFramePr/>
                      <a:graphic xmlns:a="http://schemas.openxmlformats.org/drawingml/2006/main">
                        <a:graphicData uri="http://schemas.microsoft.com/office/word/2010/wordprocessingShape">
                          <wps:wsp>
                            <wps:cNvSpPr/>
                            <wps:spPr>
                              <a:xfrm>
                                <a:off x="0" y="0"/>
                                <a:ext cx="1467485" cy="18097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2E30087" w14:textId="58C5D682" w:rsidR="00545F0F" w:rsidRPr="00545F0F" w:rsidRDefault="00545F0F" w:rsidP="00DC5732">
                                  <w:pPr>
                                    <w:rPr>
                                      <w:rFonts w:ascii="Tahoma" w:hAnsi="Tahoma" w:cs="Tahoma"/>
                                      <w:color w:val="000000" w:themeColor="text1"/>
                                      <w:sz w:val="18"/>
                                      <w:szCs w:val="18"/>
                                    </w:rPr>
                                  </w:pPr>
                                  <w:r w:rsidRPr="00545F0F">
                                    <w:rPr>
                                      <w:rFonts w:ascii="Tahoma" w:hAnsi="Tahoma" w:cs="Tahoma"/>
                                      <w:color w:val="000000" w:themeColor="text1"/>
                                      <w:sz w:val="18"/>
                                      <w:szCs w:val="18"/>
                                    </w:rPr>
                                    <w:t>El funciona</w:t>
                                  </w:r>
                                  <w:r w:rsidR="00203177">
                                    <w:rPr>
                                      <w:rFonts w:ascii="Tahoma" w:hAnsi="Tahoma" w:cs="Tahoma"/>
                                      <w:color w:val="000000" w:themeColor="text1"/>
                                      <w:sz w:val="18"/>
                                      <w:szCs w:val="18"/>
                                    </w:rPr>
                                    <w:t xml:space="preserve">rio debe informar </w:t>
                                  </w:r>
                                  <w:r w:rsidRPr="00545F0F">
                                    <w:rPr>
                                      <w:rFonts w:ascii="Tahoma" w:hAnsi="Tahoma" w:cs="Tahoma"/>
                                      <w:color w:val="000000" w:themeColor="text1"/>
                                      <w:sz w:val="18"/>
                                      <w:szCs w:val="18"/>
                                    </w:rPr>
                                    <w:t xml:space="preserve">al superior jerárquico la novedad y el Jefe (a) debe reportar a la Secretaria Administrativa y Financiera el origina del respectivo certificado de incapacidad / licencia (Legible), dentro de los tres (3) días siguientes al inicio de esta.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BBB2AB" id="Rectángulo 5" o:spid="_x0000_s1026" style="position:absolute;left:0;text-align:left;margin-left:-.7pt;margin-top:5.2pt;width:115.55pt;height:142.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" fillcolor="window" strokecolor="windowText" strokeweight="1pt">
                      <v:textbox>
                        <w:txbxContent>
                          <w:p w14:paraId="52E30087" w14:textId="58C5D682" w:rsidR="00545F0F" w:rsidRPr="00545F0F" w:rsidRDefault="00545F0F" w:rsidP="00DC5732">
                            <w:pPr>
                              <w:rPr>
                                <w:rFonts w:ascii="Tahoma" w:hAnsi="Tahoma" w:cs="Tahoma"/>
                                <w:color w:val="000000" w:themeColor="text1"/>
                                <w:sz w:val="18"/>
                                <w:szCs w:val="18"/>
                              </w:rPr>
                            </w:pPr>
                            <w:r w:rsidRPr="00545F0F">
                              <w:rPr>
                                <w:rFonts w:ascii="Tahoma" w:hAnsi="Tahoma" w:cs="Tahoma"/>
                                <w:color w:val="000000" w:themeColor="text1"/>
                                <w:sz w:val="18"/>
                                <w:szCs w:val="18"/>
                              </w:rPr>
                              <w:t>El funciona</w:t>
                            </w:r>
                            <w:r w:rsidR="00203177">
                              <w:rPr>
                                <w:rFonts w:ascii="Tahoma" w:hAnsi="Tahoma" w:cs="Tahoma"/>
                                <w:color w:val="000000" w:themeColor="text1"/>
                                <w:sz w:val="18"/>
                                <w:szCs w:val="18"/>
                              </w:rPr>
                              <w:t xml:space="preserve">rio debe informar </w:t>
                            </w:r>
                            <w:r w:rsidRPr="00545F0F">
                              <w:rPr>
                                <w:rFonts w:ascii="Tahoma" w:hAnsi="Tahoma" w:cs="Tahoma"/>
                                <w:color w:val="000000" w:themeColor="text1"/>
                                <w:sz w:val="18"/>
                                <w:szCs w:val="18"/>
                              </w:rPr>
                              <w:t xml:space="preserve">al superior jerárquico la novedad y el Jefe (a) debe reportar a la Secretaria Administrativa y Financiera el origina del respectivo certificado de incapacidad / licencia (Legible), dentro de los tres (3) días siguientes al inicio de esta. </w:t>
                            </w:r>
                          </w:p>
                        </w:txbxContent>
                      </v:textbox>
                    </v:rect>
                  </w:pict>
                </mc:Fallback>
              </mc:AlternateContent>
            </w:r>
          </w:p>
        </w:tc>
        <w:tc>
          <w:tcPr>
            <w:tcW w:w="4536" w:type="dxa"/>
            <w:shd w:val="clear" w:color="auto" w:fill="auto"/>
          </w:tcPr>
          <w:p w14:paraId="568826D4" w14:textId="5D076FD1" w:rsidR="0069083B" w:rsidRPr="00203177" w:rsidRDefault="00F155F9" w:rsidP="00F155F9">
            <w:pPr>
              <w:rPr>
                <w:rFonts w:ascii="Tahoma" w:hAnsi="Tahoma" w:cs="Tahoma"/>
                <w:color w:val="000000" w:themeColor="text1"/>
                <w:sz w:val="18"/>
                <w:szCs w:val="18"/>
              </w:rPr>
            </w:pPr>
            <w:r w:rsidRPr="00203177">
              <w:rPr>
                <w:rFonts w:ascii="Tahoma" w:hAnsi="Tahoma" w:cs="Tahoma"/>
                <w:b/>
                <w:color w:val="000000" w:themeColor="text1"/>
                <w:sz w:val="18"/>
                <w:szCs w:val="18"/>
              </w:rPr>
              <w:t>Instrucción 1</w:t>
            </w:r>
            <w:r w:rsidR="0069083B" w:rsidRPr="00203177">
              <w:rPr>
                <w:rFonts w:ascii="Tahoma" w:hAnsi="Tahoma" w:cs="Tahoma"/>
                <w:b/>
                <w:color w:val="000000" w:themeColor="text1"/>
                <w:sz w:val="18"/>
                <w:szCs w:val="18"/>
              </w:rPr>
              <w:t>:</w:t>
            </w:r>
            <w:r w:rsidR="0069083B" w:rsidRPr="00203177">
              <w:rPr>
                <w:rFonts w:ascii="Tahoma" w:hAnsi="Tahoma" w:cs="Tahoma"/>
                <w:color w:val="000000" w:themeColor="text1"/>
                <w:sz w:val="18"/>
                <w:szCs w:val="18"/>
              </w:rPr>
              <w:t xml:space="preserve"> </w:t>
            </w:r>
            <w:r w:rsidR="003D2D35" w:rsidRPr="00203177">
              <w:rPr>
                <w:rFonts w:ascii="Tahoma" w:hAnsi="Tahoma" w:cs="Tahoma"/>
                <w:color w:val="000000" w:themeColor="text1"/>
                <w:sz w:val="18"/>
                <w:szCs w:val="18"/>
              </w:rPr>
              <w:t>Para el caso de Licencias de Maternidad se debe adjuntar lo siguiente:</w:t>
            </w:r>
          </w:p>
          <w:p w14:paraId="64C349FF" w14:textId="586492E3" w:rsidR="0069083B" w:rsidRPr="00203177" w:rsidRDefault="003D2D35" w:rsidP="00F155F9">
            <w:pPr>
              <w:rPr>
                <w:rFonts w:ascii="Tahoma" w:hAnsi="Tahoma" w:cs="Tahoma"/>
                <w:color w:val="000000" w:themeColor="text1"/>
                <w:sz w:val="18"/>
                <w:szCs w:val="18"/>
              </w:rPr>
            </w:pPr>
            <w:r w:rsidRPr="00203177">
              <w:rPr>
                <w:rFonts w:ascii="Tahoma" w:hAnsi="Tahoma" w:cs="Tahoma"/>
                <w:color w:val="000000" w:themeColor="text1"/>
                <w:sz w:val="18"/>
                <w:szCs w:val="18"/>
              </w:rPr>
              <w:sym w:font="Symbol" w:char="F0B7"/>
            </w:r>
            <w:r w:rsidRPr="00203177">
              <w:rPr>
                <w:rFonts w:ascii="Tahoma" w:hAnsi="Tahoma" w:cs="Tahoma"/>
                <w:color w:val="000000" w:themeColor="text1"/>
                <w:sz w:val="18"/>
                <w:szCs w:val="18"/>
              </w:rPr>
              <w:t xml:space="preserve"> Copia del </w:t>
            </w:r>
            <w:r w:rsidR="009E7A31" w:rsidRPr="00203177">
              <w:rPr>
                <w:rFonts w:ascii="Tahoma" w:hAnsi="Tahoma" w:cs="Tahoma"/>
                <w:color w:val="000000" w:themeColor="text1"/>
                <w:sz w:val="18"/>
                <w:szCs w:val="18"/>
              </w:rPr>
              <w:t xml:space="preserve">certificado de </w:t>
            </w:r>
            <w:r w:rsidR="003F4DB0">
              <w:rPr>
                <w:rFonts w:ascii="Tahoma" w:hAnsi="Tahoma" w:cs="Tahoma"/>
                <w:color w:val="000000" w:themeColor="text1"/>
                <w:sz w:val="18"/>
                <w:szCs w:val="18"/>
              </w:rPr>
              <w:t>nacido vivo del niño(a)</w:t>
            </w:r>
            <w:r w:rsidRPr="00203177">
              <w:rPr>
                <w:rFonts w:ascii="Tahoma" w:hAnsi="Tahoma" w:cs="Tahoma"/>
                <w:color w:val="000000" w:themeColor="text1"/>
                <w:sz w:val="18"/>
                <w:szCs w:val="18"/>
              </w:rPr>
              <w:t xml:space="preserve">/ Registro civil </w:t>
            </w:r>
            <w:r w:rsidR="0069083B" w:rsidRPr="00203177">
              <w:rPr>
                <w:rFonts w:ascii="Tahoma" w:hAnsi="Tahoma" w:cs="Tahoma"/>
                <w:color w:val="000000" w:themeColor="text1"/>
                <w:sz w:val="18"/>
                <w:szCs w:val="18"/>
              </w:rPr>
              <w:t xml:space="preserve">  </w:t>
            </w:r>
            <w:r w:rsidRPr="00203177">
              <w:rPr>
                <w:rFonts w:ascii="Tahoma" w:hAnsi="Tahoma" w:cs="Tahoma"/>
                <w:color w:val="000000" w:themeColor="text1"/>
                <w:sz w:val="18"/>
                <w:szCs w:val="18"/>
              </w:rPr>
              <w:sym w:font="Symbol" w:char="F0B7"/>
            </w:r>
            <w:r w:rsidRPr="00203177">
              <w:rPr>
                <w:rFonts w:ascii="Tahoma" w:hAnsi="Tahoma" w:cs="Tahoma"/>
                <w:color w:val="000000" w:themeColor="text1"/>
                <w:sz w:val="18"/>
                <w:szCs w:val="18"/>
              </w:rPr>
              <w:t>Incapacidad original</w:t>
            </w:r>
            <w:r w:rsidR="0069083B" w:rsidRPr="00203177">
              <w:rPr>
                <w:rFonts w:ascii="Tahoma" w:hAnsi="Tahoma" w:cs="Tahoma"/>
                <w:color w:val="000000" w:themeColor="text1"/>
                <w:sz w:val="18"/>
                <w:szCs w:val="18"/>
              </w:rPr>
              <w:t>.</w:t>
            </w:r>
            <w:r w:rsidR="003F4DB0">
              <w:rPr>
                <w:rFonts w:ascii="Tahoma" w:hAnsi="Tahoma" w:cs="Tahoma"/>
                <w:color w:val="000000" w:themeColor="text1"/>
                <w:sz w:val="18"/>
                <w:szCs w:val="18"/>
              </w:rPr>
              <w:t xml:space="preserve"> Cabe aclarar que si la</w:t>
            </w:r>
            <w:r w:rsidRPr="00203177">
              <w:rPr>
                <w:rFonts w:ascii="Tahoma" w:hAnsi="Tahoma" w:cs="Tahoma"/>
                <w:color w:val="000000" w:themeColor="text1"/>
                <w:sz w:val="18"/>
                <w:szCs w:val="18"/>
              </w:rPr>
              <w:t xml:space="preserve"> funcionaria radica la incapacidad debe allegar el soporte de la radicación para hacer el debido cobro ante la EPS.</w:t>
            </w:r>
          </w:p>
          <w:p w14:paraId="20210F41" w14:textId="12FA3421" w:rsidR="0069083B" w:rsidRPr="00203177" w:rsidRDefault="00F155F9" w:rsidP="00F155F9">
            <w:pPr>
              <w:rPr>
                <w:rFonts w:ascii="Tahoma" w:hAnsi="Tahoma" w:cs="Tahoma"/>
                <w:color w:val="000000" w:themeColor="text1"/>
                <w:sz w:val="18"/>
                <w:szCs w:val="18"/>
              </w:rPr>
            </w:pPr>
            <w:r w:rsidRPr="00203177">
              <w:rPr>
                <w:rFonts w:ascii="Tahoma" w:hAnsi="Tahoma" w:cs="Tahoma"/>
                <w:b/>
                <w:color w:val="000000" w:themeColor="text1"/>
                <w:sz w:val="18"/>
                <w:szCs w:val="18"/>
              </w:rPr>
              <w:t>Instrucción 2</w:t>
            </w:r>
            <w:r w:rsidR="0069083B" w:rsidRPr="00203177">
              <w:rPr>
                <w:rFonts w:ascii="Tahoma" w:hAnsi="Tahoma" w:cs="Tahoma"/>
                <w:color w:val="000000" w:themeColor="text1"/>
                <w:sz w:val="18"/>
                <w:szCs w:val="18"/>
              </w:rPr>
              <w:t>:</w:t>
            </w:r>
            <w:r w:rsidR="003D2D35" w:rsidRPr="00203177">
              <w:rPr>
                <w:rFonts w:ascii="Tahoma" w:hAnsi="Tahoma" w:cs="Tahoma"/>
                <w:color w:val="000000" w:themeColor="text1"/>
                <w:sz w:val="18"/>
                <w:szCs w:val="18"/>
              </w:rPr>
              <w:t xml:space="preserve"> Para el caso de las licencias de paternidad se deberá adjuntar lo siguiente:</w:t>
            </w:r>
          </w:p>
          <w:p w14:paraId="325BC696" w14:textId="2C63CA04" w:rsidR="0069083B" w:rsidRPr="00203177" w:rsidRDefault="003D2D35" w:rsidP="00F155F9">
            <w:pPr>
              <w:rPr>
                <w:rFonts w:ascii="Tahoma" w:hAnsi="Tahoma" w:cs="Tahoma"/>
                <w:color w:val="000000" w:themeColor="text1"/>
                <w:sz w:val="18"/>
                <w:szCs w:val="18"/>
              </w:rPr>
            </w:pPr>
            <w:r w:rsidRPr="00203177">
              <w:rPr>
                <w:rFonts w:ascii="Tahoma" w:hAnsi="Tahoma" w:cs="Tahoma"/>
                <w:color w:val="000000" w:themeColor="text1"/>
                <w:sz w:val="18"/>
                <w:szCs w:val="18"/>
              </w:rPr>
              <w:sym w:font="Symbol" w:char="F0B7"/>
            </w:r>
            <w:r w:rsidRPr="00203177">
              <w:rPr>
                <w:rFonts w:ascii="Tahoma" w:hAnsi="Tahoma" w:cs="Tahoma"/>
                <w:color w:val="000000" w:themeColor="text1"/>
                <w:sz w:val="18"/>
                <w:szCs w:val="18"/>
              </w:rPr>
              <w:t xml:space="preserve"> </w:t>
            </w:r>
            <w:r w:rsidR="00DF260B" w:rsidRPr="00203177">
              <w:rPr>
                <w:rFonts w:ascii="Tahoma" w:hAnsi="Tahoma" w:cs="Tahoma"/>
                <w:color w:val="000000" w:themeColor="text1"/>
                <w:sz w:val="18"/>
                <w:szCs w:val="18"/>
              </w:rPr>
              <w:t xml:space="preserve">Copia del certificado de </w:t>
            </w:r>
            <w:r w:rsidR="00DF260B">
              <w:rPr>
                <w:rFonts w:ascii="Tahoma" w:hAnsi="Tahoma" w:cs="Tahoma"/>
                <w:color w:val="000000" w:themeColor="text1"/>
                <w:sz w:val="18"/>
                <w:szCs w:val="18"/>
              </w:rPr>
              <w:t>nacido vivo del niño(a)</w:t>
            </w:r>
            <w:r w:rsidR="00DF260B" w:rsidRPr="00203177">
              <w:rPr>
                <w:rFonts w:ascii="Tahoma" w:hAnsi="Tahoma" w:cs="Tahoma"/>
                <w:color w:val="000000" w:themeColor="text1"/>
                <w:sz w:val="18"/>
                <w:szCs w:val="18"/>
              </w:rPr>
              <w:t>/ Registro civil</w:t>
            </w:r>
            <w:r w:rsidR="00DF260B">
              <w:rPr>
                <w:rFonts w:ascii="Tahoma" w:hAnsi="Tahoma" w:cs="Tahoma"/>
                <w:color w:val="000000" w:themeColor="text1"/>
                <w:sz w:val="18"/>
                <w:szCs w:val="18"/>
              </w:rPr>
              <w:t>.</w:t>
            </w:r>
          </w:p>
          <w:p w14:paraId="143E288B" w14:textId="751AC8FE" w:rsidR="003D2D35" w:rsidRPr="00203177" w:rsidRDefault="003D2D35" w:rsidP="00F155F9">
            <w:pPr>
              <w:rPr>
                <w:rFonts w:ascii="Tahoma" w:hAnsi="Tahoma" w:cs="Tahoma"/>
                <w:b/>
                <w:color w:val="000000"/>
                <w:sz w:val="18"/>
                <w:szCs w:val="18"/>
              </w:rPr>
            </w:pPr>
            <w:r w:rsidRPr="00203177">
              <w:rPr>
                <w:rFonts w:ascii="Tahoma" w:hAnsi="Tahoma" w:cs="Tahoma"/>
                <w:color w:val="000000" w:themeColor="text1"/>
                <w:sz w:val="18"/>
                <w:szCs w:val="18"/>
              </w:rPr>
              <w:sym w:font="Symbol" w:char="F0B7"/>
            </w:r>
            <w:r w:rsidRPr="00203177">
              <w:rPr>
                <w:rFonts w:ascii="Tahoma" w:hAnsi="Tahoma" w:cs="Tahoma"/>
                <w:color w:val="000000" w:themeColor="text1"/>
                <w:sz w:val="18"/>
                <w:szCs w:val="18"/>
              </w:rPr>
              <w:t xml:space="preserve"> Copia de la incapacidad de la madre cuando sea cotizante</w:t>
            </w:r>
          </w:p>
        </w:tc>
        <w:tc>
          <w:tcPr>
            <w:tcW w:w="1134" w:type="dxa"/>
            <w:shd w:val="clear" w:color="auto" w:fill="auto"/>
            <w:vAlign w:val="center"/>
          </w:tcPr>
          <w:p w14:paraId="2FA62241" w14:textId="05D7C233" w:rsidR="003D2D35" w:rsidRPr="00203177" w:rsidRDefault="009118A6" w:rsidP="00E213A1">
            <w:pPr>
              <w:jc w:val="center"/>
              <w:rPr>
                <w:rFonts w:ascii="Tahoma" w:hAnsi="Tahoma" w:cs="Tahoma"/>
                <w:sz w:val="18"/>
                <w:szCs w:val="18"/>
              </w:rPr>
            </w:pPr>
            <w:r w:rsidRPr="00203177">
              <w:rPr>
                <w:rFonts w:ascii="Tahoma" w:hAnsi="Tahoma" w:cs="Tahoma"/>
                <w:sz w:val="18"/>
                <w:szCs w:val="18"/>
              </w:rPr>
              <w:t>Tres (03) días</w:t>
            </w:r>
          </w:p>
        </w:tc>
        <w:tc>
          <w:tcPr>
            <w:tcW w:w="1418" w:type="dxa"/>
            <w:shd w:val="clear" w:color="auto" w:fill="auto"/>
            <w:vAlign w:val="center"/>
          </w:tcPr>
          <w:p w14:paraId="137CF594" w14:textId="146AB9D9" w:rsidR="003D2D35" w:rsidRPr="00203177" w:rsidRDefault="009118A6" w:rsidP="00B92504">
            <w:pPr>
              <w:jc w:val="center"/>
              <w:rPr>
                <w:rFonts w:ascii="Tahoma" w:hAnsi="Tahoma" w:cs="Tahoma"/>
                <w:sz w:val="18"/>
                <w:szCs w:val="18"/>
              </w:rPr>
            </w:pPr>
            <w:r w:rsidRPr="00203177">
              <w:rPr>
                <w:rFonts w:ascii="Tahoma" w:hAnsi="Tahoma" w:cs="Tahoma"/>
                <w:sz w:val="18"/>
                <w:szCs w:val="18"/>
              </w:rPr>
              <w:t>Servidor Público-Jefe Inmediato.</w:t>
            </w:r>
          </w:p>
        </w:tc>
        <w:tc>
          <w:tcPr>
            <w:tcW w:w="1276" w:type="dxa"/>
            <w:vAlign w:val="center"/>
          </w:tcPr>
          <w:p w14:paraId="3BE5D9B3" w14:textId="7C23935B" w:rsidR="003D2D35" w:rsidRPr="00203177" w:rsidRDefault="00CF4C03" w:rsidP="00DC5732">
            <w:pPr>
              <w:jc w:val="center"/>
              <w:rPr>
                <w:rFonts w:ascii="Tahoma" w:hAnsi="Tahoma" w:cs="Tahoma"/>
                <w:sz w:val="18"/>
                <w:szCs w:val="18"/>
                <w:lang w:val="es-ES"/>
              </w:rPr>
            </w:pPr>
            <w:r w:rsidRPr="00203177">
              <w:rPr>
                <w:rFonts w:ascii="Tahoma" w:hAnsi="Tahoma" w:cs="Tahoma"/>
                <w:sz w:val="18"/>
                <w:szCs w:val="18"/>
                <w:lang w:val="es-ES"/>
              </w:rPr>
              <w:t xml:space="preserve">Plataforma EPS </w:t>
            </w:r>
          </w:p>
        </w:tc>
      </w:tr>
      <w:tr w:rsidR="00470164" w:rsidRPr="00F7716D" w14:paraId="10AA966E" w14:textId="44FCDCF8" w:rsidTr="006115F7">
        <w:trPr>
          <w:trHeight w:val="213"/>
        </w:trPr>
        <w:tc>
          <w:tcPr>
            <w:tcW w:w="425" w:type="dxa"/>
            <w:vAlign w:val="center"/>
          </w:tcPr>
          <w:p w14:paraId="06DFF024" w14:textId="5AE1498B" w:rsidR="00470164" w:rsidRPr="00F7716D" w:rsidRDefault="00343748" w:rsidP="00E213A1">
            <w:pPr>
              <w:pStyle w:val="Literal1"/>
              <w:numPr>
                <w:ilvl w:val="0"/>
                <w:numId w:val="0"/>
              </w:numPr>
              <w:jc w:val="center"/>
              <w:rPr>
                <w:rFonts w:ascii="Tahoma" w:hAnsi="Tahoma" w:cs="Tahoma"/>
                <w:sz w:val="18"/>
                <w:szCs w:val="18"/>
              </w:rPr>
            </w:pPr>
            <w:r>
              <w:rPr>
                <w:rFonts w:ascii="Tahoma" w:hAnsi="Tahoma" w:cs="Tahoma"/>
                <w:sz w:val="18"/>
                <w:szCs w:val="18"/>
              </w:rPr>
              <w:t>2</w:t>
            </w:r>
            <w:r w:rsidR="00470164">
              <w:rPr>
                <w:rFonts w:ascii="Tahoma" w:hAnsi="Tahoma" w:cs="Tahoma"/>
                <w:sz w:val="18"/>
                <w:szCs w:val="18"/>
              </w:rPr>
              <w:t>.</w:t>
            </w:r>
          </w:p>
        </w:tc>
        <w:tc>
          <w:tcPr>
            <w:tcW w:w="2410" w:type="dxa"/>
            <w:vAlign w:val="center"/>
          </w:tcPr>
          <w:p w14:paraId="55FD6151" w14:textId="62BB4C83" w:rsidR="00470164" w:rsidRPr="00F7716D" w:rsidRDefault="00470164" w:rsidP="00EC7BA8">
            <w:pPr>
              <w:jc w:val="center"/>
              <w:rPr>
                <w:rFonts w:ascii="Tahoma" w:hAnsi="Tahoma" w:cs="Tahoma"/>
                <w:sz w:val="18"/>
                <w:szCs w:val="18"/>
              </w:rPr>
            </w:pPr>
            <w:r>
              <w:rPr>
                <w:rFonts w:ascii="Tahoma" w:hAnsi="Tahoma" w:cs="Tahoma"/>
                <w:noProof/>
                <w:sz w:val="18"/>
                <w:szCs w:val="18"/>
                <w:lang w:val="es-CO" w:eastAsia="es-CO"/>
              </w:rPr>
              <mc:AlternateContent>
                <mc:Choice Requires="wps">
                  <w:drawing>
                    <wp:anchor distT="0" distB="0" distL="114300" distR="114300" simplePos="0" relativeHeight="251719168" behindDoc="0" locked="0" layoutInCell="1" allowOverlap="1" wp14:anchorId="3838A5C5" wp14:editId="3C3C6C23">
                      <wp:simplePos x="0" y="0"/>
                      <wp:positionH relativeFrom="column">
                        <wp:posOffset>-18415</wp:posOffset>
                      </wp:positionH>
                      <wp:positionV relativeFrom="paragraph">
                        <wp:posOffset>62865</wp:posOffset>
                      </wp:positionV>
                      <wp:extent cx="1476375" cy="439420"/>
                      <wp:effectExtent l="0" t="0" r="28575" b="17780"/>
                      <wp:wrapNone/>
                      <wp:docPr id="6" name="Rectángulo 20"/>
                      <wp:cNvGraphicFramePr/>
                      <a:graphic xmlns:a="http://schemas.openxmlformats.org/drawingml/2006/main">
                        <a:graphicData uri="http://schemas.microsoft.com/office/word/2010/wordprocessingShape">
                          <wps:wsp>
                            <wps:cNvSpPr/>
                            <wps:spPr>
                              <a:xfrm>
                                <a:off x="0" y="0"/>
                                <a:ext cx="1476375" cy="43942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391EA9B" w14:textId="77777777" w:rsidR="00470164" w:rsidRPr="007547C1" w:rsidRDefault="00470164" w:rsidP="00DC5732">
                                  <w:pPr>
                                    <w:jc w:val="center"/>
                                    <w:rPr>
                                      <w:sz w:val="18"/>
                                      <w:szCs w:val="18"/>
                                    </w:rPr>
                                  </w:pPr>
                                  <w:r w:rsidRPr="007547C1">
                                    <w:rPr>
                                      <w:rFonts w:ascii="Tahoma" w:hAnsi="Tahoma" w:cs="Tahoma"/>
                                      <w:bCs/>
                                      <w:sz w:val="18"/>
                                      <w:szCs w:val="18"/>
                                      <w:lang w:val="es-ES"/>
                                    </w:rPr>
                                    <w:t>Recepción de incapacidades</w:t>
                                  </w:r>
                                </w:p>
                                <w:p w14:paraId="1FC585F4" w14:textId="4DB9FFAA" w:rsidR="00470164" w:rsidRPr="0018267C" w:rsidRDefault="00470164" w:rsidP="00DC5732">
                                  <w:pPr>
                                    <w:jc w:val="center"/>
                                    <w:rPr>
                                      <w:rFonts w:ascii="Tahoma" w:hAnsi="Tahoma" w:cs="Tahom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38A5C5" id="Rectángulo 20" o:spid="_x0000_s1027" style="position:absolute;left:0;text-align:left;margin-left:-1.45pt;margin-top:4.95pt;width:116.25pt;height:34.6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" fillcolor="window" strokecolor="windowText" strokeweight="1pt">
                      <v:textbox>
                        <w:txbxContent>
                          <w:p w14:paraId="7391EA9B" w14:textId="77777777" w:rsidR="00470164" w:rsidRPr="007547C1" w:rsidRDefault="00470164" w:rsidP="00DC5732">
                            <w:pPr>
                              <w:jc w:val="center"/>
                              <w:rPr>
                                <w:sz w:val="18"/>
                                <w:szCs w:val="18"/>
                              </w:rPr>
                            </w:pPr>
                            <w:r w:rsidRPr="007547C1">
                              <w:rPr>
                                <w:rFonts w:ascii="Tahoma" w:hAnsi="Tahoma" w:cs="Tahoma"/>
                                <w:bCs/>
                                <w:sz w:val="18"/>
                                <w:szCs w:val="18"/>
                                <w:lang w:val="es-ES"/>
                              </w:rPr>
                              <w:t>Recepción de incapacidades</w:t>
                            </w:r>
                          </w:p>
                          <w:p w14:paraId="1FC585F4" w14:textId="4DB9FFAA" w:rsidR="00470164" w:rsidRPr="0018267C" w:rsidRDefault="00470164" w:rsidP="00DC5732">
                            <w:pPr>
                              <w:jc w:val="center"/>
                              <w:rPr>
                                <w:rFonts w:ascii="Tahoma" w:hAnsi="Tahoma" w:cs="Tahoma"/>
                                <w:sz w:val="18"/>
                                <w:szCs w:val="18"/>
                              </w:rPr>
                            </w:pPr>
                          </w:p>
                        </w:txbxContent>
                      </v:textbox>
                    </v:rect>
                  </w:pict>
                </mc:Fallback>
              </mc:AlternateContent>
            </w:r>
          </w:p>
          <w:p w14:paraId="748B3B63" w14:textId="5C0BE1F1" w:rsidR="00470164" w:rsidRPr="00F7716D" w:rsidRDefault="00470164" w:rsidP="00EC7BA8">
            <w:pPr>
              <w:jc w:val="center"/>
              <w:rPr>
                <w:rFonts w:ascii="Tahoma" w:hAnsi="Tahoma" w:cs="Tahoma"/>
                <w:sz w:val="18"/>
                <w:szCs w:val="18"/>
              </w:rPr>
            </w:pPr>
          </w:p>
          <w:p w14:paraId="1C723270" w14:textId="77777777" w:rsidR="00470164" w:rsidRPr="00F7716D" w:rsidRDefault="00470164" w:rsidP="00EC7BA8">
            <w:pPr>
              <w:jc w:val="center"/>
              <w:rPr>
                <w:rFonts w:ascii="Tahoma" w:hAnsi="Tahoma" w:cs="Tahoma"/>
                <w:sz w:val="18"/>
                <w:szCs w:val="18"/>
              </w:rPr>
            </w:pPr>
          </w:p>
          <w:p w14:paraId="580C372B" w14:textId="503B243D" w:rsidR="00470164" w:rsidRPr="00F7716D" w:rsidRDefault="00470164" w:rsidP="00C70328">
            <w:pPr>
              <w:rPr>
                <w:rFonts w:ascii="Tahoma" w:hAnsi="Tahoma" w:cs="Tahoma"/>
                <w:sz w:val="18"/>
                <w:szCs w:val="18"/>
              </w:rPr>
            </w:pPr>
          </w:p>
        </w:tc>
        <w:tc>
          <w:tcPr>
            <w:tcW w:w="4536" w:type="dxa"/>
            <w:shd w:val="clear" w:color="auto" w:fill="auto"/>
            <w:vAlign w:val="center"/>
          </w:tcPr>
          <w:p w14:paraId="288EA0B8" w14:textId="6F247400" w:rsidR="00470164" w:rsidRPr="00203177" w:rsidRDefault="00470164" w:rsidP="00203177">
            <w:pPr>
              <w:rPr>
                <w:rFonts w:ascii="Tahoma" w:hAnsi="Tahoma" w:cs="Tahoma"/>
                <w:bCs/>
                <w:sz w:val="18"/>
                <w:szCs w:val="18"/>
              </w:rPr>
            </w:pPr>
            <w:r w:rsidRPr="00203177">
              <w:rPr>
                <w:rFonts w:ascii="Tahoma" w:hAnsi="Tahoma" w:cs="Tahoma"/>
                <w:b/>
                <w:color w:val="000000"/>
                <w:sz w:val="18"/>
                <w:szCs w:val="18"/>
              </w:rPr>
              <w:t>Instrucción 1</w:t>
            </w:r>
            <w:r w:rsidRPr="00203177">
              <w:rPr>
                <w:rFonts w:ascii="Tahoma" w:hAnsi="Tahoma" w:cs="Tahoma"/>
                <w:color w:val="000000"/>
                <w:sz w:val="18"/>
                <w:szCs w:val="18"/>
              </w:rPr>
              <w:t xml:space="preserve">: </w:t>
            </w:r>
            <w:r w:rsidRPr="00203177">
              <w:rPr>
                <w:rFonts w:ascii="Tahoma" w:hAnsi="Tahoma" w:cs="Tahoma"/>
                <w:bCs/>
                <w:sz w:val="18"/>
                <w:szCs w:val="18"/>
              </w:rPr>
              <w:t>Entrega de la incapacidad por parte del funcionario, con sus soportes correspondientes.</w:t>
            </w:r>
          </w:p>
          <w:p w14:paraId="598F696B" w14:textId="0A613CA9" w:rsidR="00470164" w:rsidRPr="00203177" w:rsidRDefault="00470164" w:rsidP="00203177">
            <w:pPr>
              <w:rPr>
                <w:rFonts w:ascii="Tahoma" w:hAnsi="Tahoma" w:cs="Tahoma"/>
                <w:sz w:val="18"/>
                <w:szCs w:val="18"/>
                <w:lang w:val="es-ES"/>
              </w:rPr>
            </w:pPr>
            <w:r w:rsidRPr="00203177">
              <w:rPr>
                <w:rFonts w:ascii="Tahoma" w:hAnsi="Tahoma" w:cs="Tahoma"/>
                <w:b/>
                <w:color w:val="000000"/>
                <w:sz w:val="18"/>
                <w:szCs w:val="18"/>
              </w:rPr>
              <w:t>Instrucción 2</w:t>
            </w:r>
            <w:r w:rsidRPr="00203177">
              <w:rPr>
                <w:rFonts w:ascii="Tahoma" w:hAnsi="Tahoma" w:cs="Tahoma"/>
                <w:color w:val="000000"/>
                <w:sz w:val="18"/>
                <w:szCs w:val="18"/>
              </w:rPr>
              <w:t xml:space="preserve">: </w:t>
            </w:r>
            <w:r w:rsidRPr="00203177">
              <w:rPr>
                <w:rFonts w:ascii="Tahoma" w:hAnsi="Tahoma" w:cs="Tahoma"/>
                <w:sz w:val="18"/>
                <w:szCs w:val="18"/>
                <w:lang w:val="es-ES"/>
              </w:rPr>
              <w:t>Se recepciona la incapacidad por parte de la  Secretaria Administrativa y Financiera.</w:t>
            </w:r>
          </w:p>
          <w:p w14:paraId="1EFAE756" w14:textId="671D1FC7" w:rsidR="00470164" w:rsidRPr="00203177" w:rsidRDefault="00470164" w:rsidP="00203177">
            <w:pPr>
              <w:rPr>
                <w:rFonts w:ascii="Tahoma" w:hAnsi="Tahoma" w:cs="Tahoma"/>
                <w:sz w:val="18"/>
                <w:szCs w:val="18"/>
                <w:lang w:val="es-ES"/>
              </w:rPr>
            </w:pPr>
            <w:r w:rsidRPr="00FA242F">
              <w:rPr>
                <w:rFonts w:ascii="Tahoma" w:hAnsi="Tahoma" w:cs="Tahoma"/>
                <w:b/>
                <w:color w:val="000000"/>
                <w:sz w:val="18"/>
                <w:szCs w:val="18"/>
              </w:rPr>
              <w:t>I</w:t>
            </w:r>
            <w:r w:rsidR="00FA242F" w:rsidRPr="00FA242F">
              <w:rPr>
                <w:rFonts w:ascii="Tahoma" w:hAnsi="Tahoma" w:cs="Tahoma"/>
                <w:b/>
                <w:color w:val="000000"/>
                <w:sz w:val="18"/>
                <w:szCs w:val="18"/>
              </w:rPr>
              <w:t xml:space="preserve">nstrucción </w:t>
            </w:r>
            <w:r w:rsidRPr="00FA242F">
              <w:rPr>
                <w:rFonts w:ascii="Tahoma" w:hAnsi="Tahoma" w:cs="Tahoma"/>
                <w:b/>
                <w:color w:val="000000"/>
                <w:sz w:val="18"/>
                <w:szCs w:val="18"/>
              </w:rPr>
              <w:t>3</w:t>
            </w:r>
            <w:r w:rsidRPr="00203177">
              <w:rPr>
                <w:rFonts w:ascii="Tahoma" w:hAnsi="Tahoma" w:cs="Tahoma"/>
                <w:b/>
                <w:color w:val="000000" w:themeColor="text1"/>
                <w:sz w:val="18"/>
                <w:szCs w:val="18"/>
                <w:lang w:val="es-ES"/>
              </w:rPr>
              <w:t>:</w:t>
            </w:r>
            <w:r w:rsidRPr="00203177">
              <w:rPr>
                <w:rFonts w:ascii="Tahoma" w:hAnsi="Tahoma" w:cs="Tahoma"/>
                <w:color w:val="000000" w:themeColor="text1"/>
                <w:sz w:val="18"/>
                <w:szCs w:val="18"/>
                <w:lang w:val="es-ES"/>
              </w:rPr>
              <w:t xml:space="preserve"> La entidad a través del funcionario responsable del proceso de Seguridad y Salud en el Trabajo reportará los accidentes laborales a la correspondiente ARL.</w:t>
            </w:r>
          </w:p>
        </w:tc>
        <w:tc>
          <w:tcPr>
            <w:tcW w:w="1134" w:type="dxa"/>
            <w:shd w:val="clear" w:color="auto" w:fill="auto"/>
            <w:vAlign w:val="center"/>
          </w:tcPr>
          <w:p w14:paraId="1A897F06" w14:textId="3FD39261" w:rsidR="00470164" w:rsidRPr="00203177" w:rsidRDefault="00470164" w:rsidP="00E155EB">
            <w:pPr>
              <w:jc w:val="center"/>
              <w:rPr>
                <w:rFonts w:ascii="Tahoma" w:hAnsi="Tahoma" w:cs="Tahoma"/>
                <w:sz w:val="18"/>
                <w:szCs w:val="18"/>
              </w:rPr>
            </w:pPr>
            <w:r w:rsidRPr="00203177">
              <w:rPr>
                <w:rFonts w:ascii="Tahoma" w:hAnsi="Tahoma" w:cs="Tahoma"/>
                <w:sz w:val="18"/>
                <w:szCs w:val="18"/>
              </w:rPr>
              <w:t>Tres (03) horas</w:t>
            </w:r>
          </w:p>
        </w:tc>
        <w:tc>
          <w:tcPr>
            <w:tcW w:w="1418" w:type="dxa"/>
            <w:vMerge w:val="restart"/>
            <w:shd w:val="clear" w:color="auto" w:fill="auto"/>
            <w:vAlign w:val="center"/>
          </w:tcPr>
          <w:p w14:paraId="3FD400BC" w14:textId="77777777" w:rsidR="00470164" w:rsidRDefault="00FC786A" w:rsidP="00E155EB">
            <w:pPr>
              <w:jc w:val="center"/>
              <w:rPr>
                <w:rFonts w:ascii="Tahoma" w:hAnsi="Tahoma" w:cs="Tahoma"/>
                <w:sz w:val="18"/>
                <w:szCs w:val="18"/>
              </w:rPr>
            </w:pPr>
            <w:r>
              <w:rPr>
                <w:rFonts w:ascii="Tahoma" w:hAnsi="Tahoma" w:cs="Tahoma"/>
                <w:sz w:val="18"/>
                <w:szCs w:val="18"/>
              </w:rPr>
              <w:t>Prof. Univ.</w:t>
            </w:r>
          </w:p>
          <w:p w14:paraId="446D8AE6" w14:textId="25CA79A0" w:rsidR="00FC786A" w:rsidRDefault="00FC786A" w:rsidP="00E155EB">
            <w:pPr>
              <w:jc w:val="center"/>
              <w:rPr>
                <w:rFonts w:ascii="Tahoma" w:hAnsi="Tahoma" w:cs="Tahoma"/>
                <w:sz w:val="18"/>
                <w:szCs w:val="18"/>
              </w:rPr>
            </w:pPr>
            <w:r>
              <w:rPr>
                <w:rFonts w:ascii="Tahoma" w:hAnsi="Tahoma" w:cs="Tahoma"/>
                <w:sz w:val="18"/>
                <w:szCs w:val="18"/>
              </w:rPr>
              <w:t>De Salud Ocupacional</w:t>
            </w:r>
          </w:p>
          <w:p w14:paraId="63A8B93A" w14:textId="77777777" w:rsidR="00FC786A" w:rsidRDefault="00FC786A" w:rsidP="00E155EB">
            <w:pPr>
              <w:jc w:val="center"/>
              <w:rPr>
                <w:rFonts w:ascii="Tahoma" w:hAnsi="Tahoma" w:cs="Tahoma"/>
                <w:sz w:val="18"/>
                <w:szCs w:val="18"/>
              </w:rPr>
            </w:pPr>
          </w:p>
          <w:p w14:paraId="7F3ED4C4" w14:textId="77777777" w:rsidR="00FC786A" w:rsidRDefault="00FC786A" w:rsidP="00E155EB">
            <w:pPr>
              <w:jc w:val="center"/>
              <w:rPr>
                <w:rFonts w:ascii="Tahoma" w:hAnsi="Tahoma" w:cs="Tahoma"/>
                <w:sz w:val="18"/>
                <w:szCs w:val="18"/>
              </w:rPr>
            </w:pPr>
          </w:p>
          <w:p w14:paraId="287555D8" w14:textId="77777777" w:rsidR="00FC786A" w:rsidRDefault="00FC786A" w:rsidP="00E155EB">
            <w:pPr>
              <w:jc w:val="center"/>
              <w:rPr>
                <w:rFonts w:ascii="Tahoma" w:hAnsi="Tahoma" w:cs="Tahoma"/>
                <w:sz w:val="18"/>
                <w:szCs w:val="18"/>
              </w:rPr>
            </w:pPr>
          </w:p>
          <w:p w14:paraId="386B1603" w14:textId="77777777" w:rsidR="00FC786A" w:rsidRDefault="00FC786A" w:rsidP="00E155EB">
            <w:pPr>
              <w:jc w:val="center"/>
              <w:rPr>
                <w:rFonts w:ascii="Tahoma" w:hAnsi="Tahoma" w:cs="Tahoma"/>
                <w:sz w:val="18"/>
                <w:szCs w:val="18"/>
              </w:rPr>
            </w:pPr>
          </w:p>
          <w:p w14:paraId="7F38430F" w14:textId="77777777" w:rsidR="00FC786A" w:rsidRDefault="00FC786A" w:rsidP="00E155EB">
            <w:pPr>
              <w:jc w:val="center"/>
              <w:rPr>
                <w:rFonts w:ascii="Tahoma" w:hAnsi="Tahoma" w:cs="Tahoma"/>
                <w:sz w:val="18"/>
                <w:szCs w:val="18"/>
              </w:rPr>
            </w:pPr>
          </w:p>
          <w:p w14:paraId="2C718BB7" w14:textId="77777777" w:rsidR="00FC786A" w:rsidRDefault="00FC786A" w:rsidP="00E155EB">
            <w:pPr>
              <w:jc w:val="center"/>
              <w:rPr>
                <w:rFonts w:ascii="Tahoma" w:hAnsi="Tahoma" w:cs="Tahoma"/>
                <w:sz w:val="18"/>
                <w:szCs w:val="18"/>
              </w:rPr>
            </w:pPr>
          </w:p>
          <w:p w14:paraId="1B09A94D" w14:textId="77777777" w:rsidR="00FC786A" w:rsidRDefault="00FC786A" w:rsidP="00E155EB">
            <w:pPr>
              <w:jc w:val="center"/>
              <w:rPr>
                <w:rFonts w:ascii="Tahoma" w:hAnsi="Tahoma" w:cs="Tahoma"/>
                <w:sz w:val="18"/>
                <w:szCs w:val="18"/>
              </w:rPr>
            </w:pPr>
          </w:p>
          <w:p w14:paraId="71CE812F" w14:textId="0B88D3B2" w:rsidR="00470164" w:rsidRPr="00203177" w:rsidRDefault="007350B6" w:rsidP="00E155EB">
            <w:pPr>
              <w:jc w:val="center"/>
              <w:rPr>
                <w:rFonts w:ascii="Tahoma" w:hAnsi="Tahoma" w:cs="Tahoma"/>
                <w:sz w:val="18"/>
                <w:szCs w:val="18"/>
              </w:rPr>
            </w:pPr>
            <w:r>
              <w:rPr>
                <w:rFonts w:ascii="Tahoma" w:hAnsi="Tahoma" w:cs="Tahoma"/>
                <w:sz w:val="18"/>
                <w:szCs w:val="18"/>
              </w:rPr>
              <w:t>Funcionario</w:t>
            </w:r>
            <w:r w:rsidR="00470164" w:rsidRPr="00203177">
              <w:rPr>
                <w:rFonts w:ascii="Tahoma" w:hAnsi="Tahoma" w:cs="Tahoma"/>
                <w:sz w:val="18"/>
                <w:szCs w:val="18"/>
              </w:rPr>
              <w:t xml:space="preserve">  (Nomina)</w:t>
            </w:r>
          </w:p>
          <w:p w14:paraId="27DAD1AD" w14:textId="488F62F4" w:rsidR="00470164" w:rsidRPr="00203177" w:rsidRDefault="00470164" w:rsidP="00466D47">
            <w:pPr>
              <w:jc w:val="center"/>
              <w:rPr>
                <w:rFonts w:ascii="Tahoma" w:hAnsi="Tahoma" w:cs="Tahoma"/>
                <w:sz w:val="18"/>
                <w:szCs w:val="18"/>
              </w:rPr>
            </w:pPr>
          </w:p>
        </w:tc>
        <w:tc>
          <w:tcPr>
            <w:tcW w:w="1276" w:type="dxa"/>
            <w:vAlign w:val="center"/>
          </w:tcPr>
          <w:p w14:paraId="60DFBB87" w14:textId="77777777" w:rsidR="00470164" w:rsidRPr="00203177" w:rsidRDefault="00470164" w:rsidP="00E155EB">
            <w:pPr>
              <w:jc w:val="center"/>
              <w:rPr>
                <w:rFonts w:ascii="Tahoma" w:hAnsi="Tahoma" w:cs="Tahoma"/>
                <w:sz w:val="18"/>
                <w:szCs w:val="18"/>
                <w:lang w:val="es-ES"/>
              </w:rPr>
            </w:pPr>
          </w:p>
          <w:p w14:paraId="022A1711" w14:textId="77777777" w:rsidR="00470164" w:rsidRPr="00203177" w:rsidRDefault="00470164" w:rsidP="00E155EB">
            <w:pPr>
              <w:jc w:val="center"/>
              <w:rPr>
                <w:rFonts w:ascii="Tahoma" w:hAnsi="Tahoma" w:cs="Tahoma"/>
                <w:sz w:val="18"/>
                <w:szCs w:val="18"/>
                <w:lang w:val="es-ES"/>
              </w:rPr>
            </w:pPr>
          </w:p>
          <w:p w14:paraId="3F76E7B0" w14:textId="264BE7BA" w:rsidR="00470164" w:rsidRPr="00203177" w:rsidRDefault="00470164" w:rsidP="00E155EB">
            <w:pPr>
              <w:jc w:val="center"/>
              <w:rPr>
                <w:rFonts w:ascii="Tahoma" w:hAnsi="Tahoma" w:cs="Tahoma"/>
                <w:color w:val="000000" w:themeColor="text1"/>
                <w:sz w:val="18"/>
                <w:szCs w:val="18"/>
                <w:lang w:val="es-ES"/>
              </w:rPr>
            </w:pPr>
            <w:r w:rsidRPr="00203177">
              <w:rPr>
                <w:rFonts w:ascii="Tahoma" w:hAnsi="Tahoma" w:cs="Tahoma"/>
                <w:color w:val="000000" w:themeColor="text1"/>
                <w:sz w:val="18"/>
                <w:szCs w:val="18"/>
                <w:lang w:val="es-ES"/>
              </w:rPr>
              <w:t>Incapacidad de EPS O ARL</w:t>
            </w:r>
          </w:p>
          <w:p w14:paraId="33B5F3FB" w14:textId="630E87A6" w:rsidR="00470164" w:rsidRPr="00203177" w:rsidRDefault="00470164" w:rsidP="00E155EB">
            <w:pPr>
              <w:jc w:val="center"/>
              <w:rPr>
                <w:rFonts w:ascii="Tahoma" w:hAnsi="Tahoma" w:cs="Tahoma"/>
                <w:bCs/>
                <w:sz w:val="18"/>
                <w:szCs w:val="18"/>
                <w:lang w:val="es-ES"/>
              </w:rPr>
            </w:pPr>
          </w:p>
        </w:tc>
      </w:tr>
      <w:tr w:rsidR="00470164" w:rsidRPr="00F7716D" w14:paraId="56D4E546" w14:textId="665DAE83" w:rsidTr="006115F7">
        <w:trPr>
          <w:trHeight w:val="213"/>
        </w:trPr>
        <w:tc>
          <w:tcPr>
            <w:tcW w:w="425" w:type="dxa"/>
            <w:vAlign w:val="center"/>
          </w:tcPr>
          <w:p w14:paraId="4ADB6452" w14:textId="1D865E2C" w:rsidR="00470164" w:rsidRPr="00F7716D" w:rsidRDefault="00343748" w:rsidP="006115F7">
            <w:pPr>
              <w:pStyle w:val="Literal1"/>
              <w:numPr>
                <w:ilvl w:val="0"/>
                <w:numId w:val="0"/>
              </w:numPr>
              <w:jc w:val="center"/>
              <w:rPr>
                <w:rFonts w:ascii="Tahoma" w:hAnsi="Tahoma" w:cs="Tahoma"/>
                <w:sz w:val="18"/>
                <w:szCs w:val="18"/>
              </w:rPr>
            </w:pPr>
            <w:r>
              <w:rPr>
                <w:rFonts w:ascii="Tahoma" w:hAnsi="Tahoma" w:cs="Tahoma"/>
                <w:sz w:val="18"/>
                <w:szCs w:val="18"/>
              </w:rPr>
              <w:t>3</w:t>
            </w:r>
            <w:r w:rsidR="00470164">
              <w:rPr>
                <w:rFonts w:ascii="Tahoma" w:hAnsi="Tahoma" w:cs="Tahoma"/>
                <w:sz w:val="18"/>
                <w:szCs w:val="18"/>
              </w:rPr>
              <w:t>.</w:t>
            </w:r>
          </w:p>
        </w:tc>
        <w:tc>
          <w:tcPr>
            <w:tcW w:w="2410" w:type="dxa"/>
            <w:vAlign w:val="center"/>
          </w:tcPr>
          <w:p w14:paraId="5DA4826B" w14:textId="60410271" w:rsidR="00470164" w:rsidRPr="00F7716D" w:rsidRDefault="00470164" w:rsidP="0038797B">
            <w:pPr>
              <w:rPr>
                <w:rFonts w:ascii="Tahoma" w:hAnsi="Tahoma" w:cs="Tahoma"/>
                <w:sz w:val="18"/>
                <w:szCs w:val="18"/>
                <w:lang w:val="es-ES"/>
              </w:rPr>
            </w:pPr>
            <w:r>
              <w:rPr>
                <w:rFonts w:ascii="Tahoma" w:hAnsi="Tahoma" w:cs="Tahoma"/>
                <w:noProof/>
                <w:sz w:val="18"/>
                <w:szCs w:val="18"/>
                <w:lang w:val="es-CO" w:eastAsia="es-CO"/>
              </w:rPr>
              <mc:AlternateContent>
                <mc:Choice Requires="wps">
                  <w:drawing>
                    <wp:anchor distT="0" distB="0" distL="114300" distR="114300" simplePos="0" relativeHeight="251718144" behindDoc="0" locked="0" layoutInCell="1" allowOverlap="1" wp14:anchorId="0679EDEE" wp14:editId="7EAFBF2F">
                      <wp:simplePos x="0" y="0"/>
                      <wp:positionH relativeFrom="column">
                        <wp:posOffset>-8890</wp:posOffset>
                      </wp:positionH>
                      <wp:positionV relativeFrom="paragraph">
                        <wp:posOffset>31750</wp:posOffset>
                      </wp:positionV>
                      <wp:extent cx="1447800" cy="495300"/>
                      <wp:effectExtent l="0" t="0" r="19050" b="19050"/>
                      <wp:wrapNone/>
                      <wp:docPr id="20" name="Rectángulo 20"/>
                      <wp:cNvGraphicFramePr/>
                      <a:graphic xmlns:a="http://schemas.openxmlformats.org/drawingml/2006/main">
                        <a:graphicData uri="http://schemas.microsoft.com/office/word/2010/wordprocessingShape">
                          <wps:wsp>
                            <wps:cNvSpPr/>
                            <wps:spPr>
                              <a:xfrm>
                                <a:off x="0" y="0"/>
                                <a:ext cx="1447800" cy="495300"/>
                              </a:xfrm>
                              <a:prstGeom prst="rect">
                                <a:avLst/>
                              </a:prstGeom>
                            </wps:spPr>
                            <wps:style>
                              <a:lnRef idx="2">
                                <a:schemeClr val="dk1"/>
                              </a:lnRef>
                              <a:fillRef idx="1">
                                <a:schemeClr val="lt1"/>
                              </a:fillRef>
                              <a:effectRef idx="0">
                                <a:schemeClr val="dk1"/>
                              </a:effectRef>
                              <a:fontRef idx="minor">
                                <a:schemeClr val="dk1"/>
                              </a:fontRef>
                            </wps:style>
                            <wps:txbx>
                              <w:txbxContent>
                                <w:p w14:paraId="38AC927D" w14:textId="3D873220" w:rsidR="00470164" w:rsidRPr="0018267C" w:rsidRDefault="00470164" w:rsidP="0038797B">
                                  <w:pPr>
                                    <w:jc w:val="center"/>
                                    <w:rPr>
                                      <w:rFonts w:ascii="Tahoma" w:hAnsi="Tahoma" w:cs="Tahoma"/>
                                      <w:sz w:val="18"/>
                                      <w:szCs w:val="18"/>
                                    </w:rPr>
                                  </w:pPr>
                                  <w:r w:rsidRPr="0018267C">
                                    <w:rPr>
                                      <w:rFonts w:ascii="Tahoma" w:hAnsi="Tahoma" w:cs="Tahoma"/>
                                      <w:sz w:val="18"/>
                                      <w:szCs w:val="18"/>
                                    </w:rPr>
                                    <w:t>Realizar tramite por parte de la CDT a EPS Y ARL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79EDEE" id="_x0000_s1028" style="position:absolute;left:0;text-align:left;margin-left:-.7pt;margin-top:2.5pt;width:114pt;height:39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" fillcolor="white [3201]" strokecolor="black [3200]" strokeweight="1pt">
                      <v:textbox>
                        <w:txbxContent>
                          <w:p w14:paraId="38AC927D" w14:textId="3D873220" w:rsidR="00470164" w:rsidRPr="0018267C" w:rsidRDefault="00470164" w:rsidP="0038797B">
                            <w:pPr>
                              <w:jc w:val="center"/>
                              <w:rPr>
                                <w:rFonts w:ascii="Tahoma" w:hAnsi="Tahoma" w:cs="Tahoma"/>
                                <w:sz w:val="18"/>
                                <w:szCs w:val="18"/>
                              </w:rPr>
                            </w:pPr>
                            <w:r w:rsidRPr="0018267C">
                              <w:rPr>
                                <w:rFonts w:ascii="Tahoma" w:hAnsi="Tahoma" w:cs="Tahoma"/>
                                <w:sz w:val="18"/>
                                <w:szCs w:val="18"/>
                              </w:rPr>
                              <w:t>Realizar tramite por parte de la CDT a EPS Y ARL</w:t>
                            </w:r>
                          </w:p>
                        </w:txbxContent>
                      </v:textbox>
                    </v:rect>
                  </w:pict>
                </mc:Fallback>
              </mc:AlternateContent>
            </w:r>
          </w:p>
        </w:tc>
        <w:tc>
          <w:tcPr>
            <w:tcW w:w="4536" w:type="dxa"/>
            <w:shd w:val="clear" w:color="auto" w:fill="auto"/>
            <w:vAlign w:val="center"/>
          </w:tcPr>
          <w:p w14:paraId="5B3198A8" w14:textId="20E1F9CB" w:rsidR="00470164" w:rsidRPr="00203177" w:rsidRDefault="00470164" w:rsidP="00203177">
            <w:pPr>
              <w:rPr>
                <w:rFonts w:ascii="Tahoma" w:hAnsi="Tahoma" w:cs="Tahoma"/>
                <w:sz w:val="18"/>
                <w:szCs w:val="18"/>
              </w:rPr>
            </w:pPr>
            <w:r w:rsidRPr="00203177">
              <w:rPr>
                <w:rFonts w:ascii="Tahoma" w:hAnsi="Tahoma" w:cs="Tahoma"/>
                <w:b/>
                <w:color w:val="000000"/>
                <w:sz w:val="18"/>
                <w:szCs w:val="18"/>
              </w:rPr>
              <w:t>Instrucción 1</w:t>
            </w:r>
            <w:r w:rsidRPr="00203177">
              <w:rPr>
                <w:rFonts w:ascii="Tahoma" w:hAnsi="Tahoma" w:cs="Tahoma"/>
                <w:color w:val="000000"/>
                <w:sz w:val="18"/>
                <w:szCs w:val="18"/>
              </w:rPr>
              <w:t xml:space="preserve">: </w:t>
            </w:r>
            <w:r w:rsidRPr="00203177">
              <w:rPr>
                <w:rFonts w:ascii="Tahoma" w:hAnsi="Tahoma" w:cs="Tahoma"/>
                <w:sz w:val="18"/>
                <w:szCs w:val="18"/>
              </w:rPr>
              <w:t>Se realiza el trámite por parte de la Contraloría Departamental del Tolima ante la EPS  o ARL correspondiente.</w:t>
            </w:r>
          </w:p>
          <w:p w14:paraId="0B2C1A8A" w14:textId="6473764D" w:rsidR="00470164" w:rsidRPr="00203177" w:rsidRDefault="00470164" w:rsidP="00203177">
            <w:pPr>
              <w:rPr>
                <w:rFonts w:ascii="Tahoma" w:hAnsi="Tahoma" w:cs="Tahoma"/>
                <w:sz w:val="18"/>
                <w:szCs w:val="18"/>
              </w:rPr>
            </w:pPr>
          </w:p>
        </w:tc>
        <w:tc>
          <w:tcPr>
            <w:tcW w:w="1134" w:type="dxa"/>
            <w:shd w:val="clear" w:color="auto" w:fill="auto"/>
            <w:vAlign w:val="center"/>
          </w:tcPr>
          <w:p w14:paraId="3602E78A" w14:textId="6C4FF456" w:rsidR="00470164" w:rsidRPr="00203177" w:rsidRDefault="00470164" w:rsidP="00466D47">
            <w:pPr>
              <w:jc w:val="center"/>
              <w:rPr>
                <w:rFonts w:ascii="Tahoma" w:hAnsi="Tahoma" w:cs="Tahoma"/>
                <w:sz w:val="18"/>
                <w:szCs w:val="18"/>
              </w:rPr>
            </w:pPr>
            <w:r w:rsidRPr="00203177">
              <w:rPr>
                <w:rFonts w:ascii="Tahoma" w:hAnsi="Tahoma" w:cs="Tahoma"/>
                <w:sz w:val="18"/>
                <w:szCs w:val="18"/>
              </w:rPr>
              <w:t>Tres (03) horas</w:t>
            </w:r>
          </w:p>
        </w:tc>
        <w:tc>
          <w:tcPr>
            <w:tcW w:w="1418" w:type="dxa"/>
            <w:vMerge/>
            <w:shd w:val="clear" w:color="auto" w:fill="auto"/>
            <w:vAlign w:val="center"/>
          </w:tcPr>
          <w:p w14:paraId="287976F2" w14:textId="7295A457" w:rsidR="00470164" w:rsidRPr="00203177" w:rsidRDefault="00470164" w:rsidP="00466D47">
            <w:pPr>
              <w:jc w:val="center"/>
              <w:rPr>
                <w:rFonts w:ascii="Tahoma" w:hAnsi="Tahoma" w:cs="Tahoma"/>
                <w:sz w:val="18"/>
                <w:szCs w:val="18"/>
                <w:lang w:val="es-ES"/>
              </w:rPr>
            </w:pPr>
          </w:p>
        </w:tc>
        <w:tc>
          <w:tcPr>
            <w:tcW w:w="1276" w:type="dxa"/>
            <w:vAlign w:val="center"/>
          </w:tcPr>
          <w:p w14:paraId="32FCB8A0" w14:textId="3C0B1A0B" w:rsidR="00470164" w:rsidRPr="00203177" w:rsidRDefault="00470164" w:rsidP="00E155EB">
            <w:pPr>
              <w:jc w:val="center"/>
              <w:rPr>
                <w:rFonts w:ascii="Tahoma" w:hAnsi="Tahoma" w:cs="Tahoma"/>
                <w:sz w:val="18"/>
                <w:szCs w:val="18"/>
                <w:lang w:val="es-ES"/>
              </w:rPr>
            </w:pPr>
            <w:r w:rsidRPr="00203177">
              <w:rPr>
                <w:rFonts w:ascii="Tahoma" w:hAnsi="Tahoma" w:cs="Tahoma"/>
                <w:color w:val="000000" w:themeColor="text1"/>
                <w:sz w:val="18"/>
                <w:szCs w:val="18"/>
                <w:lang w:val="es-ES"/>
              </w:rPr>
              <w:t>plataforma de la EPS o ARL</w:t>
            </w:r>
          </w:p>
        </w:tc>
      </w:tr>
      <w:tr w:rsidR="00470164" w:rsidRPr="00F7716D" w14:paraId="3AADE5CC" w14:textId="24438E38" w:rsidTr="006115F7">
        <w:trPr>
          <w:trHeight w:val="64"/>
        </w:trPr>
        <w:tc>
          <w:tcPr>
            <w:tcW w:w="425" w:type="dxa"/>
            <w:vAlign w:val="center"/>
          </w:tcPr>
          <w:p w14:paraId="049E255F" w14:textId="53C67AEA" w:rsidR="00470164" w:rsidRPr="00F7716D" w:rsidRDefault="00343748" w:rsidP="00E213A1">
            <w:pPr>
              <w:pStyle w:val="Literal1"/>
              <w:numPr>
                <w:ilvl w:val="0"/>
                <w:numId w:val="0"/>
              </w:numPr>
              <w:jc w:val="center"/>
              <w:rPr>
                <w:rFonts w:ascii="Tahoma" w:hAnsi="Tahoma" w:cs="Tahoma"/>
                <w:sz w:val="18"/>
                <w:szCs w:val="18"/>
              </w:rPr>
            </w:pPr>
            <w:r>
              <w:rPr>
                <w:rFonts w:ascii="Tahoma" w:hAnsi="Tahoma" w:cs="Tahoma"/>
                <w:sz w:val="18"/>
                <w:szCs w:val="18"/>
              </w:rPr>
              <w:t>4</w:t>
            </w:r>
            <w:r w:rsidR="00470164">
              <w:rPr>
                <w:rFonts w:ascii="Tahoma" w:hAnsi="Tahoma" w:cs="Tahoma"/>
                <w:sz w:val="18"/>
                <w:szCs w:val="18"/>
              </w:rPr>
              <w:t>.</w:t>
            </w:r>
          </w:p>
        </w:tc>
        <w:tc>
          <w:tcPr>
            <w:tcW w:w="2410" w:type="dxa"/>
            <w:vAlign w:val="center"/>
          </w:tcPr>
          <w:p w14:paraId="420C4F3B" w14:textId="34EF8726" w:rsidR="00470164" w:rsidRPr="00F7716D" w:rsidRDefault="00470164" w:rsidP="00EC7BA8">
            <w:pPr>
              <w:jc w:val="center"/>
              <w:rPr>
                <w:rFonts w:ascii="Tahoma" w:hAnsi="Tahoma" w:cs="Tahoma"/>
                <w:sz w:val="18"/>
                <w:szCs w:val="18"/>
                <w:lang w:val="es-ES"/>
              </w:rPr>
            </w:pPr>
            <w:r>
              <w:rPr>
                <w:rFonts w:ascii="Tahoma" w:hAnsi="Tahoma" w:cs="Tahoma"/>
                <w:noProof/>
                <w:sz w:val="18"/>
                <w:szCs w:val="18"/>
                <w:lang w:val="es-CO" w:eastAsia="es-CO"/>
              </w:rPr>
              <mc:AlternateContent>
                <mc:Choice Requires="wps">
                  <w:drawing>
                    <wp:anchor distT="0" distB="0" distL="114300" distR="114300" simplePos="0" relativeHeight="251720192" behindDoc="0" locked="0" layoutInCell="1" allowOverlap="1" wp14:anchorId="58B5A3FF" wp14:editId="40A2A108">
                      <wp:simplePos x="0" y="0"/>
                      <wp:positionH relativeFrom="column">
                        <wp:posOffset>-18415</wp:posOffset>
                      </wp:positionH>
                      <wp:positionV relativeFrom="paragraph">
                        <wp:posOffset>55245</wp:posOffset>
                      </wp:positionV>
                      <wp:extent cx="1476375" cy="504825"/>
                      <wp:effectExtent l="0" t="0" r="28575" b="28575"/>
                      <wp:wrapNone/>
                      <wp:docPr id="21" name="Rectángulo 21"/>
                      <wp:cNvGraphicFramePr/>
                      <a:graphic xmlns:a="http://schemas.openxmlformats.org/drawingml/2006/main">
                        <a:graphicData uri="http://schemas.microsoft.com/office/word/2010/wordprocessingShape">
                          <wps:wsp>
                            <wps:cNvSpPr/>
                            <wps:spPr>
                              <a:xfrm>
                                <a:off x="0" y="0"/>
                                <a:ext cx="1476375" cy="504825"/>
                              </a:xfrm>
                              <a:prstGeom prst="rect">
                                <a:avLst/>
                              </a:prstGeom>
                            </wps:spPr>
                            <wps:style>
                              <a:lnRef idx="2">
                                <a:schemeClr val="dk1"/>
                              </a:lnRef>
                              <a:fillRef idx="1">
                                <a:schemeClr val="lt1"/>
                              </a:fillRef>
                              <a:effectRef idx="0">
                                <a:schemeClr val="dk1"/>
                              </a:effectRef>
                              <a:fontRef idx="minor">
                                <a:schemeClr val="dk1"/>
                              </a:fontRef>
                            </wps:style>
                            <wps:txbx>
                              <w:txbxContent>
                                <w:p w14:paraId="072378AF" w14:textId="4BAAC163" w:rsidR="00470164" w:rsidRPr="007547C1" w:rsidRDefault="00470164" w:rsidP="0038797B">
                                  <w:pPr>
                                    <w:jc w:val="center"/>
                                    <w:rPr>
                                      <w:sz w:val="18"/>
                                      <w:szCs w:val="18"/>
                                      <w:lang w:val="es-ES"/>
                                    </w:rPr>
                                  </w:pPr>
                                  <w:r>
                                    <w:rPr>
                                      <w:rFonts w:ascii="Tahoma" w:hAnsi="Tahoma" w:cs="Tahoma"/>
                                      <w:sz w:val="18"/>
                                      <w:szCs w:val="18"/>
                                    </w:rPr>
                                    <w:t>Solicitar</w:t>
                                  </w:r>
                                  <w:r w:rsidRPr="007547C1">
                                    <w:rPr>
                                      <w:rFonts w:ascii="Tahoma" w:hAnsi="Tahoma" w:cs="Tahoma"/>
                                      <w:sz w:val="18"/>
                                      <w:szCs w:val="18"/>
                                    </w:rPr>
                                    <w:t xml:space="preserve"> apropiación presupuestal.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B5A3FF" id="Rectángulo 21" o:spid="_x0000_s1029" style="position:absolute;left:0;text-align:left;margin-left:-1.45pt;margin-top:4.35pt;width:116.25pt;height:39.7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" fillcolor="white [3201]" strokecolor="black [3200]" strokeweight="1pt">
                      <v:textbox>
                        <w:txbxContent>
                          <w:p w14:paraId="072378AF" w14:textId="4BAAC163" w:rsidR="00470164" w:rsidRPr="007547C1" w:rsidRDefault="00470164" w:rsidP="0038797B">
                            <w:pPr>
                              <w:jc w:val="center"/>
                              <w:rPr>
                                <w:sz w:val="18"/>
                                <w:szCs w:val="18"/>
                                <w:lang w:val="es-ES"/>
                              </w:rPr>
                            </w:pPr>
                            <w:r>
                              <w:rPr>
                                <w:rFonts w:ascii="Tahoma" w:hAnsi="Tahoma" w:cs="Tahoma"/>
                                <w:sz w:val="18"/>
                                <w:szCs w:val="18"/>
                              </w:rPr>
                              <w:t>Solicitar</w:t>
                            </w:r>
                            <w:r w:rsidRPr="007547C1">
                              <w:rPr>
                                <w:rFonts w:ascii="Tahoma" w:hAnsi="Tahoma" w:cs="Tahoma"/>
                                <w:sz w:val="18"/>
                                <w:szCs w:val="18"/>
                              </w:rPr>
                              <w:t xml:space="preserve"> apropiación presupuestal.</w:t>
                            </w:r>
                          </w:p>
                        </w:txbxContent>
                      </v:textbox>
                    </v:rect>
                  </w:pict>
                </mc:Fallback>
              </mc:AlternateContent>
            </w:r>
          </w:p>
        </w:tc>
        <w:tc>
          <w:tcPr>
            <w:tcW w:w="4536" w:type="dxa"/>
            <w:shd w:val="clear" w:color="auto" w:fill="auto"/>
            <w:vAlign w:val="center"/>
          </w:tcPr>
          <w:p w14:paraId="6CAD8C49" w14:textId="77777777" w:rsidR="00470164" w:rsidRPr="00203177" w:rsidRDefault="00470164" w:rsidP="00203177">
            <w:pPr>
              <w:rPr>
                <w:rFonts w:ascii="Tahoma" w:hAnsi="Tahoma" w:cs="Tahoma"/>
                <w:sz w:val="18"/>
                <w:szCs w:val="18"/>
              </w:rPr>
            </w:pPr>
            <w:r w:rsidRPr="00203177">
              <w:rPr>
                <w:rFonts w:ascii="Tahoma" w:hAnsi="Tahoma" w:cs="Tahoma"/>
                <w:b/>
                <w:color w:val="000000"/>
                <w:sz w:val="18"/>
                <w:szCs w:val="18"/>
              </w:rPr>
              <w:t>Instrucción 1</w:t>
            </w:r>
            <w:r w:rsidRPr="00203177">
              <w:rPr>
                <w:rFonts w:ascii="Tahoma" w:hAnsi="Tahoma" w:cs="Tahoma"/>
                <w:color w:val="000000"/>
                <w:sz w:val="18"/>
                <w:szCs w:val="18"/>
              </w:rPr>
              <w:t xml:space="preserve">: </w:t>
            </w:r>
            <w:r w:rsidRPr="00203177">
              <w:rPr>
                <w:rFonts w:ascii="Tahoma" w:hAnsi="Tahoma" w:cs="Tahoma"/>
                <w:sz w:val="18"/>
                <w:szCs w:val="18"/>
              </w:rPr>
              <w:t>Si la incapacidad se allega durante los 10 primeros días de cada mes, se aplica en la nómina del mes en que se recepciona.</w:t>
            </w:r>
          </w:p>
          <w:p w14:paraId="6D485A3B" w14:textId="6A16B5EF" w:rsidR="00470164" w:rsidRPr="00203177" w:rsidRDefault="00470164" w:rsidP="00DC65F3">
            <w:pPr>
              <w:rPr>
                <w:rFonts w:ascii="Tahoma" w:hAnsi="Tahoma" w:cs="Tahoma"/>
                <w:sz w:val="18"/>
                <w:szCs w:val="18"/>
              </w:rPr>
            </w:pPr>
            <w:r w:rsidRPr="00203177">
              <w:rPr>
                <w:rFonts w:ascii="Tahoma" w:hAnsi="Tahoma" w:cs="Tahoma"/>
                <w:b/>
                <w:color w:val="000000"/>
                <w:sz w:val="18"/>
                <w:szCs w:val="18"/>
              </w:rPr>
              <w:t xml:space="preserve">Instrucción 1: </w:t>
            </w:r>
            <w:r w:rsidRPr="00203177">
              <w:rPr>
                <w:rFonts w:ascii="Tahoma" w:hAnsi="Tahoma" w:cs="Tahoma"/>
                <w:color w:val="000000"/>
                <w:sz w:val="18"/>
                <w:szCs w:val="18"/>
              </w:rPr>
              <w:t>Pero si</w:t>
            </w:r>
            <w:r w:rsidRPr="00203177">
              <w:rPr>
                <w:rFonts w:ascii="Tahoma" w:hAnsi="Tahoma" w:cs="Tahoma"/>
                <w:sz w:val="18"/>
                <w:szCs w:val="18"/>
              </w:rPr>
              <w:t xml:space="preserve">  las incapacidades allegan después de los 10 días se aplicaran a la nómina siguiente, por tanto  sobre el valor de las mismas se solicita apropiación presupuestal.</w:t>
            </w:r>
          </w:p>
        </w:tc>
        <w:tc>
          <w:tcPr>
            <w:tcW w:w="1134" w:type="dxa"/>
            <w:shd w:val="clear" w:color="auto" w:fill="auto"/>
            <w:vAlign w:val="center"/>
          </w:tcPr>
          <w:p w14:paraId="0BBA746F" w14:textId="00B2EEA5" w:rsidR="00470164" w:rsidRPr="00203177" w:rsidRDefault="00470164" w:rsidP="00466D47">
            <w:pPr>
              <w:jc w:val="center"/>
              <w:rPr>
                <w:rFonts w:ascii="Tahoma" w:hAnsi="Tahoma" w:cs="Tahoma"/>
                <w:sz w:val="18"/>
                <w:szCs w:val="18"/>
              </w:rPr>
            </w:pPr>
            <w:r w:rsidRPr="00203177">
              <w:rPr>
                <w:rFonts w:ascii="Tahoma" w:hAnsi="Tahoma" w:cs="Tahoma"/>
                <w:color w:val="000000" w:themeColor="text1"/>
                <w:sz w:val="18"/>
                <w:szCs w:val="18"/>
              </w:rPr>
              <w:t xml:space="preserve">Un (01) días </w:t>
            </w:r>
          </w:p>
        </w:tc>
        <w:tc>
          <w:tcPr>
            <w:tcW w:w="1418" w:type="dxa"/>
            <w:vMerge/>
            <w:shd w:val="clear" w:color="auto" w:fill="auto"/>
            <w:vAlign w:val="center"/>
          </w:tcPr>
          <w:p w14:paraId="0B11887D" w14:textId="4C9A9735" w:rsidR="00470164" w:rsidRPr="00203177" w:rsidRDefault="00470164" w:rsidP="00466D47">
            <w:pPr>
              <w:jc w:val="center"/>
              <w:rPr>
                <w:rFonts w:ascii="Tahoma" w:hAnsi="Tahoma" w:cs="Tahoma"/>
                <w:sz w:val="18"/>
                <w:szCs w:val="18"/>
                <w:lang w:val="es-ES"/>
              </w:rPr>
            </w:pPr>
          </w:p>
        </w:tc>
        <w:tc>
          <w:tcPr>
            <w:tcW w:w="1276" w:type="dxa"/>
            <w:vMerge w:val="restart"/>
            <w:vAlign w:val="center"/>
          </w:tcPr>
          <w:p w14:paraId="0AAEAE32" w14:textId="23C3A5AB" w:rsidR="00470164" w:rsidRPr="00203177" w:rsidRDefault="00470164" w:rsidP="00E155EB">
            <w:pPr>
              <w:jc w:val="center"/>
              <w:rPr>
                <w:rFonts w:ascii="Tahoma" w:hAnsi="Tahoma" w:cs="Tahoma"/>
                <w:sz w:val="18"/>
                <w:szCs w:val="18"/>
                <w:lang w:val="es-ES"/>
              </w:rPr>
            </w:pPr>
          </w:p>
          <w:p w14:paraId="23B75755" w14:textId="77777777" w:rsidR="00470164" w:rsidRPr="00203177" w:rsidRDefault="00470164" w:rsidP="00E155EB">
            <w:pPr>
              <w:jc w:val="center"/>
              <w:rPr>
                <w:rFonts w:ascii="Tahoma" w:hAnsi="Tahoma" w:cs="Tahoma"/>
                <w:sz w:val="18"/>
                <w:szCs w:val="18"/>
                <w:lang w:val="es-ES"/>
              </w:rPr>
            </w:pPr>
          </w:p>
          <w:p w14:paraId="032852F6" w14:textId="77777777" w:rsidR="00470164" w:rsidRPr="00203177" w:rsidRDefault="00470164" w:rsidP="00E155EB">
            <w:pPr>
              <w:jc w:val="center"/>
              <w:rPr>
                <w:rFonts w:ascii="Tahoma" w:hAnsi="Tahoma" w:cs="Tahoma"/>
                <w:sz w:val="18"/>
                <w:szCs w:val="18"/>
                <w:lang w:val="es-ES"/>
              </w:rPr>
            </w:pPr>
          </w:p>
          <w:p w14:paraId="3D034ACF" w14:textId="77777777" w:rsidR="00470164" w:rsidRPr="00203177" w:rsidRDefault="00470164" w:rsidP="00E155EB">
            <w:pPr>
              <w:jc w:val="center"/>
              <w:rPr>
                <w:rFonts w:ascii="Tahoma" w:hAnsi="Tahoma" w:cs="Tahoma"/>
                <w:sz w:val="18"/>
                <w:szCs w:val="18"/>
                <w:lang w:val="es-ES"/>
              </w:rPr>
            </w:pPr>
          </w:p>
          <w:p w14:paraId="4259BDD2" w14:textId="77777777" w:rsidR="00470164" w:rsidRPr="00203177" w:rsidRDefault="00470164" w:rsidP="00E155EB">
            <w:pPr>
              <w:jc w:val="center"/>
              <w:rPr>
                <w:rFonts w:ascii="Tahoma" w:hAnsi="Tahoma" w:cs="Tahoma"/>
                <w:sz w:val="18"/>
                <w:szCs w:val="18"/>
                <w:lang w:val="es-ES"/>
              </w:rPr>
            </w:pPr>
          </w:p>
          <w:p w14:paraId="45DA16D8" w14:textId="75BF2DB8" w:rsidR="00470164" w:rsidRPr="00203177" w:rsidRDefault="00470164" w:rsidP="00466D47">
            <w:pPr>
              <w:jc w:val="center"/>
              <w:rPr>
                <w:rFonts w:ascii="Tahoma" w:hAnsi="Tahoma" w:cs="Tahoma"/>
                <w:sz w:val="18"/>
                <w:szCs w:val="18"/>
                <w:lang w:val="es-ES"/>
              </w:rPr>
            </w:pPr>
            <w:r w:rsidRPr="00203177">
              <w:rPr>
                <w:rFonts w:ascii="Tahoma" w:hAnsi="Tahoma" w:cs="Tahoma"/>
                <w:sz w:val="18"/>
                <w:szCs w:val="18"/>
                <w:lang w:val="es-ES"/>
              </w:rPr>
              <w:t>Plataforma Syscafe</w:t>
            </w:r>
          </w:p>
          <w:p w14:paraId="1CF0E7FF" w14:textId="77777777" w:rsidR="00470164" w:rsidRPr="00203177" w:rsidRDefault="00470164" w:rsidP="003247AD">
            <w:pPr>
              <w:jc w:val="center"/>
              <w:rPr>
                <w:rFonts w:ascii="Tahoma" w:hAnsi="Tahoma" w:cs="Tahoma"/>
                <w:sz w:val="18"/>
                <w:szCs w:val="18"/>
                <w:lang w:val="es-ES"/>
              </w:rPr>
            </w:pPr>
          </w:p>
          <w:p w14:paraId="1991B84F" w14:textId="77777777" w:rsidR="00470164" w:rsidRPr="00203177" w:rsidRDefault="00470164" w:rsidP="00203177">
            <w:pPr>
              <w:jc w:val="center"/>
              <w:rPr>
                <w:rFonts w:ascii="Tahoma" w:hAnsi="Tahoma" w:cs="Tahoma"/>
                <w:sz w:val="18"/>
                <w:szCs w:val="18"/>
                <w:lang w:val="es-ES"/>
              </w:rPr>
            </w:pPr>
          </w:p>
          <w:p w14:paraId="4EB3C7BE" w14:textId="0D1C35AA" w:rsidR="00470164" w:rsidRPr="00203177" w:rsidRDefault="00470164" w:rsidP="00353ADB">
            <w:pPr>
              <w:jc w:val="center"/>
              <w:rPr>
                <w:rFonts w:ascii="Tahoma" w:hAnsi="Tahoma" w:cs="Tahoma"/>
                <w:sz w:val="18"/>
                <w:szCs w:val="18"/>
                <w:lang w:val="es-ES"/>
              </w:rPr>
            </w:pPr>
          </w:p>
        </w:tc>
      </w:tr>
      <w:tr w:rsidR="00353ADB" w:rsidRPr="00F7716D" w14:paraId="055277B6" w14:textId="77777777" w:rsidTr="006115F7">
        <w:trPr>
          <w:trHeight w:val="656"/>
        </w:trPr>
        <w:tc>
          <w:tcPr>
            <w:tcW w:w="425" w:type="dxa"/>
            <w:vAlign w:val="center"/>
          </w:tcPr>
          <w:p w14:paraId="69227760" w14:textId="7035C01A" w:rsidR="00353ADB" w:rsidRPr="00F7716D" w:rsidRDefault="00343748" w:rsidP="00E213A1">
            <w:pPr>
              <w:pStyle w:val="Literal1"/>
              <w:numPr>
                <w:ilvl w:val="0"/>
                <w:numId w:val="0"/>
              </w:numPr>
              <w:jc w:val="center"/>
              <w:rPr>
                <w:rFonts w:ascii="Tahoma" w:hAnsi="Tahoma" w:cs="Tahoma"/>
                <w:sz w:val="18"/>
                <w:szCs w:val="18"/>
              </w:rPr>
            </w:pPr>
            <w:r>
              <w:rPr>
                <w:rFonts w:ascii="Tahoma" w:hAnsi="Tahoma" w:cs="Tahoma"/>
                <w:sz w:val="18"/>
                <w:szCs w:val="18"/>
              </w:rPr>
              <w:t>5</w:t>
            </w:r>
            <w:r w:rsidR="003F3707">
              <w:rPr>
                <w:rFonts w:ascii="Tahoma" w:hAnsi="Tahoma" w:cs="Tahoma"/>
                <w:sz w:val="18"/>
                <w:szCs w:val="18"/>
              </w:rPr>
              <w:t>.</w:t>
            </w:r>
          </w:p>
        </w:tc>
        <w:tc>
          <w:tcPr>
            <w:tcW w:w="2410" w:type="dxa"/>
            <w:vAlign w:val="center"/>
          </w:tcPr>
          <w:p w14:paraId="6A4A9DED" w14:textId="642087E2" w:rsidR="00353ADB" w:rsidRPr="00F7716D" w:rsidRDefault="00353ADB" w:rsidP="00EC7BA8">
            <w:pPr>
              <w:jc w:val="center"/>
              <w:rPr>
                <w:rFonts w:ascii="Tahoma" w:hAnsi="Tahoma" w:cs="Tahoma"/>
                <w:noProof/>
                <w:sz w:val="18"/>
                <w:szCs w:val="18"/>
                <w:lang w:val="es-CO" w:eastAsia="es-CO"/>
              </w:rPr>
            </w:pPr>
            <w:r>
              <w:rPr>
                <w:rFonts w:ascii="Tahoma" w:hAnsi="Tahoma" w:cs="Tahoma"/>
                <w:noProof/>
                <w:sz w:val="18"/>
                <w:szCs w:val="18"/>
                <w:lang w:val="es-CO" w:eastAsia="es-CO"/>
              </w:rPr>
              <mc:AlternateContent>
                <mc:Choice Requires="wps">
                  <w:drawing>
                    <wp:anchor distT="0" distB="0" distL="114300" distR="114300" simplePos="0" relativeHeight="251716096" behindDoc="0" locked="0" layoutInCell="1" allowOverlap="1" wp14:anchorId="68154080" wp14:editId="6EAAC9EB">
                      <wp:simplePos x="0" y="0"/>
                      <wp:positionH relativeFrom="column">
                        <wp:posOffset>-18415</wp:posOffset>
                      </wp:positionH>
                      <wp:positionV relativeFrom="paragraph">
                        <wp:posOffset>24130</wp:posOffset>
                      </wp:positionV>
                      <wp:extent cx="1476375" cy="352425"/>
                      <wp:effectExtent l="0" t="0" r="28575" b="28575"/>
                      <wp:wrapNone/>
                      <wp:docPr id="22" name="Rectángulo 22"/>
                      <wp:cNvGraphicFramePr/>
                      <a:graphic xmlns:a="http://schemas.openxmlformats.org/drawingml/2006/main">
                        <a:graphicData uri="http://schemas.microsoft.com/office/word/2010/wordprocessingShape">
                          <wps:wsp>
                            <wps:cNvSpPr/>
                            <wps:spPr>
                              <a:xfrm>
                                <a:off x="0" y="0"/>
                                <a:ext cx="1476375" cy="352425"/>
                              </a:xfrm>
                              <a:prstGeom prst="rect">
                                <a:avLst/>
                              </a:prstGeom>
                            </wps:spPr>
                            <wps:style>
                              <a:lnRef idx="2">
                                <a:schemeClr val="dk1"/>
                              </a:lnRef>
                              <a:fillRef idx="1">
                                <a:schemeClr val="lt1"/>
                              </a:fillRef>
                              <a:effectRef idx="0">
                                <a:schemeClr val="dk1"/>
                              </a:effectRef>
                              <a:fontRef idx="minor">
                                <a:schemeClr val="dk1"/>
                              </a:fontRef>
                            </wps:style>
                            <wps:txbx>
                              <w:txbxContent>
                                <w:p w14:paraId="528E9279" w14:textId="5FAE38BA" w:rsidR="00353ADB" w:rsidRPr="007547C1" w:rsidRDefault="00353ADB" w:rsidP="0038797B">
                                  <w:pPr>
                                    <w:jc w:val="center"/>
                                    <w:rPr>
                                      <w:sz w:val="18"/>
                                      <w:szCs w:val="18"/>
                                      <w:lang w:val="es-ES"/>
                                    </w:rPr>
                                  </w:pPr>
                                  <w:r w:rsidRPr="007547C1">
                                    <w:rPr>
                                      <w:rFonts w:ascii="Tahoma" w:hAnsi="Tahoma" w:cs="Tahoma"/>
                                      <w:sz w:val="18"/>
                                      <w:szCs w:val="18"/>
                                      <w:lang w:val="es-ES"/>
                                    </w:rPr>
                                    <w:t>Registr</w:t>
                                  </w:r>
                                  <w:r>
                                    <w:rPr>
                                      <w:rFonts w:ascii="Tahoma" w:hAnsi="Tahoma" w:cs="Tahoma"/>
                                      <w:sz w:val="18"/>
                                      <w:szCs w:val="18"/>
                                      <w:lang w:val="es-ES"/>
                                    </w:rPr>
                                    <w:t>ar</w:t>
                                  </w:r>
                                  <w:r w:rsidRPr="007547C1">
                                    <w:rPr>
                                      <w:rFonts w:ascii="Tahoma" w:hAnsi="Tahoma" w:cs="Tahoma"/>
                                      <w:sz w:val="18"/>
                                      <w:szCs w:val="18"/>
                                      <w:lang w:val="es-ES"/>
                                    </w:rPr>
                                    <w:t xml:space="preserve"> </w:t>
                                  </w:r>
                                  <w:r>
                                    <w:rPr>
                                      <w:rFonts w:ascii="Tahoma" w:hAnsi="Tahoma" w:cs="Tahoma"/>
                                      <w:sz w:val="18"/>
                                      <w:szCs w:val="18"/>
                                      <w:lang w:val="es-ES"/>
                                    </w:rPr>
                                    <w:t>en el programa contable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154080" id="Rectángulo 22" o:spid="_x0000_s1030" style="position:absolute;left:0;text-align:left;margin-left:-1.45pt;margin-top:1.9pt;width:116.25pt;height:27.7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" fillcolor="white [3201]" strokecolor="black [3200]" strokeweight="1pt">
                      <v:textbox>
                        <w:txbxContent>
                          <w:p w14:paraId="528E9279" w14:textId="5FAE38BA" w:rsidR="00353ADB" w:rsidRPr="007547C1" w:rsidRDefault="00353ADB" w:rsidP="0038797B">
                            <w:pPr>
                              <w:jc w:val="center"/>
                              <w:rPr>
                                <w:sz w:val="18"/>
                                <w:szCs w:val="18"/>
                                <w:lang w:val="es-ES"/>
                              </w:rPr>
                            </w:pPr>
                            <w:r w:rsidRPr="007547C1">
                              <w:rPr>
                                <w:rFonts w:ascii="Tahoma" w:hAnsi="Tahoma" w:cs="Tahoma"/>
                                <w:sz w:val="18"/>
                                <w:szCs w:val="18"/>
                                <w:lang w:val="es-ES"/>
                              </w:rPr>
                              <w:t>Registr</w:t>
                            </w:r>
                            <w:r>
                              <w:rPr>
                                <w:rFonts w:ascii="Tahoma" w:hAnsi="Tahoma" w:cs="Tahoma"/>
                                <w:sz w:val="18"/>
                                <w:szCs w:val="18"/>
                                <w:lang w:val="es-ES"/>
                              </w:rPr>
                              <w:t>ar</w:t>
                            </w:r>
                            <w:r w:rsidRPr="007547C1">
                              <w:rPr>
                                <w:rFonts w:ascii="Tahoma" w:hAnsi="Tahoma" w:cs="Tahoma"/>
                                <w:sz w:val="18"/>
                                <w:szCs w:val="18"/>
                                <w:lang w:val="es-ES"/>
                              </w:rPr>
                              <w:t xml:space="preserve"> </w:t>
                            </w:r>
                            <w:r>
                              <w:rPr>
                                <w:rFonts w:ascii="Tahoma" w:hAnsi="Tahoma" w:cs="Tahoma"/>
                                <w:sz w:val="18"/>
                                <w:szCs w:val="18"/>
                                <w:lang w:val="es-ES"/>
                              </w:rPr>
                              <w:t>en el programa contable</w:t>
                            </w:r>
                          </w:p>
                        </w:txbxContent>
                      </v:textbox>
                    </v:rect>
                  </w:pict>
                </mc:Fallback>
              </mc:AlternateContent>
            </w:r>
          </w:p>
        </w:tc>
        <w:tc>
          <w:tcPr>
            <w:tcW w:w="4536" w:type="dxa"/>
            <w:shd w:val="clear" w:color="auto" w:fill="auto"/>
            <w:vAlign w:val="center"/>
          </w:tcPr>
          <w:p w14:paraId="01C2D1E3" w14:textId="4F77FF28" w:rsidR="00353ADB" w:rsidRPr="00203177" w:rsidRDefault="00353ADB" w:rsidP="00203177">
            <w:pPr>
              <w:rPr>
                <w:rFonts w:ascii="Tahoma" w:hAnsi="Tahoma" w:cs="Tahoma"/>
                <w:sz w:val="18"/>
                <w:szCs w:val="18"/>
              </w:rPr>
            </w:pPr>
            <w:r w:rsidRPr="00203177">
              <w:rPr>
                <w:rFonts w:ascii="Tahoma" w:hAnsi="Tahoma" w:cs="Tahoma"/>
                <w:b/>
                <w:color w:val="000000"/>
                <w:sz w:val="18"/>
                <w:szCs w:val="18"/>
              </w:rPr>
              <w:t>Instrucción 1</w:t>
            </w:r>
            <w:r w:rsidRPr="00203177">
              <w:rPr>
                <w:rFonts w:ascii="Tahoma" w:hAnsi="Tahoma" w:cs="Tahoma"/>
                <w:color w:val="000000"/>
                <w:sz w:val="18"/>
                <w:szCs w:val="18"/>
              </w:rPr>
              <w:t xml:space="preserve">: </w:t>
            </w:r>
            <w:r w:rsidRPr="00203177">
              <w:rPr>
                <w:rFonts w:ascii="Tahoma" w:hAnsi="Tahoma" w:cs="Tahoma"/>
                <w:sz w:val="18"/>
                <w:szCs w:val="18"/>
              </w:rPr>
              <w:t>El valor de las incapacidades se registrará a cargo del rubro presupuestal de salarios.</w:t>
            </w:r>
          </w:p>
          <w:p w14:paraId="5575C617" w14:textId="3474F874" w:rsidR="00353ADB" w:rsidRPr="00203177" w:rsidRDefault="00353ADB" w:rsidP="00203177">
            <w:pPr>
              <w:rPr>
                <w:rFonts w:ascii="Tahoma" w:hAnsi="Tahoma" w:cs="Tahoma"/>
                <w:sz w:val="18"/>
                <w:szCs w:val="18"/>
              </w:rPr>
            </w:pPr>
          </w:p>
        </w:tc>
        <w:tc>
          <w:tcPr>
            <w:tcW w:w="1134" w:type="dxa"/>
            <w:shd w:val="clear" w:color="auto" w:fill="auto"/>
            <w:vAlign w:val="center"/>
          </w:tcPr>
          <w:p w14:paraId="597E9ACB" w14:textId="4FA46831" w:rsidR="00353ADB" w:rsidRPr="00203177" w:rsidRDefault="00353ADB" w:rsidP="00466D47">
            <w:pPr>
              <w:jc w:val="center"/>
              <w:rPr>
                <w:rFonts w:ascii="Tahoma" w:hAnsi="Tahoma" w:cs="Tahoma"/>
                <w:sz w:val="18"/>
                <w:szCs w:val="18"/>
              </w:rPr>
            </w:pPr>
            <w:r w:rsidRPr="00203177">
              <w:rPr>
                <w:rFonts w:ascii="Tahoma" w:hAnsi="Tahoma" w:cs="Tahoma"/>
                <w:sz w:val="18"/>
                <w:szCs w:val="18"/>
              </w:rPr>
              <w:t>Un (01) día</w:t>
            </w:r>
          </w:p>
        </w:tc>
        <w:tc>
          <w:tcPr>
            <w:tcW w:w="1418" w:type="dxa"/>
            <w:vMerge w:val="restart"/>
            <w:shd w:val="clear" w:color="auto" w:fill="auto"/>
            <w:vAlign w:val="center"/>
          </w:tcPr>
          <w:p w14:paraId="69055195" w14:textId="1E1A0A11" w:rsidR="00353ADB" w:rsidRPr="00203177" w:rsidRDefault="00470164" w:rsidP="00466D47">
            <w:pPr>
              <w:jc w:val="center"/>
              <w:rPr>
                <w:rFonts w:ascii="Tahoma" w:hAnsi="Tahoma" w:cs="Tahoma"/>
                <w:sz w:val="18"/>
                <w:szCs w:val="18"/>
              </w:rPr>
            </w:pPr>
            <w:r w:rsidRPr="00364A1E">
              <w:rPr>
                <w:rFonts w:ascii="Tahoma" w:eastAsia="SimSun" w:hAnsi="Tahoma" w:cs="Tahoma"/>
                <w:lang w:val="es-ES" w:eastAsia="zh-CN"/>
              </w:rPr>
              <w:t>Prof. Esp. Contador y Ppto.</w:t>
            </w:r>
          </w:p>
        </w:tc>
        <w:tc>
          <w:tcPr>
            <w:tcW w:w="1276" w:type="dxa"/>
            <w:vMerge/>
          </w:tcPr>
          <w:p w14:paraId="0C17BA4B" w14:textId="77777777" w:rsidR="00353ADB" w:rsidRPr="00203177" w:rsidRDefault="00353ADB" w:rsidP="003247AD">
            <w:pPr>
              <w:jc w:val="center"/>
              <w:rPr>
                <w:rFonts w:ascii="Tahoma" w:hAnsi="Tahoma" w:cs="Tahoma"/>
                <w:sz w:val="18"/>
                <w:szCs w:val="18"/>
                <w:lang w:val="es-ES"/>
              </w:rPr>
            </w:pPr>
          </w:p>
        </w:tc>
      </w:tr>
      <w:tr w:rsidR="00353ADB" w:rsidRPr="00F7716D" w14:paraId="72A2010E" w14:textId="77777777" w:rsidTr="006115F7">
        <w:trPr>
          <w:trHeight w:val="213"/>
        </w:trPr>
        <w:tc>
          <w:tcPr>
            <w:tcW w:w="425" w:type="dxa"/>
            <w:vAlign w:val="center"/>
          </w:tcPr>
          <w:p w14:paraId="00A7812B" w14:textId="77DC583B" w:rsidR="00353ADB" w:rsidRPr="00F7716D" w:rsidRDefault="00343748" w:rsidP="00E213A1">
            <w:pPr>
              <w:pStyle w:val="Literal1"/>
              <w:numPr>
                <w:ilvl w:val="0"/>
                <w:numId w:val="0"/>
              </w:numPr>
              <w:jc w:val="center"/>
              <w:rPr>
                <w:rFonts w:ascii="Tahoma" w:hAnsi="Tahoma" w:cs="Tahoma"/>
                <w:sz w:val="18"/>
                <w:szCs w:val="18"/>
              </w:rPr>
            </w:pPr>
            <w:r>
              <w:rPr>
                <w:rFonts w:ascii="Tahoma" w:hAnsi="Tahoma" w:cs="Tahoma"/>
                <w:sz w:val="18"/>
                <w:szCs w:val="18"/>
              </w:rPr>
              <w:t>6</w:t>
            </w:r>
            <w:r w:rsidR="003F3707">
              <w:rPr>
                <w:rFonts w:ascii="Tahoma" w:hAnsi="Tahoma" w:cs="Tahoma"/>
                <w:sz w:val="18"/>
                <w:szCs w:val="18"/>
              </w:rPr>
              <w:t>.</w:t>
            </w:r>
          </w:p>
        </w:tc>
        <w:tc>
          <w:tcPr>
            <w:tcW w:w="2410" w:type="dxa"/>
            <w:vAlign w:val="center"/>
          </w:tcPr>
          <w:p w14:paraId="3512F583" w14:textId="01909A0D" w:rsidR="00353ADB" w:rsidRPr="00F7716D" w:rsidRDefault="00353ADB" w:rsidP="00EC7BA8">
            <w:pPr>
              <w:jc w:val="center"/>
              <w:rPr>
                <w:rFonts w:ascii="Tahoma" w:hAnsi="Tahoma" w:cs="Tahoma"/>
                <w:noProof/>
                <w:sz w:val="18"/>
                <w:szCs w:val="18"/>
                <w:lang w:val="es-CO" w:eastAsia="es-CO"/>
              </w:rPr>
            </w:pPr>
            <w:r>
              <w:rPr>
                <w:rFonts w:ascii="Tahoma" w:hAnsi="Tahoma" w:cs="Tahoma"/>
                <w:noProof/>
                <w:sz w:val="18"/>
                <w:szCs w:val="18"/>
                <w:lang w:val="es-CO" w:eastAsia="es-CO"/>
              </w:rPr>
              <mc:AlternateContent>
                <mc:Choice Requires="wps">
                  <w:drawing>
                    <wp:anchor distT="0" distB="0" distL="114300" distR="114300" simplePos="0" relativeHeight="251715072" behindDoc="0" locked="0" layoutInCell="1" allowOverlap="1" wp14:anchorId="03325D44" wp14:editId="51AF6A47">
                      <wp:simplePos x="0" y="0"/>
                      <wp:positionH relativeFrom="column">
                        <wp:posOffset>8255</wp:posOffset>
                      </wp:positionH>
                      <wp:positionV relativeFrom="paragraph">
                        <wp:posOffset>-7620</wp:posOffset>
                      </wp:positionV>
                      <wp:extent cx="1421765" cy="379095"/>
                      <wp:effectExtent l="0" t="0" r="26035" b="20955"/>
                      <wp:wrapNone/>
                      <wp:docPr id="2" name="2 Rectángulo"/>
                      <wp:cNvGraphicFramePr/>
                      <a:graphic xmlns:a="http://schemas.openxmlformats.org/drawingml/2006/main">
                        <a:graphicData uri="http://schemas.microsoft.com/office/word/2010/wordprocessingShape">
                          <wps:wsp>
                            <wps:cNvSpPr/>
                            <wps:spPr>
                              <a:xfrm>
                                <a:off x="0" y="0"/>
                                <a:ext cx="1421765" cy="379095"/>
                              </a:xfrm>
                              <a:prstGeom prst="rect">
                                <a:avLst/>
                              </a:prstGeom>
                            </wps:spPr>
                            <wps:style>
                              <a:lnRef idx="2">
                                <a:schemeClr val="dk1"/>
                              </a:lnRef>
                              <a:fillRef idx="1">
                                <a:schemeClr val="lt1"/>
                              </a:fillRef>
                              <a:effectRef idx="0">
                                <a:schemeClr val="dk1"/>
                              </a:effectRef>
                              <a:fontRef idx="minor">
                                <a:schemeClr val="dk1"/>
                              </a:fontRef>
                            </wps:style>
                            <wps:txbx>
                              <w:txbxContent>
                                <w:p w14:paraId="5439732E" w14:textId="060F1DB1" w:rsidR="00353ADB" w:rsidRPr="0061622B" w:rsidRDefault="00353ADB" w:rsidP="0038797B">
                                  <w:pPr>
                                    <w:jc w:val="center"/>
                                    <w:rPr>
                                      <w:rFonts w:ascii="Tahoma" w:hAnsi="Tahoma" w:cs="Tahoma"/>
                                      <w:color w:val="000000" w:themeColor="text1"/>
                                      <w:sz w:val="18"/>
                                      <w:szCs w:val="18"/>
                                      <w:lang w:val="es-ES"/>
                                    </w:rPr>
                                  </w:pPr>
                                  <w:r w:rsidRPr="0061622B">
                                    <w:rPr>
                                      <w:rFonts w:ascii="Tahoma" w:hAnsi="Tahoma" w:cs="Tahoma"/>
                                      <w:color w:val="000000" w:themeColor="text1"/>
                                      <w:sz w:val="18"/>
                                      <w:szCs w:val="18"/>
                                      <w:lang w:val="es-ES"/>
                                    </w:rPr>
                                    <w:t>Verificación por parte de contabilidad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325D44" id="2 Rectángulo" o:spid="_x0000_s1031" style="position:absolute;left:0;text-align:left;margin-left:.65pt;margin-top:-.6pt;width:111.95pt;height:29.8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" fillcolor="white [3201]" strokecolor="black [3200]" strokeweight="1pt">
                      <v:textbox>
                        <w:txbxContent>
                          <w:p w14:paraId="5439732E" w14:textId="060F1DB1" w:rsidR="00353ADB" w:rsidRPr="0061622B" w:rsidRDefault="00353ADB" w:rsidP="0038797B">
                            <w:pPr>
                              <w:jc w:val="center"/>
                              <w:rPr>
                                <w:rFonts w:ascii="Tahoma" w:hAnsi="Tahoma" w:cs="Tahoma"/>
                                <w:color w:val="000000" w:themeColor="text1"/>
                                <w:sz w:val="18"/>
                                <w:szCs w:val="18"/>
                                <w:lang w:val="es-ES"/>
                              </w:rPr>
                            </w:pPr>
                            <w:r w:rsidRPr="0061622B">
                              <w:rPr>
                                <w:rFonts w:ascii="Tahoma" w:hAnsi="Tahoma" w:cs="Tahoma"/>
                                <w:color w:val="000000" w:themeColor="text1"/>
                                <w:sz w:val="18"/>
                                <w:szCs w:val="18"/>
                                <w:lang w:val="es-ES"/>
                              </w:rPr>
                              <w:t>Verificación por parte de contabilidad</w:t>
                            </w:r>
                          </w:p>
                        </w:txbxContent>
                      </v:textbox>
                    </v:rect>
                  </w:pict>
                </mc:Fallback>
              </mc:AlternateContent>
            </w:r>
          </w:p>
        </w:tc>
        <w:tc>
          <w:tcPr>
            <w:tcW w:w="4536" w:type="dxa"/>
            <w:shd w:val="clear" w:color="auto" w:fill="auto"/>
            <w:vAlign w:val="center"/>
          </w:tcPr>
          <w:p w14:paraId="3361607C" w14:textId="480BA39D" w:rsidR="00353ADB" w:rsidRPr="00203177" w:rsidRDefault="00353ADB" w:rsidP="00203177">
            <w:pPr>
              <w:rPr>
                <w:rFonts w:ascii="Tahoma" w:hAnsi="Tahoma" w:cs="Tahoma"/>
                <w:sz w:val="18"/>
                <w:szCs w:val="18"/>
              </w:rPr>
            </w:pPr>
            <w:r w:rsidRPr="00203177">
              <w:rPr>
                <w:rFonts w:ascii="Tahoma" w:hAnsi="Tahoma" w:cs="Tahoma"/>
                <w:b/>
                <w:color w:val="000000"/>
                <w:sz w:val="18"/>
                <w:szCs w:val="18"/>
              </w:rPr>
              <w:t>Instrucción 1</w:t>
            </w:r>
            <w:r w:rsidRPr="00203177">
              <w:rPr>
                <w:rFonts w:ascii="Tahoma" w:hAnsi="Tahoma" w:cs="Tahoma"/>
                <w:color w:val="000000"/>
                <w:sz w:val="18"/>
                <w:szCs w:val="18"/>
              </w:rPr>
              <w:t xml:space="preserve">: </w:t>
            </w:r>
            <w:r w:rsidRPr="00203177">
              <w:rPr>
                <w:rFonts w:ascii="Tahoma" w:hAnsi="Tahoma" w:cs="Tahoma"/>
                <w:sz w:val="18"/>
                <w:szCs w:val="18"/>
              </w:rPr>
              <w:t>Cada vez que se aplica incapacidades en el sistema de nómina, el mismo registra la incapacidad en la cuenta del activo como cuenta por cobrar de acuerdo a la EPS o ARL correspondiente, por tanto la información debe ser verificada por parte de contabilidad.</w:t>
            </w:r>
          </w:p>
        </w:tc>
        <w:tc>
          <w:tcPr>
            <w:tcW w:w="1134" w:type="dxa"/>
            <w:shd w:val="clear" w:color="auto" w:fill="auto"/>
            <w:vAlign w:val="center"/>
          </w:tcPr>
          <w:p w14:paraId="39BF3560" w14:textId="713E0600" w:rsidR="00353ADB" w:rsidRPr="00203177" w:rsidRDefault="00353ADB" w:rsidP="00394A12">
            <w:pPr>
              <w:jc w:val="center"/>
              <w:rPr>
                <w:rFonts w:ascii="Tahoma" w:hAnsi="Tahoma" w:cs="Tahoma"/>
                <w:sz w:val="18"/>
                <w:szCs w:val="18"/>
              </w:rPr>
            </w:pPr>
            <w:r w:rsidRPr="00203177">
              <w:rPr>
                <w:rFonts w:ascii="Tahoma" w:hAnsi="Tahoma" w:cs="Tahoma"/>
                <w:color w:val="000000" w:themeColor="text1"/>
                <w:sz w:val="18"/>
                <w:szCs w:val="18"/>
              </w:rPr>
              <w:t xml:space="preserve">Dos (02) días  </w:t>
            </w:r>
          </w:p>
        </w:tc>
        <w:tc>
          <w:tcPr>
            <w:tcW w:w="1418" w:type="dxa"/>
            <w:vMerge/>
            <w:shd w:val="clear" w:color="auto" w:fill="auto"/>
            <w:vAlign w:val="center"/>
          </w:tcPr>
          <w:p w14:paraId="776F682B" w14:textId="2C9F823C" w:rsidR="00353ADB" w:rsidRPr="00203177" w:rsidRDefault="00353ADB" w:rsidP="00466D47">
            <w:pPr>
              <w:jc w:val="center"/>
              <w:rPr>
                <w:rFonts w:ascii="Tahoma" w:hAnsi="Tahoma" w:cs="Tahoma"/>
                <w:sz w:val="18"/>
                <w:szCs w:val="18"/>
              </w:rPr>
            </w:pPr>
          </w:p>
        </w:tc>
        <w:tc>
          <w:tcPr>
            <w:tcW w:w="1276" w:type="dxa"/>
            <w:vMerge/>
            <w:vAlign w:val="center"/>
          </w:tcPr>
          <w:p w14:paraId="07FC3C4D" w14:textId="77777777" w:rsidR="00353ADB" w:rsidRPr="00203177" w:rsidRDefault="00353ADB" w:rsidP="003247AD">
            <w:pPr>
              <w:jc w:val="center"/>
              <w:rPr>
                <w:rFonts w:ascii="Tahoma" w:hAnsi="Tahoma" w:cs="Tahoma"/>
                <w:sz w:val="18"/>
                <w:szCs w:val="18"/>
                <w:lang w:val="es-ES"/>
              </w:rPr>
            </w:pPr>
          </w:p>
        </w:tc>
      </w:tr>
      <w:tr w:rsidR="00F7716D" w:rsidRPr="00F7716D" w14:paraId="4E327CB5" w14:textId="77777777" w:rsidTr="006115F7">
        <w:trPr>
          <w:trHeight w:val="1375"/>
        </w:trPr>
        <w:tc>
          <w:tcPr>
            <w:tcW w:w="425" w:type="dxa"/>
            <w:vAlign w:val="center"/>
          </w:tcPr>
          <w:p w14:paraId="52AA5A7A" w14:textId="22870010" w:rsidR="000D7C80" w:rsidRPr="00F7716D" w:rsidRDefault="00343748" w:rsidP="00E213A1">
            <w:pPr>
              <w:pStyle w:val="Literal1"/>
              <w:numPr>
                <w:ilvl w:val="0"/>
                <w:numId w:val="0"/>
              </w:numPr>
              <w:jc w:val="center"/>
              <w:rPr>
                <w:rFonts w:ascii="Tahoma" w:hAnsi="Tahoma" w:cs="Tahoma"/>
                <w:sz w:val="18"/>
                <w:szCs w:val="18"/>
              </w:rPr>
            </w:pPr>
            <w:r>
              <w:rPr>
                <w:rFonts w:ascii="Tahoma" w:hAnsi="Tahoma" w:cs="Tahoma"/>
                <w:sz w:val="18"/>
                <w:szCs w:val="18"/>
              </w:rPr>
              <w:lastRenderedPageBreak/>
              <w:t>7</w:t>
            </w:r>
            <w:r w:rsidR="003F3707">
              <w:rPr>
                <w:rFonts w:ascii="Tahoma" w:hAnsi="Tahoma" w:cs="Tahoma"/>
                <w:sz w:val="18"/>
                <w:szCs w:val="18"/>
              </w:rPr>
              <w:t>.</w:t>
            </w:r>
          </w:p>
        </w:tc>
        <w:tc>
          <w:tcPr>
            <w:tcW w:w="2410" w:type="dxa"/>
            <w:vAlign w:val="center"/>
          </w:tcPr>
          <w:p w14:paraId="1F3E4184" w14:textId="767B1DFA" w:rsidR="000D7C80" w:rsidRPr="00F7716D" w:rsidRDefault="00E7675C" w:rsidP="00EC7BA8">
            <w:pPr>
              <w:jc w:val="center"/>
              <w:rPr>
                <w:rFonts w:ascii="Tahoma" w:hAnsi="Tahoma" w:cs="Tahoma"/>
                <w:sz w:val="18"/>
                <w:szCs w:val="18"/>
                <w:lang w:val="es-ES"/>
              </w:rPr>
            </w:pPr>
            <w:r>
              <w:rPr>
                <w:rFonts w:ascii="Tahoma" w:hAnsi="Tahoma" w:cs="Tahoma"/>
                <w:noProof/>
                <w:sz w:val="18"/>
                <w:szCs w:val="18"/>
                <w:lang w:val="es-CO" w:eastAsia="es-CO"/>
              </w:rPr>
              <mc:AlternateContent>
                <mc:Choice Requires="wps">
                  <w:drawing>
                    <wp:anchor distT="0" distB="0" distL="114300" distR="114300" simplePos="0" relativeHeight="251616768" behindDoc="0" locked="0" layoutInCell="1" allowOverlap="1" wp14:anchorId="070A5409" wp14:editId="1D7031C0">
                      <wp:simplePos x="0" y="0"/>
                      <wp:positionH relativeFrom="column">
                        <wp:posOffset>-18415</wp:posOffset>
                      </wp:positionH>
                      <wp:positionV relativeFrom="paragraph">
                        <wp:posOffset>29845</wp:posOffset>
                      </wp:positionV>
                      <wp:extent cx="1457325" cy="800100"/>
                      <wp:effectExtent l="0" t="0" r="28575" b="19050"/>
                      <wp:wrapNone/>
                      <wp:docPr id="23" name="2 Rectángulo"/>
                      <wp:cNvGraphicFramePr/>
                      <a:graphic xmlns:a="http://schemas.openxmlformats.org/drawingml/2006/main">
                        <a:graphicData uri="http://schemas.microsoft.com/office/word/2010/wordprocessingShape">
                          <wps:wsp>
                            <wps:cNvSpPr/>
                            <wps:spPr>
                              <a:xfrm>
                                <a:off x="0" y="0"/>
                                <a:ext cx="1457325" cy="800100"/>
                              </a:xfrm>
                              <a:prstGeom prst="rect">
                                <a:avLst/>
                              </a:prstGeom>
                            </wps:spPr>
                            <wps:style>
                              <a:lnRef idx="2">
                                <a:schemeClr val="dk1"/>
                              </a:lnRef>
                              <a:fillRef idx="1">
                                <a:schemeClr val="lt1"/>
                              </a:fillRef>
                              <a:effectRef idx="0">
                                <a:schemeClr val="dk1"/>
                              </a:effectRef>
                              <a:fontRef idx="minor">
                                <a:schemeClr val="dk1"/>
                              </a:fontRef>
                            </wps:style>
                            <wps:txbx>
                              <w:txbxContent>
                                <w:p w14:paraId="14DDA51C" w14:textId="3C483AF7" w:rsidR="00545F0F" w:rsidRPr="007547C1" w:rsidRDefault="00545F0F" w:rsidP="00E7675C">
                                  <w:pPr>
                                    <w:jc w:val="center"/>
                                    <w:rPr>
                                      <w:rFonts w:ascii="Tahoma" w:hAnsi="Tahoma" w:cs="Tahoma"/>
                                      <w:sz w:val="18"/>
                                      <w:szCs w:val="18"/>
                                      <w:lang w:val="es-ES"/>
                                    </w:rPr>
                                  </w:pPr>
                                  <w:r w:rsidRPr="007547C1">
                                    <w:rPr>
                                      <w:rFonts w:ascii="Tahoma" w:hAnsi="Tahoma" w:cs="Tahoma"/>
                                      <w:sz w:val="18"/>
                                      <w:szCs w:val="18"/>
                                      <w:lang w:val="es-ES"/>
                                    </w:rPr>
                                    <w:t xml:space="preserve">Seguimiento de incapacidades- verificar reconocimiento de la EPS Y ARL Y  el pago de las mismas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0A5409" id="_x0000_s1032" style="position:absolute;left:0;text-align:left;margin-left:-1.45pt;margin-top:2.35pt;width:114.75pt;height:63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" fillcolor="white [3201]" strokecolor="black [3200]" strokeweight="1pt">
                      <v:textbox>
                        <w:txbxContent>
                          <w:p w14:paraId="14DDA51C" w14:textId="3C483AF7" w:rsidR="00545F0F" w:rsidRPr="007547C1" w:rsidRDefault="00545F0F" w:rsidP="00E7675C">
                            <w:pPr>
                              <w:jc w:val="center"/>
                              <w:rPr>
                                <w:rFonts w:ascii="Tahoma" w:hAnsi="Tahoma" w:cs="Tahoma"/>
                                <w:sz w:val="18"/>
                                <w:szCs w:val="18"/>
                                <w:lang w:val="es-ES"/>
                              </w:rPr>
                            </w:pPr>
                            <w:r w:rsidRPr="007547C1">
                              <w:rPr>
                                <w:rFonts w:ascii="Tahoma" w:hAnsi="Tahoma" w:cs="Tahoma"/>
                                <w:sz w:val="18"/>
                                <w:szCs w:val="18"/>
                                <w:lang w:val="es-ES"/>
                              </w:rPr>
                              <w:t xml:space="preserve">Seguimiento de incapacidades- verificar reconocimiento de la EPS Y ARL Y  el pago de las mismas </w:t>
                            </w:r>
                          </w:p>
                        </w:txbxContent>
                      </v:textbox>
                    </v:rect>
                  </w:pict>
                </mc:Fallback>
              </mc:AlternateContent>
            </w:r>
          </w:p>
          <w:p w14:paraId="32641C1A" w14:textId="4ED257B2" w:rsidR="000D7C80" w:rsidRPr="00F7716D" w:rsidRDefault="000D7C80" w:rsidP="00EC7BA8">
            <w:pPr>
              <w:jc w:val="center"/>
              <w:rPr>
                <w:rFonts w:ascii="Tahoma" w:hAnsi="Tahoma" w:cs="Tahoma"/>
                <w:sz w:val="18"/>
                <w:szCs w:val="18"/>
                <w:lang w:val="es-ES"/>
              </w:rPr>
            </w:pPr>
          </w:p>
          <w:p w14:paraId="2F05C342" w14:textId="5F71083A" w:rsidR="000D7C80" w:rsidRPr="00F7716D" w:rsidRDefault="000D7C80" w:rsidP="00EC7BA8">
            <w:pPr>
              <w:jc w:val="center"/>
              <w:rPr>
                <w:rFonts w:ascii="Tahoma" w:hAnsi="Tahoma" w:cs="Tahoma"/>
                <w:sz w:val="18"/>
                <w:szCs w:val="18"/>
                <w:lang w:val="es-ES"/>
              </w:rPr>
            </w:pPr>
          </w:p>
          <w:p w14:paraId="0B2075CC" w14:textId="77777777" w:rsidR="000D7C80" w:rsidRPr="00F7716D" w:rsidRDefault="000D7C80" w:rsidP="00EC7BA8">
            <w:pPr>
              <w:jc w:val="center"/>
              <w:rPr>
                <w:rFonts w:ascii="Tahoma" w:hAnsi="Tahoma" w:cs="Tahoma"/>
                <w:sz w:val="18"/>
                <w:szCs w:val="18"/>
                <w:lang w:val="es-ES"/>
              </w:rPr>
            </w:pPr>
          </w:p>
          <w:p w14:paraId="6C5DD3C8" w14:textId="7327BA7F" w:rsidR="000D7C80" w:rsidRPr="00F7716D" w:rsidRDefault="000D7C80" w:rsidP="00EC7BA8">
            <w:pPr>
              <w:jc w:val="center"/>
              <w:rPr>
                <w:rFonts w:ascii="Tahoma" w:hAnsi="Tahoma" w:cs="Tahoma"/>
                <w:sz w:val="18"/>
                <w:szCs w:val="18"/>
                <w:lang w:val="es-ES"/>
              </w:rPr>
            </w:pPr>
          </w:p>
        </w:tc>
        <w:tc>
          <w:tcPr>
            <w:tcW w:w="4536" w:type="dxa"/>
            <w:shd w:val="clear" w:color="auto" w:fill="auto"/>
          </w:tcPr>
          <w:p w14:paraId="68C3A41A" w14:textId="4FBE7482" w:rsidR="000D7C80" w:rsidRPr="00203177" w:rsidRDefault="00F92636" w:rsidP="00203177">
            <w:pPr>
              <w:rPr>
                <w:rFonts w:ascii="Tahoma" w:hAnsi="Tahoma" w:cs="Tahoma"/>
                <w:sz w:val="18"/>
                <w:szCs w:val="18"/>
              </w:rPr>
            </w:pPr>
            <w:r w:rsidRPr="00203177">
              <w:rPr>
                <w:rFonts w:ascii="Tahoma" w:hAnsi="Tahoma" w:cs="Tahoma"/>
                <w:b/>
                <w:color w:val="000000"/>
                <w:sz w:val="18"/>
                <w:szCs w:val="18"/>
              </w:rPr>
              <w:t>Instrucción 1</w:t>
            </w:r>
            <w:r w:rsidRPr="00203177">
              <w:rPr>
                <w:rFonts w:ascii="Tahoma" w:hAnsi="Tahoma" w:cs="Tahoma"/>
                <w:color w:val="000000"/>
                <w:sz w:val="18"/>
                <w:szCs w:val="18"/>
              </w:rPr>
              <w:t xml:space="preserve">: </w:t>
            </w:r>
            <w:r w:rsidR="000D7C80" w:rsidRPr="00203177">
              <w:rPr>
                <w:rFonts w:ascii="Tahoma" w:hAnsi="Tahoma" w:cs="Tahoma"/>
                <w:sz w:val="18"/>
                <w:szCs w:val="18"/>
              </w:rPr>
              <w:t>Se  hace seguimiento</w:t>
            </w:r>
            <w:r w:rsidR="00CD280B" w:rsidRPr="00203177">
              <w:rPr>
                <w:rFonts w:ascii="Tahoma" w:hAnsi="Tahoma" w:cs="Tahoma"/>
                <w:sz w:val="18"/>
                <w:szCs w:val="18"/>
              </w:rPr>
              <w:t xml:space="preserve"> a las incapacidades radicadas,</w:t>
            </w:r>
            <w:r w:rsidR="000D7C80" w:rsidRPr="00203177">
              <w:rPr>
                <w:rFonts w:ascii="Tahoma" w:hAnsi="Tahoma" w:cs="Tahoma"/>
                <w:sz w:val="18"/>
                <w:szCs w:val="18"/>
              </w:rPr>
              <w:t xml:space="preserve"> </w:t>
            </w:r>
            <w:r w:rsidR="008734DA" w:rsidRPr="00203177">
              <w:rPr>
                <w:rFonts w:ascii="Tahoma" w:hAnsi="Tahoma" w:cs="Tahoma"/>
                <w:sz w:val="18"/>
                <w:szCs w:val="18"/>
              </w:rPr>
              <w:t xml:space="preserve">para verificar el reconocimiento de la EPS o ARL y </w:t>
            </w:r>
            <w:r w:rsidR="00A461D6" w:rsidRPr="00203177">
              <w:rPr>
                <w:rFonts w:ascii="Tahoma" w:hAnsi="Tahoma" w:cs="Tahoma"/>
                <w:sz w:val="18"/>
                <w:szCs w:val="18"/>
              </w:rPr>
              <w:t xml:space="preserve">el </w:t>
            </w:r>
            <w:r w:rsidR="000D7C80" w:rsidRPr="00203177">
              <w:rPr>
                <w:rFonts w:ascii="Tahoma" w:hAnsi="Tahoma" w:cs="Tahoma"/>
                <w:sz w:val="18"/>
                <w:szCs w:val="18"/>
              </w:rPr>
              <w:t xml:space="preserve">pago </w:t>
            </w:r>
            <w:r w:rsidR="008734DA" w:rsidRPr="00203177">
              <w:rPr>
                <w:rFonts w:ascii="Tahoma" w:hAnsi="Tahoma" w:cs="Tahoma"/>
                <w:sz w:val="18"/>
                <w:szCs w:val="18"/>
              </w:rPr>
              <w:t xml:space="preserve">de la misma, </w:t>
            </w:r>
            <w:r w:rsidR="000D7C80" w:rsidRPr="00203177">
              <w:rPr>
                <w:rFonts w:ascii="Tahoma" w:hAnsi="Tahoma" w:cs="Tahoma"/>
                <w:sz w:val="18"/>
                <w:szCs w:val="18"/>
              </w:rPr>
              <w:t xml:space="preserve"> través de las oficinas virtuales</w:t>
            </w:r>
            <w:r w:rsidR="00EC267E" w:rsidRPr="00203177">
              <w:rPr>
                <w:rFonts w:ascii="Tahoma" w:hAnsi="Tahoma" w:cs="Tahoma"/>
                <w:sz w:val="18"/>
                <w:szCs w:val="18"/>
              </w:rPr>
              <w:t xml:space="preserve"> de</w:t>
            </w:r>
            <w:r w:rsidR="000D7C80" w:rsidRPr="00203177">
              <w:rPr>
                <w:rFonts w:ascii="Tahoma" w:hAnsi="Tahoma" w:cs="Tahoma"/>
                <w:sz w:val="18"/>
                <w:szCs w:val="18"/>
              </w:rPr>
              <w:t xml:space="preserve">  empleadores y se imprime evidencia.</w:t>
            </w:r>
          </w:p>
          <w:p w14:paraId="66929B36" w14:textId="2ABAF0C6" w:rsidR="007547C1" w:rsidRPr="00203177" w:rsidRDefault="007547C1" w:rsidP="00203177">
            <w:pPr>
              <w:rPr>
                <w:rFonts w:ascii="Tahoma" w:hAnsi="Tahoma" w:cs="Tahoma"/>
                <w:sz w:val="18"/>
                <w:szCs w:val="18"/>
              </w:rPr>
            </w:pPr>
          </w:p>
        </w:tc>
        <w:tc>
          <w:tcPr>
            <w:tcW w:w="1134" w:type="dxa"/>
            <w:shd w:val="clear" w:color="auto" w:fill="auto"/>
            <w:vAlign w:val="center"/>
          </w:tcPr>
          <w:p w14:paraId="215954B0" w14:textId="7EFE2DF4" w:rsidR="000D7C80" w:rsidRPr="00203177" w:rsidRDefault="00E155EB" w:rsidP="000B42AF">
            <w:pPr>
              <w:jc w:val="center"/>
              <w:rPr>
                <w:rFonts w:ascii="Tahoma" w:hAnsi="Tahoma" w:cs="Tahoma"/>
                <w:sz w:val="18"/>
                <w:szCs w:val="18"/>
              </w:rPr>
            </w:pPr>
            <w:r w:rsidRPr="00203177">
              <w:rPr>
                <w:rFonts w:ascii="Tahoma" w:hAnsi="Tahoma" w:cs="Tahoma"/>
                <w:sz w:val="18"/>
                <w:szCs w:val="18"/>
              </w:rPr>
              <w:t>Quince (</w:t>
            </w:r>
            <w:r w:rsidR="000D7C80" w:rsidRPr="00203177">
              <w:rPr>
                <w:rFonts w:ascii="Tahoma" w:hAnsi="Tahoma" w:cs="Tahoma"/>
                <w:sz w:val="18"/>
                <w:szCs w:val="18"/>
              </w:rPr>
              <w:t>15</w:t>
            </w:r>
            <w:r w:rsidRPr="00203177">
              <w:rPr>
                <w:rFonts w:ascii="Tahoma" w:hAnsi="Tahoma" w:cs="Tahoma"/>
                <w:sz w:val="18"/>
                <w:szCs w:val="18"/>
              </w:rPr>
              <w:t>)</w:t>
            </w:r>
            <w:r w:rsidR="000D7C80" w:rsidRPr="00203177">
              <w:rPr>
                <w:rFonts w:ascii="Tahoma" w:hAnsi="Tahoma" w:cs="Tahoma"/>
                <w:sz w:val="18"/>
                <w:szCs w:val="18"/>
              </w:rPr>
              <w:t xml:space="preserve"> días </w:t>
            </w:r>
          </w:p>
        </w:tc>
        <w:tc>
          <w:tcPr>
            <w:tcW w:w="1418" w:type="dxa"/>
            <w:shd w:val="clear" w:color="auto" w:fill="auto"/>
            <w:vAlign w:val="center"/>
          </w:tcPr>
          <w:p w14:paraId="7B12B741" w14:textId="50963E25" w:rsidR="000D7C80" w:rsidRPr="00203177" w:rsidRDefault="00DC65F3" w:rsidP="00466D47">
            <w:pPr>
              <w:jc w:val="center"/>
              <w:rPr>
                <w:rFonts w:ascii="Tahoma" w:hAnsi="Tahoma" w:cs="Tahoma"/>
                <w:sz w:val="18"/>
                <w:szCs w:val="18"/>
              </w:rPr>
            </w:pPr>
            <w:r>
              <w:rPr>
                <w:rFonts w:ascii="Tahoma" w:hAnsi="Tahoma" w:cs="Tahoma"/>
                <w:sz w:val="18"/>
                <w:szCs w:val="18"/>
              </w:rPr>
              <w:t>Funcionario</w:t>
            </w:r>
            <w:r w:rsidR="00B92504" w:rsidRPr="00203177">
              <w:rPr>
                <w:rFonts w:ascii="Tahoma" w:hAnsi="Tahoma" w:cs="Tahoma"/>
                <w:sz w:val="18"/>
                <w:szCs w:val="18"/>
              </w:rPr>
              <w:t xml:space="preserve">  (Nomina)</w:t>
            </w:r>
          </w:p>
        </w:tc>
        <w:tc>
          <w:tcPr>
            <w:tcW w:w="1276" w:type="dxa"/>
          </w:tcPr>
          <w:p w14:paraId="706011C0" w14:textId="77777777" w:rsidR="00466D47" w:rsidRPr="00203177" w:rsidRDefault="00466D47" w:rsidP="00466D47">
            <w:pPr>
              <w:jc w:val="center"/>
              <w:rPr>
                <w:rFonts w:ascii="Tahoma" w:hAnsi="Tahoma" w:cs="Tahoma"/>
                <w:sz w:val="18"/>
                <w:szCs w:val="18"/>
                <w:lang w:val="es-ES"/>
              </w:rPr>
            </w:pPr>
          </w:p>
          <w:p w14:paraId="1878DE35" w14:textId="77777777" w:rsidR="00E155EB" w:rsidRPr="00203177" w:rsidRDefault="00E155EB" w:rsidP="00466D47">
            <w:pPr>
              <w:jc w:val="center"/>
              <w:rPr>
                <w:rFonts w:ascii="Tahoma" w:hAnsi="Tahoma" w:cs="Tahoma"/>
                <w:sz w:val="18"/>
                <w:szCs w:val="18"/>
                <w:lang w:val="es-ES"/>
              </w:rPr>
            </w:pPr>
          </w:p>
          <w:p w14:paraId="6FF15CA3" w14:textId="77777777" w:rsidR="00E155EB" w:rsidRPr="00203177" w:rsidRDefault="00E155EB" w:rsidP="00466D47">
            <w:pPr>
              <w:jc w:val="center"/>
              <w:rPr>
                <w:rFonts w:ascii="Tahoma" w:hAnsi="Tahoma" w:cs="Tahoma"/>
                <w:sz w:val="18"/>
                <w:szCs w:val="18"/>
                <w:lang w:val="es-ES"/>
              </w:rPr>
            </w:pPr>
          </w:p>
          <w:p w14:paraId="180D3838" w14:textId="7C669245" w:rsidR="000D7C80" w:rsidRPr="00203177" w:rsidRDefault="00E155EB" w:rsidP="00466D47">
            <w:pPr>
              <w:jc w:val="center"/>
              <w:rPr>
                <w:rFonts w:ascii="Tahoma" w:hAnsi="Tahoma" w:cs="Tahoma"/>
                <w:sz w:val="18"/>
                <w:szCs w:val="18"/>
                <w:lang w:val="es-ES"/>
              </w:rPr>
            </w:pPr>
            <w:r w:rsidRPr="00203177">
              <w:rPr>
                <w:rFonts w:ascii="Tahoma" w:hAnsi="Tahoma" w:cs="Tahoma"/>
                <w:sz w:val="18"/>
                <w:szCs w:val="18"/>
                <w:lang w:val="es-ES"/>
              </w:rPr>
              <w:t>plataforma</w:t>
            </w:r>
            <w:r w:rsidR="000D7C80" w:rsidRPr="00203177">
              <w:rPr>
                <w:rFonts w:ascii="Tahoma" w:hAnsi="Tahoma" w:cs="Tahoma"/>
                <w:sz w:val="18"/>
                <w:szCs w:val="18"/>
                <w:lang w:val="es-ES"/>
              </w:rPr>
              <w:t xml:space="preserve"> de la EPS o ARL</w:t>
            </w:r>
          </w:p>
        </w:tc>
      </w:tr>
      <w:tr w:rsidR="00F7716D" w:rsidRPr="00F7716D" w14:paraId="0FAB1951" w14:textId="77777777" w:rsidTr="006115F7">
        <w:trPr>
          <w:trHeight w:val="1409"/>
        </w:trPr>
        <w:tc>
          <w:tcPr>
            <w:tcW w:w="425" w:type="dxa"/>
            <w:vAlign w:val="center"/>
          </w:tcPr>
          <w:p w14:paraId="43A2EF90" w14:textId="76B301BF" w:rsidR="000D7C80" w:rsidRPr="00F7716D" w:rsidRDefault="00343748" w:rsidP="00E213A1">
            <w:pPr>
              <w:pStyle w:val="Literal1"/>
              <w:numPr>
                <w:ilvl w:val="0"/>
                <w:numId w:val="0"/>
              </w:numPr>
              <w:jc w:val="center"/>
              <w:rPr>
                <w:rFonts w:ascii="Tahoma" w:hAnsi="Tahoma" w:cs="Tahoma"/>
                <w:sz w:val="18"/>
                <w:szCs w:val="18"/>
              </w:rPr>
            </w:pPr>
            <w:r>
              <w:rPr>
                <w:rFonts w:ascii="Tahoma" w:hAnsi="Tahoma" w:cs="Tahoma"/>
                <w:sz w:val="18"/>
                <w:szCs w:val="18"/>
              </w:rPr>
              <w:t>8</w:t>
            </w:r>
            <w:r w:rsidR="003F3707">
              <w:rPr>
                <w:rFonts w:ascii="Tahoma" w:hAnsi="Tahoma" w:cs="Tahoma"/>
                <w:sz w:val="18"/>
                <w:szCs w:val="18"/>
              </w:rPr>
              <w:t>.</w:t>
            </w:r>
          </w:p>
        </w:tc>
        <w:tc>
          <w:tcPr>
            <w:tcW w:w="2410" w:type="dxa"/>
            <w:vAlign w:val="center"/>
          </w:tcPr>
          <w:p w14:paraId="5CCD2E91" w14:textId="247FC205" w:rsidR="000D7C80" w:rsidRPr="00F7716D" w:rsidRDefault="00E155EB" w:rsidP="00EC7BA8">
            <w:pPr>
              <w:jc w:val="center"/>
              <w:rPr>
                <w:rFonts w:ascii="Tahoma" w:hAnsi="Tahoma" w:cs="Tahoma"/>
                <w:sz w:val="18"/>
                <w:szCs w:val="18"/>
                <w:lang w:val="es-ES"/>
              </w:rPr>
            </w:pPr>
            <w:r>
              <w:rPr>
                <w:rFonts w:ascii="Tahoma" w:hAnsi="Tahoma" w:cs="Tahoma"/>
                <w:noProof/>
                <w:sz w:val="18"/>
                <w:szCs w:val="18"/>
                <w:lang w:val="es-CO" w:eastAsia="es-CO"/>
              </w:rPr>
              <mc:AlternateContent>
                <mc:Choice Requires="wps">
                  <w:drawing>
                    <wp:anchor distT="0" distB="0" distL="114300" distR="114300" simplePos="0" relativeHeight="251663872" behindDoc="0" locked="0" layoutInCell="1" allowOverlap="1" wp14:anchorId="73CF4CDB" wp14:editId="7796BC67">
                      <wp:simplePos x="0" y="0"/>
                      <wp:positionH relativeFrom="column">
                        <wp:posOffset>-8890</wp:posOffset>
                      </wp:positionH>
                      <wp:positionV relativeFrom="paragraph">
                        <wp:posOffset>30480</wp:posOffset>
                      </wp:positionV>
                      <wp:extent cx="1447800" cy="285115"/>
                      <wp:effectExtent l="0" t="0" r="19050" b="19685"/>
                      <wp:wrapNone/>
                      <wp:docPr id="7" name="7 Rectángulo"/>
                      <wp:cNvGraphicFramePr/>
                      <a:graphic xmlns:a="http://schemas.openxmlformats.org/drawingml/2006/main">
                        <a:graphicData uri="http://schemas.microsoft.com/office/word/2010/wordprocessingShape">
                          <wps:wsp>
                            <wps:cNvSpPr/>
                            <wps:spPr>
                              <a:xfrm>
                                <a:off x="0" y="0"/>
                                <a:ext cx="1447800" cy="28511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5431E56" w14:textId="77777777" w:rsidR="00545F0F" w:rsidRPr="007547C1" w:rsidRDefault="00545F0F" w:rsidP="00E155EB">
                                  <w:pPr>
                                    <w:jc w:val="center"/>
                                    <w:rPr>
                                      <w:rFonts w:ascii="Tahoma" w:hAnsi="Tahoma" w:cs="Tahoma"/>
                                      <w:sz w:val="18"/>
                                      <w:szCs w:val="18"/>
                                      <w:lang w:val="es-ES"/>
                                    </w:rPr>
                                  </w:pPr>
                                  <w:r w:rsidRPr="007547C1">
                                    <w:rPr>
                                      <w:rFonts w:ascii="Tahoma" w:hAnsi="Tahoma" w:cs="Tahoma"/>
                                      <w:sz w:val="18"/>
                                      <w:szCs w:val="18"/>
                                      <w:lang w:val="es-ES"/>
                                    </w:rPr>
                                    <w:t>Nota contable</w:t>
                                  </w:r>
                                </w:p>
                                <w:p w14:paraId="5027662C" w14:textId="1B2C158A" w:rsidR="00545F0F" w:rsidRPr="007547C1" w:rsidRDefault="00545F0F" w:rsidP="00E155EB">
                                  <w:pPr>
                                    <w:jc w:val="center"/>
                                    <w:rPr>
                                      <w:rFonts w:ascii="Tahoma" w:hAnsi="Tahoma" w:cs="Tahoma"/>
                                      <w:sz w:val="18"/>
                                      <w:szCs w:val="18"/>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CF4CDB" id="7 Rectángulo" o:spid="_x0000_s1033" style="position:absolute;left:0;text-align:left;margin-left:-.7pt;margin-top:2.4pt;width:114pt;height:22.4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" fillcolor="window" strokecolor="windowText" strokeweight="1pt">
                      <v:textbox>
                        <w:txbxContent>
                          <w:p w14:paraId="05431E56" w14:textId="77777777" w:rsidR="00545F0F" w:rsidRPr="007547C1" w:rsidRDefault="00545F0F" w:rsidP="00E155EB">
                            <w:pPr>
                              <w:jc w:val="center"/>
                              <w:rPr>
                                <w:rFonts w:ascii="Tahoma" w:hAnsi="Tahoma" w:cs="Tahoma"/>
                                <w:sz w:val="18"/>
                                <w:szCs w:val="18"/>
                                <w:lang w:val="es-ES"/>
                              </w:rPr>
                            </w:pPr>
                            <w:r w:rsidRPr="007547C1">
                              <w:rPr>
                                <w:rFonts w:ascii="Tahoma" w:hAnsi="Tahoma" w:cs="Tahoma"/>
                                <w:sz w:val="18"/>
                                <w:szCs w:val="18"/>
                                <w:lang w:val="es-ES"/>
                              </w:rPr>
                              <w:t>Nota contable</w:t>
                            </w:r>
                          </w:p>
                          <w:p w14:paraId="5027662C" w14:textId="1B2C158A" w:rsidR="00545F0F" w:rsidRPr="007547C1" w:rsidRDefault="00545F0F" w:rsidP="00E155EB">
                            <w:pPr>
                              <w:jc w:val="center"/>
                              <w:rPr>
                                <w:rFonts w:ascii="Tahoma" w:hAnsi="Tahoma" w:cs="Tahoma"/>
                                <w:sz w:val="18"/>
                                <w:szCs w:val="18"/>
                                <w:lang w:val="es-ES"/>
                              </w:rPr>
                            </w:pPr>
                          </w:p>
                        </w:txbxContent>
                      </v:textbox>
                    </v:rect>
                  </w:pict>
                </mc:Fallback>
              </mc:AlternateContent>
            </w:r>
          </w:p>
        </w:tc>
        <w:tc>
          <w:tcPr>
            <w:tcW w:w="4536" w:type="dxa"/>
            <w:shd w:val="clear" w:color="auto" w:fill="auto"/>
            <w:vAlign w:val="center"/>
          </w:tcPr>
          <w:p w14:paraId="468066EA" w14:textId="67E73378" w:rsidR="000D7C80" w:rsidRPr="00203177" w:rsidRDefault="00F92636" w:rsidP="00203177">
            <w:pPr>
              <w:rPr>
                <w:rFonts w:ascii="Tahoma" w:hAnsi="Tahoma" w:cs="Tahoma"/>
                <w:sz w:val="18"/>
                <w:szCs w:val="18"/>
              </w:rPr>
            </w:pPr>
            <w:r w:rsidRPr="00203177">
              <w:rPr>
                <w:rFonts w:ascii="Tahoma" w:hAnsi="Tahoma" w:cs="Tahoma"/>
                <w:b/>
                <w:color w:val="000000"/>
                <w:sz w:val="18"/>
                <w:szCs w:val="18"/>
              </w:rPr>
              <w:t>Instrucción 1</w:t>
            </w:r>
            <w:r w:rsidRPr="00203177">
              <w:rPr>
                <w:rFonts w:ascii="Tahoma" w:hAnsi="Tahoma" w:cs="Tahoma"/>
                <w:color w:val="000000"/>
                <w:sz w:val="18"/>
                <w:szCs w:val="18"/>
              </w:rPr>
              <w:t xml:space="preserve">: </w:t>
            </w:r>
            <w:r w:rsidR="000D7C80" w:rsidRPr="00203177">
              <w:rPr>
                <w:rFonts w:ascii="Tahoma" w:hAnsi="Tahoma" w:cs="Tahoma"/>
                <w:sz w:val="18"/>
                <w:szCs w:val="18"/>
              </w:rPr>
              <w:t>Una vez cancelada la incapacidad por parte de la EPS, FP o ARL</w:t>
            </w:r>
            <w:r w:rsidR="00FF35B7" w:rsidRPr="00203177">
              <w:rPr>
                <w:rFonts w:ascii="Tahoma" w:hAnsi="Tahoma" w:cs="Tahoma"/>
                <w:sz w:val="18"/>
                <w:szCs w:val="18"/>
              </w:rPr>
              <w:t xml:space="preserve">, </w:t>
            </w:r>
            <w:r w:rsidR="000D7C80" w:rsidRPr="00203177">
              <w:rPr>
                <w:rFonts w:ascii="Tahoma" w:hAnsi="Tahoma" w:cs="Tahoma"/>
                <w:sz w:val="18"/>
                <w:szCs w:val="18"/>
              </w:rPr>
              <w:t>el Tesorero elabora el  respectivo comprobante (Nota contable)</w:t>
            </w:r>
            <w:r w:rsidR="00D546DC" w:rsidRPr="00203177">
              <w:rPr>
                <w:rFonts w:ascii="Tahoma" w:hAnsi="Tahoma" w:cs="Tahoma"/>
                <w:sz w:val="18"/>
                <w:szCs w:val="18"/>
              </w:rPr>
              <w:t xml:space="preserve"> y cancela la cuenta por cobrar a la entidad respectiva,</w:t>
            </w:r>
            <w:r w:rsidR="000D7C80" w:rsidRPr="00203177">
              <w:rPr>
                <w:rFonts w:ascii="Tahoma" w:hAnsi="Tahoma" w:cs="Tahoma"/>
                <w:sz w:val="18"/>
                <w:szCs w:val="18"/>
              </w:rPr>
              <w:t xml:space="preserve"> y da a conocer la  información a presupuesto, contabilidad y </w:t>
            </w:r>
            <w:r w:rsidR="00455991" w:rsidRPr="00203177">
              <w:rPr>
                <w:rFonts w:ascii="Tahoma" w:hAnsi="Tahoma" w:cs="Tahoma"/>
                <w:sz w:val="18"/>
                <w:szCs w:val="18"/>
              </w:rPr>
              <w:t>nómina</w:t>
            </w:r>
            <w:r w:rsidR="00C616D9" w:rsidRPr="00203177">
              <w:rPr>
                <w:rFonts w:ascii="Tahoma" w:hAnsi="Tahoma" w:cs="Tahoma"/>
                <w:sz w:val="18"/>
                <w:szCs w:val="18"/>
              </w:rPr>
              <w:t>.</w:t>
            </w:r>
          </w:p>
        </w:tc>
        <w:tc>
          <w:tcPr>
            <w:tcW w:w="1134" w:type="dxa"/>
            <w:shd w:val="clear" w:color="auto" w:fill="auto"/>
            <w:vAlign w:val="center"/>
          </w:tcPr>
          <w:p w14:paraId="46F8EA9C" w14:textId="737924E9" w:rsidR="000D7C80" w:rsidRPr="00203177" w:rsidRDefault="00E155EB" w:rsidP="00E155EB">
            <w:pPr>
              <w:jc w:val="center"/>
              <w:rPr>
                <w:rFonts w:ascii="Tahoma" w:hAnsi="Tahoma" w:cs="Tahoma"/>
                <w:sz w:val="18"/>
                <w:szCs w:val="18"/>
              </w:rPr>
            </w:pPr>
            <w:r w:rsidRPr="00203177">
              <w:rPr>
                <w:rFonts w:ascii="Tahoma" w:hAnsi="Tahoma" w:cs="Tahoma"/>
                <w:color w:val="000000" w:themeColor="text1"/>
                <w:sz w:val="18"/>
                <w:szCs w:val="18"/>
              </w:rPr>
              <w:t>Cinco (</w:t>
            </w:r>
            <w:r w:rsidR="00CA7FBD" w:rsidRPr="00203177">
              <w:rPr>
                <w:rFonts w:ascii="Tahoma" w:hAnsi="Tahoma" w:cs="Tahoma"/>
                <w:color w:val="000000" w:themeColor="text1"/>
                <w:sz w:val="18"/>
                <w:szCs w:val="18"/>
              </w:rPr>
              <w:t>0</w:t>
            </w:r>
            <w:r w:rsidRPr="00203177">
              <w:rPr>
                <w:rFonts w:ascii="Tahoma" w:hAnsi="Tahoma" w:cs="Tahoma"/>
                <w:color w:val="000000" w:themeColor="text1"/>
                <w:sz w:val="18"/>
                <w:szCs w:val="18"/>
              </w:rPr>
              <w:t xml:space="preserve">5) días </w:t>
            </w:r>
            <w:r w:rsidR="00394A12" w:rsidRPr="00203177">
              <w:rPr>
                <w:rFonts w:ascii="Tahoma" w:hAnsi="Tahoma" w:cs="Tahoma"/>
                <w:color w:val="000000" w:themeColor="text1"/>
                <w:sz w:val="18"/>
                <w:szCs w:val="18"/>
              </w:rPr>
              <w:t xml:space="preserve"> </w:t>
            </w:r>
          </w:p>
        </w:tc>
        <w:tc>
          <w:tcPr>
            <w:tcW w:w="1418" w:type="dxa"/>
            <w:shd w:val="clear" w:color="auto" w:fill="auto"/>
            <w:vAlign w:val="center"/>
          </w:tcPr>
          <w:p w14:paraId="7C6DDEA1" w14:textId="09619A37" w:rsidR="000D7C80" w:rsidRPr="00203177" w:rsidRDefault="000D7C80" w:rsidP="00466D47">
            <w:pPr>
              <w:jc w:val="center"/>
              <w:rPr>
                <w:rFonts w:ascii="Tahoma" w:hAnsi="Tahoma" w:cs="Tahoma"/>
                <w:sz w:val="18"/>
                <w:szCs w:val="18"/>
              </w:rPr>
            </w:pPr>
            <w:r w:rsidRPr="00203177">
              <w:rPr>
                <w:rFonts w:ascii="Tahoma" w:hAnsi="Tahoma" w:cs="Tahoma"/>
                <w:sz w:val="18"/>
                <w:szCs w:val="18"/>
              </w:rPr>
              <w:t>Profesional Universitario</w:t>
            </w:r>
          </w:p>
          <w:p w14:paraId="564D4713" w14:textId="6A4B5488" w:rsidR="000D7C80" w:rsidRPr="00203177" w:rsidRDefault="000D7C80" w:rsidP="00466D47">
            <w:pPr>
              <w:jc w:val="center"/>
              <w:rPr>
                <w:rFonts w:ascii="Tahoma" w:hAnsi="Tahoma" w:cs="Tahoma"/>
                <w:sz w:val="18"/>
                <w:szCs w:val="18"/>
              </w:rPr>
            </w:pPr>
            <w:r w:rsidRPr="00203177">
              <w:rPr>
                <w:rFonts w:ascii="Tahoma" w:hAnsi="Tahoma" w:cs="Tahoma"/>
                <w:sz w:val="18"/>
                <w:szCs w:val="18"/>
              </w:rPr>
              <w:t>(Tesorero)</w:t>
            </w:r>
          </w:p>
        </w:tc>
        <w:tc>
          <w:tcPr>
            <w:tcW w:w="1276" w:type="dxa"/>
            <w:vAlign w:val="center"/>
          </w:tcPr>
          <w:p w14:paraId="66F6C6F6" w14:textId="77777777" w:rsidR="000D7C80" w:rsidRPr="00203177" w:rsidRDefault="000D7C80" w:rsidP="00CA7FBD">
            <w:pPr>
              <w:jc w:val="center"/>
              <w:rPr>
                <w:rFonts w:ascii="Tahoma" w:hAnsi="Tahoma" w:cs="Tahoma"/>
                <w:sz w:val="18"/>
                <w:szCs w:val="18"/>
                <w:lang w:val="es-ES"/>
              </w:rPr>
            </w:pPr>
          </w:p>
          <w:p w14:paraId="4EA786CD" w14:textId="77777777" w:rsidR="000D7C80" w:rsidRPr="00203177" w:rsidRDefault="000D7C80" w:rsidP="00CA7FBD">
            <w:pPr>
              <w:jc w:val="center"/>
              <w:rPr>
                <w:rFonts w:ascii="Tahoma" w:hAnsi="Tahoma" w:cs="Tahoma"/>
                <w:sz w:val="18"/>
                <w:szCs w:val="18"/>
                <w:lang w:val="es-ES"/>
              </w:rPr>
            </w:pPr>
          </w:p>
          <w:p w14:paraId="6DAC8D06" w14:textId="595BECB2" w:rsidR="000D7C80" w:rsidRPr="00203177" w:rsidRDefault="00FE681B" w:rsidP="00CA7FBD">
            <w:pPr>
              <w:jc w:val="center"/>
              <w:rPr>
                <w:rFonts w:ascii="Tahoma" w:hAnsi="Tahoma" w:cs="Tahoma"/>
                <w:sz w:val="18"/>
                <w:szCs w:val="18"/>
                <w:lang w:val="es-ES"/>
              </w:rPr>
            </w:pPr>
            <w:r w:rsidRPr="00203177">
              <w:rPr>
                <w:rFonts w:ascii="Tahoma" w:hAnsi="Tahoma" w:cs="Tahoma"/>
                <w:sz w:val="18"/>
                <w:szCs w:val="18"/>
                <w:lang w:val="es-ES"/>
              </w:rPr>
              <w:t>Portal Bancario  y n</w:t>
            </w:r>
            <w:r w:rsidR="000D7C80" w:rsidRPr="00203177">
              <w:rPr>
                <w:rFonts w:ascii="Tahoma" w:hAnsi="Tahoma" w:cs="Tahoma"/>
                <w:sz w:val="18"/>
                <w:szCs w:val="18"/>
                <w:lang w:val="es-ES"/>
              </w:rPr>
              <w:t>ota contable</w:t>
            </w:r>
          </w:p>
        </w:tc>
      </w:tr>
      <w:tr w:rsidR="007D7137" w:rsidRPr="00F7716D" w14:paraId="2A4425E3" w14:textId="77777777" w:rsidTr="006115F7">
        <w:trPr>
          <w:trHeight w:val="1064"/>
        </w:trPr>
        <w:tc>
          <w:tcPr>
            <w:tcW w:w="425" w:type="dxa"/>
            <w:vAlign w:val="center"/>
          </w:tcPr>
          <w:p w14:paraId="72428B5F" w14:textId="5845E765" w:rsidR="00762EE5" w:rsidRPr="00F7716D" w:rsidRDefault="00343748" w:rsidP="00E213A1">
            <w:pPr>
              <w:pStyle w:val="Literal1"/>
              <w:numPr>
                <w:ilvl w:val="0"/>
                <w:numId w:val="0"/>
              </w:numPr>
              <w:jc w:val="center"/>
              <w:rPr>
                <w:rFonts w:ascii="Tahoma" w:hAnsi="Tahoma" w:cs="Tahoma"/>
                <w:sz w:val="18"/>
                <w:szCs w:val="18"/>
              </w:rPr>
            </w:pPr>
            <w:r>
              <w:rPr>
                <w:rFonts w:ascii="Tahoma" w:hAnsi="Tahoma" w:cs="Tahoma"/>
                <w:sz w:val="18"/>
                <w:szCs w:val="18"/>
              </w:rPr>
              <w:t>9</w:t>
            </w:r>
            <w:r w:rsidR="003F3707">
              <w:rPr>
                <w:rFonts w:ascii="Tahoma" w:hAnsi="Tahoma" w:cs="Tahoma"/>
                <w:sz w:val="18"/>
                <w:szCs w:val="18"/>
              </w:rPr>
              <w:t>.</w:t>
            </w:r>
          </w:p>
        </w:tc>
        <w:tc>
          <w:tcPr>
            <w:tcW w:w="2410" w:type="dxa"/>
            <w:vAlign w:val="center"/>
          </w:tcPr>
          <w:p w14:paraId="7DE9C168" w14:textId="315915C6" w:rsidR="00762EE5" w:rsidRPr="00F7716D" w:rsidRDefault="00E7675C" w:rsidP="00EC7BA8">
            <w:pPr>
              <w:jc w:val="center"/>
              <w:rPr>
                <w:rFonts w:ascii="Tahoma" w:hAnsi="Tahoma" w:cs="Tahoma"/>
                <w:noProof/>
                <w:sz w:val="18"/>
                <w:szCs w:val="18"/>
                <w:lang w:val="es-CO" w:eastAsia="es-CO"/>
              </w:rPr>
            </w:pPr>
            <w:r>
              <w:rPr>
                <w:rFonts w:ascii="Tahoma" w:hAnsi="Tahoma" w:cs="Tahoma"/>
                <w:noProof/>
                <w:sz w:val="18"/>
                <w:szCs w:val="18"/>
                <w:lang w:val="es-CO" w:eastAsia="es-CO"/>
              </w:rPr>
              <mc:AlternateContent>
                <mc:Choice Requires="wps">
                  <w:drawing>
                    <wp:anchor distT="0" distB="0" distL="114300" distR="114300" simplePos="0" relativeHeight="251624960" behindDoc="0" locked="0" layoutInCell="1" allowOverlap="1" wp14:anchorId="41A52C04" wp14:editId="510B1667">
                      <wp:simplePos x="0" y="0"/>
                      <wp:positionH relativeFrom="column">
                        <wp:posOffset>0</wp:posOffset>
                      </wp:positionH>
                      <wp:positionV relativeFrom="paragraph">
                        <wp:posOffset>-40005</wp:posOffset>
                      </wp:positionV>
                      <wp:extent cx="1438275" cy="666750"/>
                      <wp:effectExtent l="0" t="0" r="28575" b="19050"/>
                      <wp:wrapNone/>
                      <wp:docPr id="25" name="Rectángulo 25"/>
                      <wp:cNvGraphicFramePr/>
                      <a:graphic xmlns:a="http://schemas.openxmlformats.org/drawingml/2006/main">
                        <a:graphicData uri="http://schemas.microsoft.com/office/word/2010/wordprocessingShape">
                          <wps:wsp>
                            <wps:cNvSpPr/>
                            <wps:spPr>
                              <a:xfrm>
                                <a:off x="0" y="0"/>
                                <a:ext cx="1438275" cy="666750"/>
                              </a:xfrm>
                              <a:prstGeom prst="rect">
                                <a:avLst/>
                              </a:prstGeom>
                            </wps:spPr>
                            <wps:style>
                              <a:lnRef idx="2">
                                <a:schemeClr val="dk1"/>
                              </a:lnRef>
                              <a:fillRef idx="1">
                                <a:schemeClr val="lt1"/>
                              </a:fillRef>
                              <a:effectRef idx="0">
                                <a:schemeClr val="dk1"/>
                              </a:effectRef>
                              <a:fontRef idx="minor">
                                <a:schemeClr val="dk1"/>
                              </a:fontRef>
                            </wps:style>
                            <wps:txbx>
                              <w:txbxContent>
                                <w:p w14:paraId="717A7E07" w14:textId="02A8B3E7" w:rsidR="00545F0F" w:rsidRPr="00466D47" w:rsidRDefault="00545F0F" w:rsidP="00E7675C">
                                  <w:pPr>
                                    <w:jc w:val="center"/>
                                    <w:rPr>
                                      <w:rFonts w:ascii="Tahoma" w:hAnsi="Tahoma" w:cs="Tahoma"/>
                                      <w:sz w:val="18"/>
                                      <w:szCs w:val="18"/>
                                      <w:lang w:val="es-ES"/>
                                    </w:rPr>
                                  </w:pPr>
                                  <w:r>
                                    <w:rPr>
                                      <w:rFonts w:ascii="Tahoma" w:hAnsi="Tahoma" w:cs="Tahoma"/>
                                      <w:sz w:val="18"/>
                                      <w:szCs w:val="18"/>
                                      <w:lang w:val="es-ES"/>
                                    </w:rPr>
                                    <w:t>Liberación presupuestal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A52C04" id="Rectángulo 25" o:spid="_x0000_s1034" style="position:absolute;left:0;text-align:left;margin-left:0;margin-top:-3.15pt;width:113.25pt;height:52.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" fillcolor="white [3201]" strokecolor="black [3200]" strokeweight="1pt">
                      <v:textbox>
                        <w:txbxContent>
                          <w:p w14:paraId="717A7E07" w14:textId="02A8B3E7" w:rsidR="00545F0F" w:rsidRPr="00466D47" w:rsidRDefault="00545F0F" w:rsidP="00E7675C">
                            <w:pPr>
                              <w:jc w:val="center"/>
                              <w:rPr>
                                <w:rFonts w:ascii="Tahoma" w:hAnsi="Tahoma" w:cs="Tahoma"/>
                                <w:sz w:val="18"/>
                                <w:szCs w:val="18"/>
                                <w:lang w:val="es-ES"/>
                              </w:rPr>
                            </w:pPr>
                            <w:r>
                              <w:rPr>
                                <w:rFonts w:ascii="Tahoma" w:hAnsi="Tahoma" w:cs="Tahoma"/>
                                <w:sz w:val="18"/>
                                <w:szCs w:val="18"/>
                                <w:lang w:val="es-ES"/>
                              </w:rPr>
                              <w:t>Liberación presupuestal</w:t>
                            </w:r>
                          </w:p>
                        </w:txbxContent>
                      </v:textbox>
                    </v:rect>
                  </w:pict>
                </mc:Fallback>
              </mc:AlternateContent>
            </w:r>
          </w:p>
        </w:tc>
        <w:tc>
          <w:tcPr>
            <w:tcW w:w="4536" w:type="dxa"/>
            <w:shd w:val="clear" w:color="auto" w:fill="auto"/>
            <w:vAlign w:val="center"/>
          </w:tcPr>
          <w:p w14:paraId="0BADA367" w14:textId="75DAE857" w:rsidR="00762EE5" w:rsidRPr="00203177" w:rsidRDefault="00F92636" w:rsidP="00203177">
            <w:pPr>
              <w:rPr>
                <w:rFonts w:ascii="Tahoma" w:hAnsi="Tahoma" w:cs="Tahoma"/>
                <w:sz w:val="18"/>
                <w:szCs w:val="18"/>
              </w:rPr>
            </w:pPr>
            <w:r w:rsidRPr="00203177">
              <w:rPr>
                <w:rFonts w:ascii="Tahoma" w:hAnsi="Tahoma" w:cs="Tahoma"/>
                <w:b/>
                <w:color w:val="000000"/>
                <w:sz w:val="18"/>
                <w:szCs w:val="18"/>
              </w:rPr>
              <w:t>Instrucción 1</w:t>
            </w:r>
            <w:r w:rsidRPr="00203177">
              <w:rPr>
                <w:rFonts w:ascii="Tahoma" w:hAnsi="Tahoma" w:cs="Tahoma"/>
                <w:color w:val="000000"/>
                <w:sz w:val="18"/>
                <w:szCs w:val="18"/>
              </w:rPr>
              <w:t xml:space="preserve">: </w:t>
            </w:r>
            <w:r w:rsidR="00A47C0F" w:rsidRPr="00203177">
              <w:rPr>
                <w:rFonts w:ascii="Tahoma" w:hAnsi="Tahoma" w:cs="Tahoma"/>
                <w:sz w:val="18"/>
                <w:szCs w:val="18"/>
              </w:rPr>
              <w:t>Con la información del</w:t>
            </w:r>
            <w:r w:rsidR="00762EE5" w:rsidRPr="00203177">
              <w:rPr>
                <w:rFonts w:ascii="Tahoma" w:hAnsi="Tahoma" w:cs="Tahoma"/>
                <w:sz w:val="18"/>
                <w:szCs w:val="18"/>
              </w:rPr>
              <w:t xml:space="preserve"> pago</w:t>
            </w:r>
            <w:r w:rsidR="00B41C16" w:rsidRPr="00203177">
              <w:rPr>
                <w:rFonts w:ascii="Tahoma" w:hAnsi="Tahoma" w:cs="Tahoma"/>
                <w:sz w:val="18"/>
                <w:szCs w:val="18"/>
              </w:rPr>
              <w:t xml:space="preserve">  y solicitud escrita de nómina</w:t>
            </w:r>
            <w:r w:rsidR="00A47C0F" w:rsidRPr="00203177">
              <w:rPr>
                <w:rFonts w:ascii="Tahoma" w:hAnsi="Tahoma" w:cs="Tahoma"/>
                <w:sz w:val="18"/>
                <w:szCs w:val="18"/>
              </w:rPr>
              <w:t>,</w:t>
            </w:r>
            <w:r w:rsidR="00B41C16" w:rsidRPr="00203177">
              <w:rPr>
                <w:rFonts w:ascii="Tahoma" w:hAnsi="Tahoma" w:cs="Tahoma"/>
                <w:sz w:val="18"/>
                <w:szCs w:val="18"/>
              </w:rPr>
              <w:t xml:space="preserve"> se </w:t>
            </w:r>
            <w:r w:rsidR="00762EE5" w:rsidRPr="00203177">
              <w:rPr>
                <w:rFonts w:ascii="Tahoma" w:hAnsi="Tahoma" w:cs="Tahoma"/>
                <w:sz w:val="18"/>
                <w:szCs w:val="18"/>
              </w:rPr>
              <w:t xml:space="preserve"> procede a realizar la liberación presupuestal</w:t>
            </w:r>
            <w:r w:rsidR="001B28D1" w:rsidRPr="00203177">
              <w:rPr>
                <w:rFonts w:ascii="Tahoma" w:hAnsi="Tahoma" w:cs="Tahoma"/>
                <w:sz w:val="18"/>
                <w:szCs w:val="18"/>
              </w:rPr>
              <w:t xml:space="preserve"> de los certificados de </w:t>
            </w:r>
            <w:r w:rsidR="00762EE5" w:rsidRPr="00203177">
              <w:rPr>
                <w:rFonts w:ascii="Tahoma" w:hAnsi="Tahoma" w:cs="Tahoma"/>
                <w:sz w:val="18"/>
                <w:szCs w:val="18"/>
              </w:rPr>
              <w:t>disponibilidad</w:t>
            </w:r>
            <w:r w:rsidR="001B28D1" w:rsidRPr="00203177">
              <w:rPr>
                <w:rFonts w:ascii="Tahoma" w:hAnsi="Tahoma" w:cs="Tahoma"/>
                <w:sz w:val="18"/>
                <w:szCs w:val="18"/>
              </w:rPr>
              <w:t xml:space="preserve"> y </w:t>
            </w:r>
            <w:r w:rsidR="00F7716D" w:rsidRPr="00203177">
              <w:rPr>
                <w:rFonts w:ascii="Tahoma" w:hAnsi="Tahoma" w:cs="Tahoma"/>
                <w:sz w:val="18"/>
                <w:szCs w:val="18"/>
              </w:rPr>
              <w:t>registró</w:t>
            </w:r>
            <w:r w:rsidR="001B28D1" w:rsidRPr="00203177">
              <w:rPr>
                <w:rFonts w:ascii="Tahoma" w:hAnsi="Tahoma" w:cs="Tahoma"/>
                <w:sz w:val="18"/>
                <w:szCs w:val="18"/>
              </w:rPr>
              <w:t xml:space="preserve"> presupuestal</w:t>
            </w:r>
            <w:r w:rsidR="00762EE5" w:rsidRPr="00203177">
              <w:rPr>
                <w:rFonts w:ascii="Tahoma" w:hAnsi="Tahoma" w:cs="Tahoma"/>
                <w:sz w:val="18"/>
                <w:szCs w:val="18"/>
              </w:rPr>
              <w:t xml:space="preserve"> </w:t>
            </w:r>
            <w:r w:rsidR="001B28D1" w:rsidRPr="00203177">
              <w:rPr>
                <w:rFonts w:ascii="Tahoma" w:hAnsi="Tahoma" w:cs="Tahoma"/>
                <w:sz w:val="18"/>
                <w:szCs w:val="18"/>
              </w:rPr>
              <w:t xml:space="preserve">al rubro </w:t>
            </w:r>
            <w:r w:rsidR="00762EE5" w:rsidRPr="00203177">
              <w:rPr>
                <w:rFonts w:ascii="Tahoma" w:hAnsi="Tahoma" w:cs="Tahoma"/>
                <w:sz w:val="18"/>
                <w:szCs w:val="18"/>
              </w:rPr>
              <w:t xml:space="preserve">correspondiente donde se aplicó la  respectiva </w:t>
            </w:r>
            <w:r w:rsidR="00091683" w:rsidRPr="00203177">
              <w:rPr>
                <w:rFonts w:ascii="Tahoma" w:hAnsi="Tahoma" w:cs="Tahoma"/>
                <w:sz w:val="18"/>
                <w:szCs w:val="18"/>
              </w:rPr>
              <w:t>incapacidad dentro de la misma vigencia.</w:t>
            </w:r>
          </w:p>
        </w:tc>
        <w:tc>
          <w:tcPr>
            <w:tcW w:w="1134" w:type="dxa"/>
            <w:shd w:val="clear" w:color="auto" w:fill="auto"/>
            <w:vAlign w:val="center"/>
          </w:tcPr>
          <w:p w14:paraId="1F625A32" w14:textId="0989E2AD" w:rsidR="00762EE5" w:rsidRPr="00203177" w:rsidRDefault="00E155EB" w:rsidP="00E213A1">
            <w:pPr>
              <w:jc w:val="center"/>
              <w:rPr>
                <w:rFonts w:ascii="Tahoma" w:hAnsi="Tahoma" w:cs="Tahoma"/>
                <w:sz w:val="18"/>
                <w:szCs w:val="18"/>
              </w:rPr>
            </w:pPr>
            <w:r w:rsidRPr="00203177">
              <w:rPr>
                <w:rFonts w:ascii="Tahoma" w:hAnsi="Tahoma" w:cs="Tahoma"/>
                <w:sz w:val="18"/>
                <w:szCs w:val="18"/>
              </w:rPr>
              <w:t>Un (</w:t>
            </w:r>
            <w:r w:rsidR="00CA7FBD" w:rsidRPr="00203177">
              <w:rPr>
                <w:rFonts w:ascii="Tahoma" w:hAnsi="Tahoma" w:cs="Tahoma"/>
                <w:sz w:val="18"/>
                <w:szCs w:val="18"/>
              </w:rPr>
              <w:t>0</w:t>
            </w:r>
            <w:r w:rsidRPr="00203177">
              <w:rPr>
                <w:rFonts w:ascii="Tahoma" w:hAnsi="Tahoma" w:cs="Tahoma"/>
                <w:sz w:val="18"/>
                <w:szCs w:val="18"/>
              </w:rPr>
              <w:t>1) día</w:t>
            </w:r>
          </w:p>
        </w:tc>
        <w:tc>
          <w:tcPr>
            <w:tcW w:w="1418" w:type="dxa"/>
            <w:shd w:val="clear" w:color="auto" w:fill="auto"/>
            <w:vAlign w:val="center"/>
          </w:tcPr>
          <w:p w14:paraId="1B2AF759" w14:textId="06842255" w:rsidR="00762EE5" w:rsidRPr="00203177" w:rsidRDefault="00470164" w:rsidP="00466D47">
            <w:pPr>
              <w:jc w:val="center"/>
              <w:rPr>
                <w:rFonts w:ascii="Tahoma" w:hAnsi="Tahoma" w:cs="Tahoma"/>
                <w:sz w:val="18"/>
                <w:szCs w:val="18"/>
              </w:rPr>
            </w:pPr>
            <w:r w:rsidRPr="00364A1E">
              <w:rPr>
                <w:rFonts w:ascii="Tahoma" w:eastAsia="SimSun" w:hAnsi="Tahoma" w:cs="Tahoma"/>
                <w:lang w:val="es-ES" w:eastAsia="zh-CN"/>
              </w:rPr>
              <w:t>Prof. Esp. Contador y Ppto.</w:t>
            </w:r>
          </w:p>
        </w:tc>
        <w:tc>
          <w:tcPr>
            <w:tcW w:w="1276" w:type="dxa"/>
          </w:tcPr>
          <w:p w14:paraId="0479621A" w14:textId="77777777" w:rsidR="00466D47" w:rsidRPr="00203177" w:rsidRDefault="00466D47" w:rsidP="00466D47">
            <w:pPr>
              <w:jc w:val="center"/>
              <w:rPr>
                <w:rFonts w:ascii="Tahoma" w:hAnsi="Tahoma" w:cs="Tahoma"/>
                <w:sz w:val="18"/>
                <w:szCs w:val="18"/>
                <w:lang w:val="es-ES"/>
              </w:rPr>
            </w:pPr>
          </w:p>
          <w:p w14:paraId="2FDAB04A" w14:textId="77777777" w:rsidR="00762EE5" w:rsidRPr="00203177" w:rsidRDefault="00762EE5" w:rsidP="00466D47">
            <w:pPr>
              <w:jc w:val="center"/>
              <w:rPr>
                <w:rFonts w:ascii="Tahoma" w:hAnsi="Tahoma" w:cs="Tahoma"/>
                <w:sz w:val="18"/>
                <w:szCs w:val="18"/>
                <w:lang w:val="es-ES"/>
              </w:rPr>
            </w:pPr>
            <w:r w:rsidRPr="00203177">
              <w:rPr>
                <w:rFonts w:ascii="Tahoma" w:hAnsi="Tahoma" w:cs="Tahoma"/>
                <w:sz w:val="18"/>
                <w:szCs w:val="18"/>
                <w:lang w:val="es-ES"/>
              </w:rPr>
              <w:t>Plataforma Syscafe</w:t>
            </w:r>
          </w:p>
          <w:p w14:paraId="73A9D5A1" w14:textId="77777777" w:rsidR="00762EE5" w:rsidRPr="00203177" w:rsidRDefault="00762EE5" w:rsidP="00466D47">
            <w:pPr>
              <w:jc w:val="center"/>
              <w:rPr>
                <w:rFonts w:ascii="Tahoma" w:hAnsi="Tahoma" w:cs="Tahoma"/>
                <w:sz w:val="18"/>
                <w:szCs w:val="18"/>
                <w:lang w:val="es-ES"/>
              </w:rPr>
            </w:pPr>
          </w:p>
          <w:p w14:paraId="55757E05" w14:textId="77777777" w:rsidR="00762EE5" w:rsidRPr="00203177" w:rsidRDefault="00762EE5" w:rsidP="00466D47">
            <w:pPr>
              <w:jc w:val="center"/>
              <w:rPr>
                <w:rFonts w:ascii="Tahoma" w:hAnsi="Tahoma" w:cs="Tahoma"/>
                <w:sz w:val="18"/>
                <w:szCs w:val="18"/>
                <w:lang w:val="es-ES"/>
              </w:rPr>
            </w:pPr>
          </w:p>
          <w:p w14:paraId="17705B76" w14:textId="77777777" w:rsidR="00762EE5" w:rsidRPr="00203177" w:rsidRDefault="00762EE5" w:rsidP="00466D47">
            <w:pPr>
              <w:jc w:val="center"/>
              <w:rPr>
                <w:rFonts w:ascii="Tahoma" w:hAnsi="Tahoma" w:cs="Tahoma"/>
                <w:sz w:val="18"/>
                <w:szCs w:val="18"/>
                <w:lang w:val="es-ES"/>
              </w:rPr>
            </w:pPr>
          </w:p>
          <w:p w14:paraId="5A5FDA3C" w14:textId="77777777" w:rsidR="00762EE5" w:rsidRPr="00203177" w:rsidRDefault="00762EE5" w:rsidP="00466D47">
            <w:pPr>
              <w:jc w:val="center"/>
              <w:rPr>
                <w:rFonts w:ascii="Tahoma" w:hAnsi="Tahoma" w:cs="Tahoma"/>
                <w:sz w:val="18"/>
                <w:szCs w:val="18"/>
                <w:lang w:val="es-ES"/>
              </w:rPr>
            </w:pPr>
          </w:p>
        </w:tc>
      </w:tr>
      <w:tr w:rsidR="00F7716D" w:rsidRPr="00F7716D" w14:paraId="5CEEC1E6" w14:textId="77777777" w:rsidTr="006115F7">
        <w:trPr>
          <w:trHeight w:val="958"/>
        </w:trPr>
        <w:tc>
          <w:tcPr>
            <w:tcW w:w="425" w:type="dxa"/>
            <w:vAlign w:val="center"/>
          </w:tcPr>
          <w:p w14:paraId="05931E24" w14:textId="6A8A1A7F" w:rsidR="00762EE5" w:rsidRPr="00F7716D" w:rsidRDefault="00343748" w:rsidP="00E213A1">
            <w:pPr>
              <w:pStyle w:val="Literal1"/>
              <w:numPr>
                <w:ilvl w:val="0"/>
                <w:numId w:val="0"/>
              </w:numPr>
              <w:jc w:val="center"/>
              <w:rPr>
                <w:rFonts w:ascii="Tahoma" w:hAnsi="Tahoma" w:cs="Tahoma"/>
                <w:sz w:val="18"/>
                <w:szCs w:val="18"/>
              </w:rPr>
            </w:pPr>
            <w:r>
              <w:rPr>
                <w:rFonts w:ascii="Tahoma" w:hAnsi="Tahoma" w:cs="Tahoma"/>
                <w:sz w:val="18"/>
                <w:szCs w:val="18"/>
              </w:rPr>
              <w:t>10</w:t>
            </w:r>
            <w:r w:rsidR="001F36A5">
              <w:rPr>
                <w:rFonts w:ascii="Tahoma" w:hAnsi="Tahoma" w:cs="Tahoma"/>
                <w:sz w:val="18"/>
                <w:szCs w:val="18"/>
              </w:rPr>
              <w:t>.</w:t>
            </w:r>
          </w:p>
        </w:tc>
        <w:tc>
          <w:tcPr>
            <w:tcW w:w="2410" w:type="dxa"/>
            <w:vAlign w:val="center"/>
          </w:tcPr>
          <w:p w14:paraId="378FF133" w14:textId="448AA71B" w:rsidR="00E7675C" w:rsidRPr="00E7675C" w:rsidRDefault="003247AD" w:rsidP="00E7675C">
            <w:pPr>
              <w:rPr>
                <w:rFonts w:ascii="Tahoma" w:hAnsi="Tahoma" w:cs="Tahoma"/>
                <w:sz w:val="18"/>
                <w:szCs w:val="18"/>
                <w:lang w:val="es-CO" w:eastAsia="es-CO"/>
              </w:rPr>
            </w:pPr>
            <w:r>
              <w:rPr>
                <w:rFonts w:ascii="Tahoma" w:hAnsi="Tahoma" w:cs="Tahoma"/>
                <w:noProof/>
                <w:sz w:val="18"/>
                <w:szCs w:val="18"/>
                <w:lang w:val="es-CO" w:eastAsia="es-CO"/>
              </w:rPr>
              <mc:AlternateContent>
                <mc:Choice Requires="wps">
                  <w:drawing>
                    <wp:anchor distT="0" distB="0" distL="114300" distR="114300" simplePos="0" relativeHeight="251672064" behindDoc="0" locked="0" layoutInCell="1" allowOverlap="1" wp14:anchorId="024593FE" wp14:editId="54854B87">
                      <wp:simplePos x="0" y="0"/>
                      <wp:positionH relativeFrom="column">
                        <wp:posOffset>635</wp:posOffset>
                      </wp:positionH>
                      <wp:positionV relativeFrom="paragraph">
                        <wp:posOffset>-6985</wp:posOffset>
                      </wp:positionV>
                      <wp:extent cx="1457325" cy="439420"/>
                      <wp:effectExtent l="0" t="0" r="28575" b="17780"/>
                      <wp:wrapNone/>
                      <wp:docPr id="8" name="Rectángulo 25"/>
                      <wp:cNvGraphicFramePr/>
                      <a:graphic xmlns:a="http://schemas.openxmlformats.org/drawingml/2006/main">
                        <a:graphicData uri="http://schemas.microsoft.com/office/word/2010/wordprocessingShape">
                          <wps:wsp>
                            <wps:cNvSpPr/>
                            <wps:spPr>
                              <a:xfrm>
                                <a:off x="0" y="0"/>
                                <a:ext cx="1457325" cy="43942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CEFE487" w14:textId="5DB9BB23" w:rsidR="00545F0F" w:rsidRPr="003247AD" w:rsidRDefault="00545F0F" w:rsidP="003247AD">
                                  <w:pPr>
                                    <w:jc w:val="center"/>
                                    <w:rPr>
                                      <w:rFonts w:ascii="Tahoma" w:hAnsi="Tahoma" w:cs="Tahoma"/>
                                      <w:sz w:val="18"/>
                                      <w:szCs w:val="18"/>
                                      <w:lang w:val="es-ES"/>
                                    </w:rPr>
                                  </w:pPr>
                                  <w:r w:rsidRPr="003247AD">
                                    <w:rPr>
                                      <w:rFonts w:ascii="Tahoma" w:hAnsi="Tahoma" w:cs="Tahoma"/>
                                      <w:sz w:val="18"/>
                                      <w:szCs w:val="18"/>
                                      <w:lang w:val="es-ES"/>
                                    </w:rPr>
                                    <w:t>Pago de incapacidades en términos  de la ley</w:t>
                                  </w:r>
                                </w:p>
                                <w:p w14:paraId="4E093FF8" w14:textId="2A57FF75" w:rsidR="00545F0F" w:rsidRPr="00466D47" w:rsidRDefault="00545F0F" w:rsidP="00E155EB">
                                  <w:pPr>
                                    <w:jc w:val="center"/>
                                    <w:rPr>
                                      <w:rFonts w:ascii="Tahoma" w:hAnsi="Tahoma" w:cs="Tahoma"/>
                                      <w:sz w:val="18"/>
                                      <w:szCs w:val="18"/>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4593FE" id="_x0000_s1035" style="position:absolute;left:0;text-align:left;margin-left:.05pt;margin-top:-.55pt;width:114.75pt;height:34.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" fillcolor="window" strokecolor="windowText" strokeweight="1pt">
                      <v:textbox>
                        <w:txbxContent>
                          <w:p w14:paraId="0CEFE487" w14:textId="5DB9BB23" w:rsidR="00545F0F" w:rsidRPr="003247AD" w:rsidRDefault="00545F0F" w:rsidP="003247AD">
                            <w:pPr>
                              <w:jc w:val="center"/>
                              <w:rPr>
                                <w:rFonts w:ascii="Tahoma" w:hAnsi="Tahoma" w:cs="Tahoma"/>
                                <w:sz w:val="18"/>
                                <w:szCs w:val="18"/>
                                <w:lang w:val="es-ES"/>
                              </w:rPr>
                            </w:pPr>
                            <w:r w:rsidRPr="003247AD">
                              <w:rPr>
                                <w:rFonts w:ascii="Tahoma" w:hAnsi="Tahoma" w:cs="Tahoma"/>
                                <w:sz w:val="18"/>
                                <w:szCs w:val="18"/>
                                <w:lang w:val="es-ES"/>
                              </w:rPr>
                              <w:t>Pago de incapacidades en términos  de la ley</w:t>
                            </w:r>
                          </w:p>
                          <w:p w14:paraId="4E093FF8" w14:textId="2A57FF75" w:rsidR="00545F0F" w:rsidRPr="00466D47" w:rsidRDefault="00545F0F" w:rsidP="00E155EB">
                            <w:pPr>
                              <w:jc w:val="center"/>
                              <w:rPr>
                                <w:rFonts w:ascii="Tahoma" w:hAnsi="Tahoma" w:cs="Tahoma"/>
                                <w:sz w:val="18"/>
                                <w:szCs w:val="18"/>
                                <w:lang w:val="es-ES"/>
                              </w:rPr>
                            </w:pPr>
                          </w:p>
                        </w:txbxContent>
                      </v:textbox>
                    </v:rect>
                  </w:pict>
                </mc:Fallback>
              </mc:AlternateContent>
            </w:r>
          </w:p>
          <w:p w14:paraId="77F7F868" w14:textId="3C81FF5E" w:rsidR="00E7675C" w:rsidRPr="00E7675C" w:rsidRDefault="00E7675C" w:rsidP="00E7675C">
            <w:pPr>
              <w:rPr>
                <w:rFonts w:ascii="Tahoma" w:hAnsi="Tahoma" w:cs="Tahoma"/>
                <w:sz w:val="18"/>
                <w:szCs w:val="18"/>
                <w:lang w:val="es-CO" w:eastAsia="es-CO"/>
              </w:rPr>
            </w:pPr>
          </w:p>
        </w:tc>
        <w:tc>
          <w:tcPr>
            <w:tcW w:w="4536" w:type="dxa"/>
            <w:shd w:val="clear" w:color="auto" w:fill="auto"/>
          </w:tcPr>
          <w:p w14:paraId="7F01A9DC" w14:textId="0EF49C1F" w:rsidR="00762EE5" w:rsidRPr="00203177" w:rsidRDefault="00F92636" w:rsidP="00203177">
            <w:pPr>
              <w:rPr>
                <w:rFonts w:ascii="Tahoma" w:hAnsi="Tahoma" w:cs="Tahoma"/>
                <w:sz w:val="18"/>
                <w:szCs w:val="18"/>
              </w:rPr>
            </w:pPr>
            <w:r w:rsidRPr="00203177">
              <w:rPr>
                <w:rFonts w:ascii="Tahoma" w:hAnsi="Tahoma" w:cs="Tahoma"/>
                <w:b/>
                <w:color w:val="000000"/>
                <w:sz w:val="18"/>
                <w:szCs w:val="18"/>
              </w:rPr>
              <w:t>Instrucción 1</w:t>
            </w:r>
            <w:r w:rsidRPr="00203177">
              <w:rPr>
                <w:rFonts w:ascii="Tahoma" w:hAnsi="Tahoma" w:cs="Tahoma"/>
                <w:color w:val="000000"/>
                <w:sz w:val="18"/>
                <w:szCs w:val="18"/>
              </w:rPr>
              <w:t xml:space="preserve">: </w:t>
            </w:r>
            <w:r w:rsidR="00762EE5" w:rsidRPr="00203177">
              <w:rPr>
                <w:rFonts w:ascii="Tahoma" w:hAnsi="Tahoma" w:cs="Tahoma"/>
                <w:sz w:val="18"/>
                <w:szCs w:val="18"/>
              </w:rPr>
              <w:t>Si pasado los tiempos establecidos por la ley, la EPS no realiza el pago de las incapacidades  reconocidas, se realizará los trámites correspondientes para el cobro  de la misma.</w:t>
            </w:r>
          </w:p>
        </w:tc>
        <w:tc>
          <w:tcPr>
            <w:tcW w:w="1134" w:type="dxa"/>
            <w:shd w:val="clear" w:color="auto" w:fill="auto"/>
            <w:vAlign w:val="center"/>
          </w:tcPr>
          <w:p w14:paraId="7DDE5554" w14:textId="1DD2333D" w:rsidR="00762EE5" w:rsidRPr="00203177" w:rsidRDefault="00CA7FBD" w:rsidP="008B0DDF">
            <w:pPr>
              <w:jc w:val="center"/>
              <w:rPr>
                <w:rFonts w:ascii="Tahoma" w:hAnsi="Tahoma" w:cs="Tahoma"/>
                <w:sz w:val="18"/>
                <w:szCs w:val="18"/>
              </w:rPr>
            </w:pPr>
            <w:r w:rsidRPr="00203177">
              <w:rPr>
                <w:rFonts w:ascii="Tahoma" w:hAnsi="Tahoma" w:cs="Tahoma"/>
                <w:sz w:val="18"/>
                <w:szCs w:val="18"/>
              </w:rPr>
              <w:t>Quince (</w:t>
            </w:r>
            <w:r w:rsidR="00762EE5" w:rsidRPr="00203177">
              <w:rPr>
                <w:rFonts w:ascii="Tahoma" w:hAnsi="Tahoma" w:cs="Tahoma"/>
                <w:sz w:val="18"/>
                <w:szCs w:val="18"/>
              </w:rPr>
              <w:t>15</w:t>
            </w:r>
            <w:r w:rsidRPr="00203177">
              <w:rPr>
                <w:rFonts w:ascii="Tahoma" w:hAnsi="Tahoma" w:cs="Tahoma"/>
                <w:sz w:val="18"/>
                <w:szCs w:val="18"/>
              </w:rPr>
              <w:t>)</w:t>
            </w:r>
            <w:r w:rsidR="00762EE5" w:rsidRPr="00203177">
              <w:rPr>
                <w:rFonts w:ascii="Tahoma" w:hAnsi="Tahoma" w:cs="Tahoma"/>
                <w:sz w:val="18"/>
                <w:szCs w:val="18"/>
              </w:rPr>
              <w:t xml:space="preserve"> días</w:t>
            </w:r>
          </w:p>
        </w:tc>
        <w:tc>
          <w:tcPr>
            <w:tcW w:w="1418" w:type="dxa"/>
            <w:shd w:val="clear" w:color="auto" w:fill="auto"/>
            <w:vAlign w:val="center"/>
          </w:tcPr>
          <w:p w14:paraId="4E9598A3" w14:textId="77777777" w:rsidR="00A17B8D" w:rsidRPr="00203177" w:rsidRDefault="00A17B8D" w:rsidP="00A17B8D">
            <w:pPr>
              <w:jc w:val="center"/>
              <w:rPr>
                <w:rFonts w:ascii="Tahoma" w:hAnsi="Tahoma" w:cs="Tahoma"/>
                <w:sz w:val="18"/>
                <w:szCs w:val="18"/>
              </w:rPr>
            </w:pPr>
            <w:r>
              <w:rPr>
                <w:rFonts w:ascii="Tahoma" w:hAnsi="Tahoma" w:cs="Tahoma"/>
                <w:sz w:val="18"/>
                <w:szCs w:val="18"/>
              </w:rPr>
              <w:t>Funcionario</w:t>
            </w:r>
            <w:r w:rsidRPr="00203177">
              <w:rPr>
                <w:rFonts w:ascii="Tahoma" w:hAnsi="Tahoma" w:cs="Tahoma"/>
                <w:sz w:val="18"/>
                <w:szCs w:val="18"/>
              </w:rPr>
              <w:t xml:space="preserve">  (Nomina)</w:t>
            </w:r>
          </w:p>
          <w:p w14:paraId="557C73D2" w14:textId="3C3168FD" w:rsidR="00762EE5" w:rsidRPr="00203177" w:rsidRDefault="00762EE5" w:rsidP="00466D47">
            <w:pPr>
              <w:jc w:val="center"/>
              <w:rPr>
                <w:rFonts w:ascii="Tahoma" w:hAnsi="Tahoma" w:cs="Tahoma"/>
                <w:sz w:val="18"/>
                <w:szCs w:val="18"/>
              </w:rPr>
            </w:pPr>
          </w:p>
        </w:tc>
        <w:tc>
          <w:tcPr>
            <w:tcW w:w="1276" w:type="dxa"/>
            <w:vAlign w:val="center"/>
          </w:tcPr>
          <w:p w14:paraId="460B12DA" w14:textId="19765AC1" w:rsidR="00762EE5" w:rsidRPr="00203177" w:rsidRDefault="00FE681B" w:rsidP="009118A6">
            <w:pPr>
              <w:jc w:val="center"/>
              <w:rPr>
                <w:rFonts w:ascii="Tahoma" w:hAnsi="Tahoma" w:cs="Tahoma"/>
                <w:sz w:val="18"/>
                <w:szCs w:val="18"/>
                <w:lang w:val="es-ES"/>
              </w:rPr>
            </w:pPr>
            <w:r w:rsidRPr="00203177">
              <w:rPr>
                <w:rFonts w:ascii="Tahoma" w:hAnsi="Tahoma" w:cs="Tahoma"/>
                <w:sz w:val="18"/>
                <w:szCs w:val="18"/>
                <w:lang w:val="es-ES"/>
              </w:rPr>
              <w:t xml:space="preserve">Plataforma EPS </w:t>
            </w:r>
          </w:p>
        </w:tc>
      </w:tr>
      <w:tr w:rsidR="00F7716D" w:rsidRPr="00F7716D" w14:paraId="1870930D" w14:textId="77777777" w:rsidTr="006115F7">
        <w:trPr>
          <w:trHeight w:val="1195"/>
        </w:trPr>
        <w:tc>
          <w:tcPr>
            <w:tcW w:w="425" w:type="dxa"/>
            <w:vAlign w:val="center"/>
          </w:tcPr>
          <w:p w14:paraId="036E1A92" w14:textId="51156442" w:rsidR="00762EE5" w:rsidRPr="00F7716D" w:rsidRDefault="00343748" w:rsidP="00E213A1">
            <w:pPr>
              <w:pStyle w:val="Literal1"/>
              <w:numPr>
                <w:ilvl w:val="0"/>
                <w:numId w:val="0"/>
              </w:numPr>
              <w:jc w:val="center"/>
              <w:rPr>
                <w:rFonts w:ascii="Tahoma" w:hAnsi="Tahoma" w:cs="Tahoma"/>
                <w:sz w:val="18"/>
                <w:szCs w:val="18"/>
              </w:rPr>
            </w:pPr>
            <w:r>
              <w:rPr>
                <w:rFonts w:ascii="Tahoma" w:hAnsi="Tahoma" w:cs="Tahoma"/>
                <w:sz w:val="18"/>
                <w:szCs w:val="18"/>
              </w:rPr>
              <w:t>11</w:t>
            </w:r>
            <w:r w:rsidR="001F36A5">
              <w:rPr>
                <w:rFonts w:ascii="Tahoma" w:hAnsi="Tahoma" w:cs="Tahoma"/>
                <w:sz w:val="18"/>
                <w:szCs w:val="18"/>
              </w:rPr>
              <w:t>.</w:t>
            </w:r>
          </w:p>
        </w:tc>
        <w:tc>
          <w:tcPr>
            <w:tcW w:w="2410" w:type="dxa"/>
            <w:vAlign w:val="center"/>
          </w:tcPr>
          <w:p w14:paraId="1ABF7959" w14:textId="4D04DAE8" w:rsidR="00762EE5" w:rsidRPr="00F7716D" w:rsidRDefault="003247AD" w:rsidP="00C11A92">
            <w:pPr>
              <w:jc w:val="center"/>
              <w:rPr>
                <w:rFonts w:ascii="Tahoma" w:hAnsi="Tahoma" w:cs="Tahoma"/>
                <w:noProof/>
                <w:sz w:val="18"/>
                <w:szCs w:val="18"/>
                <w:lang w:val="es-CO" w:eastAsia="es-CO"/>
              </w:rPr>
            </w:pPr>
            <w:r>
              <w:rPr>
                <w:rFonts w:ascii="Tahoma" w:hAnsi="Tahoma" w:cs="Tahoma"/>
                <w:noProof/>
                <w:sz w:val="18"/>
                <w:szCs w:val="18"/>
                <w:lang w:val="es-CO" w:eastAsia="es-CO"/>
              </w:rPr>
              <mc:AlternateContent>
                <mc:Choice Requires="wps">
                  <w:drawing>
                    <wp:anchor distT="0" distB="0" distL="114300" distR="114300" simplePos="0" relativeHeight="251680256" behindDoc="0" locked="0" layoutInCell="1" allowOverlap="1" wp14:anchorId="0DB66869" wp14:editId="0023FDBD">
                      <wp:simplePos x="0" y="0"/>
                      <wp:positionH relativeFrom="column">
                        <wp:posOffset>-31115</wp:posOffset>
                      </wp:positionH>
                      <wp:positionV relativeFrom="paragraph">
                        <wp:posOffset>-5080</wp:posOffset>
                      </wp:positionV>
                      <wp:extent cx="1471930" cy="899795"/>
                      <wp:effectExtent l="0" t="0" r="13970" b="14605"/>
                      <wp:wrapNone/>
                      <wp:docPr id="9" name="Rectángulo 25"/>
                      <wp:cNvGraphicFramePr/>
                      <a:graphic xmlns:a="http://schemas.openxmlformats.org/drawingml/2006/main">
                        <a:graphicData uri="http://schemas.microsoft.com/office/word/2010/wordprocessingShape">
                          <wps:wsp>
                            <wps:cNvSpPr/>
                            <wps:spPr>
                              <a:xfrm>
                                <a:off x="0" y="0"/>
                                <a:ext cx="1471930" cy="89979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DAAC4FF" w14:textId="1B96A1AF" w:rsidR="00545F0F" w:rsidRPr="00A17B8D" w:rsidRDefault="00A17B8D" w:rsidP="00E155EB">
                                  <w:pPr>
                                    <w:jc w:val="center"/>
                                    <w:rPr>
                                      <w:rFonts w:ascii="Tahoma" w:hAnsi="Tahoma" w:cs="Tahoma"/>
                                      <w:sz w:val="18"/>
                                      <w:szCs w:val="18"/>
                                      <w:lang w:val="es-ES"/>
                                    </w:rPr>
                                  </w:pPr>
                                  <w:r w:rsidRPr="00A17B8D">
                                    <w:rPr>
                                      <w:rFonts w:ascii="Tahoma" w:hAnsi="Tahoma" w:cs="Tahoma"/>
                                      <w:sz w:val="18"/>
                                      <w:szCs w:val="18"/>
                                      <w:lang w:val="es-ES"/>
                                    </w:rPr>
                                    <w:t>Incapacidades NO canceladas a</w:t>
                                  </w:r>
                                  <w:r w:rsidR="00545F0F" w:rsidRPr="00A17B8D">
                                    <w:rPr>
                                      <w:rFonts w:ascii="Tahoma" w:hAnsi="Tahoma" w:cs="Tahoma"/>
                                      <w:sz w:val="18"/>
                                      <w:szCs w:val="18"/>
                                      <w:lang w:val="es-ES"/>
                                    </w:rPr>
                                    <w:t xml:space="preserve"> 31 de diciembre a la </w:t>
                                  </w:r>
                                  <w:r w:rsidRPr="00A17B8D">
                                    <w:rPr>
                                      <w:rFonts w:ascii="Tahoma" w:hAnsi="Tahoma" w:cs="Tahoma"/>
                                      <w:sz w:val="18"/>
                                      <w:szCs w:val="18"/>
                                      <w:lang w:val="es-ES"/>
                                    </w:rPr>
                                    <w:t xml:space="preserve">Contraloría </w:t>
                                  </w:r>
                                  <w:r w:rsidR="00545F0F" w:rsidRPr="00A17B8D">
                                    <w:rPr>
                                      <w:rFonts w:ascii="Tahoma" w:hAnsi="Tahoma" w:cs="Tahoma"/>
                                      <w:sz w:val="18"/>
                                      <w:szCs w:val="18"/>
                                      <w:lang w:val="es-ES"/>
                                    </w:rPr>
                                    <w:t>D</w:t>
                                  </w:r>
                                  <w:r w:rsidRPr="00A17B8D">
                                    <w:rPr>
                                      <w:rFonts w:ascii="Tahoma" w:hAnsi="Tahoma" w:cs="Tahoma"/>
                                      <w:sz w:val="18"/>
                                      <w:szCs w:val="18"/>
                                      <w:lang w:val="es-ES"/>
                                    </w:rPr>
                                    <w:t xml:space="preserve">epartamental del </w:t>
                                  </w:r>
                                  <w:r w:rsidR="00545F0F" w:rsidRPr="00A17B8D">
                                    <w:rPr>
                                      <w:rFonts w:ascii="Tahoma" w:hAnsi="Tahoma" w:cs="Tahoma"/>
                                      <w:sz w:val="18"/>
                                      <w:szCs w:val="18"/>
                                      <w:lang w:val="es-ES"/>
                                    </w:rPr>
                                    <w:t>T</w:t>
                                  </w:r>
                                  <w:r w:rsidRPr="00A17B8D">
                                    <w:rPr>
                                      <w:rFonts w:ascii="Tahoma" w:hAnsi="Tahoma" w:cs="Tahoma"/>
                                      <w:sz w:val="18"/>
                                      <w:szCs w:val="18"/>
                                      <w:lang w:val="es-ES"/>
                                    </w:rPr>
                                    <w:t>olima</w:t>
                                  </w:r>
                                  <w:r w:rsidR="00545F0F" w:rsidRPr="00A17B8D">
                                    <w:rPr>
                                      <w:rFonts w:ascii="Tahoma" w:hAnsi="Tahoma" w:cs="Tahoma"/>
                                      <w:sz w:val="18"/>
                                      <w:szCs w:val="18"/>
                                      <w:lang w:val="es-E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B66869" id="_x0000_s1036" style="position:absolute;left:0;text-align:left;margin-left:-2.45pt;margin-top:-.4pt;width:115.9pt;height:70.8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" fillcolor="window" strokecolor="windowText" strokeweight="1pt">
                      <v:textbox>
                        <w:txbxContent>
                          <w:p w14:paraId="7DAAC4FF" w14:textId="1B96A1AF" w:rsidR="00545F0F" w:rsidRPr="00A17B8D" w:rsidRDefault="00A17B8D" w:rsidP="00E155EB">
                            <w:pPr>
                              <w:jc w:val="center"/>
                              <w:rPr>
                                <w:rFonts w:ascii="Tahoma" w:hAnsi="Tahoma" w:cs="Tahoma"/>
                                <w:sz w:val="18"/>
                                <w:szCs w:val="18"/>
                                <w:lang w:val="es-ES"/>
                              </w:rPr>
                            </w:pPr>
                            <w:r w:rsidRPr="00A17B8D">
                              <w:rPr>
                                <w:rFonts w:ascii="Tahoma" w:hAnsi="Tahoma" w:cs="Tahoma"/>
                                <w:sz w:val="18"/>
                                <w:szCs w:val="18"/>
                                <w:lang w:val="es-ES"/>
                              </w:rPr>
                              <w:t>Incapacidades NO canceladas a</w:t>
                            </w:r>
                            <w:r w:rsidR="00545F0F" w:rsidRPr="00A17B8D">
                              <w:rPr>
                                <w:rFonts w:ascii="Tahoma" w:hAnsi="Tahoma" w:cs="Tahoma"/>
                                <w:sz w:val="18"/>
                                <w:szCs w:val="18"/>
                                <w:lang w:val="es-ES"/>
                              </w:rPr>
                              <w:t xml:space="preserve"> 31 de diciembre a la </w:t>
                            </w:r>
                            <w:r w:rsidRPr="00A17B8D">
                              <w:rPr>
                                <w:rFonts w:ascii="Tahoma" w:hAnsi="Tahoma" w:cs="Tahoma"/>
                                <w:sz w:val="18"/>
                                <w:szCs w:val="18"/>
                                <w:lang w:val="es-ES"/>
                              </w:rPr>
                              <w:t xml:space="preserve">Contraloría </w:t>
                            </w:r>
                            <w:r w:rsidR="00545F0F" w:rsidRPr="00A17B8D">
                              <w:rPr>
                                <w:rFonts w:ascii="Tahoma" w:hAnsi="Tahoma" w:cs="Tahoma"/>
                                <w:sz w:val="18"/>
                                <w:szCs w:val="18"/>
                                <w:lang w:val="es-ES"/>
                              </w:rPr>
                              <w:t>D</w:t>
                            </w:r>
                            <w:r w:rsidRPr="00A17B8D">
                              <w:rPr>
                                <w:rFonts w:ascii="Tahoma" w:hAnsi="Tahoma" w:cs="Tahoma"/>
                                <w:sz w:val="18"/>
                                <w:szCs w:val="18"/>
                                <w:lang w:val="es-ES"/>
                              </w:rPr>
                              <w:t xml:space="preserve">epartamental del </w:t>
                            </w:r>
                            <w:r w:rsidR="00545F0F" w:rsidRPr="00A17B8D">
                              <w:rPr>
                                <w:rFonts w:ascii="Tahoma" w:hAnsi="Tahoma" w:cs="Tahoma"/>
                                <w:sz w:val="18"/>
                                <w:szCs w:val="18"/>
                                <w:lang w:val="es-ES"/>
                              </w:rPr>
                              <w:t>T</w:t>
                            </w:r>
                            <w:r w:rsidRPr="00A17B8D">
                              <w:rPr>
                                <w:rFonts w:ascii="Tahoma" w:hAnsi="Tahoma" w:cs="Tahoma"/>
                                <w:sz w:val="18"/>
                                <w:szCs w:val="18"/>
                                <w:lang w:val="es-ES"/>
                              </w:rPr>
                              <w:t>olima</w:t>
                            </w:r>
                            <w:r w:rsidR="00545F0F" w:rsidRPr="00A17B8D">
                              <w:rPr>
                                <w:rFonts w:ascii="Tahoma" w:hAnsi="Tahoma" w:cs="Tahoma"/>
                                <w:sz w:val="18"/>
                                <w:szCs w:val="18"/>
                                <w:lang w:val="es-ES"/>
                              </w:rPr>
                              <w:t>.</w:t>
                            </w:r>
                          </w:p>
                        </w:txbxContent>
                      </v:textbox>
                    </v:rect>
                  </w:pict>
                </mc:Fallback>
              </mc:AlternateContent>
            </w:r>
          </w:p>
          <w:p w14:paraId="3E9F10B7" w14:textId="0381354C" w:rsidR="00762EE5" w:rsidRPr="00F7716D" w:rsidRDefault="00762EE5" w:rsidP="00C11A92">
            <w:pPr>
              <w:jc w:val="center"/>
              <w:rPr>
                <w:rFonts w:ascii="Tahoma" w:hAnsi="Tahoma" w:cs="Tahoma"/>
                <w:noProof/>
                <w:sz w:val="18"/>
                <w:szCs w:val="18"/>
                <w:lang w:val="es-CO" w:eastAsia="es-CO"/>
              </w:rPr>
            </w:pPr>
          </w:p>
          <w:p w14:paraId="7B88E75C" w14:textId="77777777" w:rsidR="00762EE5" w:rsidRDefault="00762EE5" w:rsidP="00C11A92">
            <w:pPr>
              <w:jc w:val="center"/>
              <w:rPr>
                <w:rFonts w:ascii="Tahoma" w:hAnsi="Tahoma" w:cs="Tahoma"/>
                <w:noProof/>
                <w:sz w:val="18"/>
                <w:szCs w:val="18"/>
                <w:lang w:val="es-CO" w:eastAsia="es-CO"/>
              </w:rPr>
            </w:pPr>
          </w:p>
          <w:p w14:paraId="541F2513" w14:textId="77777777" w:rsidR="007630D5" w:rsidRDefault="007630D5" w:rsidP="00C11A92">
            <w:pPr>
              <w:jc w:val="center"/>
              <w:rPr>
                <w:rFonts w:ascii="Tahoma" w:hAnsi="Tahoma" w:cs="Tahoma"/>
                <w:noProof/>
                <w:sz w:val="18"/>
                <w:szCs w:val="18"/>
                <w:lang w:val="es-CO" w:eastAsia="es-CO"/>
              </w:rPr>
            </w:pPr>
          </w:p>
          <w:p w14:paraId="6CCB6223" w14:textId="77777777" w:rsidR="007630D5" w:rsidRDefault="007630D5" w:rsidP="00C11A92">
            <w:pPr>
              <w:jc w:val="center"/>
              <w:rPr>
                <w:rFonts w:ascii="Tahoma" w:hAnsi="Tahoma" w:cs="Tahoma"/>
                <w:noProof/>
                <w:sz w:val="18"/>
                <w:szCs w:val="18"/>
                <w:lang w:val="es-CO" w:eastAsia="es-CO"/>
              </w:rPr>
            </w:pPr>
          </w:p>
          <w:p w14:paraId="31FE05D7" w14:textId="62E72191" w:rsidR="007630D5" w:rsidRPr="00F7716D" w:rsidRDefault="007630D5" w:rsidP="00C11A92">
            <w:pPr>
              <w:jc w:val="center"/>
              <w:rPr>
                <w:rFonts w:ascii="Tahoma" w:hAnsi="Tahoma" w:cs="Tahoma"/>
                <w:noProof/>
                <w:sz w:val="18"/>
                <w:szCs w:val="18"/>
                <w:lang w:val="es-CO" w:eastAsia="es-CO"/>
              </w:rPr>
            </w:pPr>
          </w:p>
        </w:tc>
        <w:tc>
          <w:tcPr>
            <w:tcW w:w="4536" w:type="dxa"/>
            <w:shd w:val="clear" w:color="auto" w:fill="auto"/>
          </w:tcPr>
          <w:p w14:paraId="7818D032" w14:textId="7CB69A13" w:rsidR="007630D5" w:rsidRDefault="00F92636" w:rsidP="000C17CC">
            <w:pPr>
              <w:rPr>
                <w:rFonts w:ascii="Tahoma" w:hAnsi="Tahoma" w:cs="Tahoma"/>
                <w:sz w:val="18"/>
                <w:szCs w:val="18"/>
              </w:rPr>
            </w:pPr>
            <w:r w:rsidRPr="00203177">
              <w:rPr>
                <w:rFonts w:ascii="Tahoma" w:hAnsi="Tahoma" w:cs="Tahoma"/>
                <w:b/>
                <w:color w:val="000000"/>
                <w:sz w:val="18"/>
                <w:szCs w:val="18"/>
              </w:rPr>
              <w:t>Instrucción 1</w:t>
            </w:r>
            <w:r w:rsidRPr="00203177">
              <w:rPr>
                <w:rFonts w:ascii="Tahoma" w:hAnsi="Tahoma" w:cs="Tahoma"/>
                <w:color w:val="000000"/>
                <w:sz w:val="18"/>
                <w:szCs w:val="18"/>
              </w:rPr>
              <w:t xml:space="preserve">: </w:t>
            </w:r>
            <w:r w:rsidR="006E72BB">
              <w:rPr>
                <w:rFonts w:ascii="Tahoma" w:hAnsi="Tahoma" w:cs="Tahoma"/>
                <w:color w:val="000000"/>
                <w:sz w:val="18"/>
                <w:szCs w:val="18"/>
              </w:rPr>
              <w:t>El valor  de l</w:t>
            </w:r>
            <w:r w:rsidR="00762EE5" w:rsidRPr="00203177">
              <w:rPr>
                <w:rFonts w:ascii="Tahoma" w:hAnsi="Tahoma" w:cs="Tahoma"/>
                <w:sz w:val="18"/>
                <w:szCs w:val="18"/>
              </w:rPr>
              <w:t>as incapacidades</w:t>
            </w:r>
            <w:r w:rsidR="00A47C0F" w:rsidRPr="00203177">
              <w:rPr>
                <w:rFonts w:ascii="Tahoma" w:hAnsi="Tahoma" w:cs="Tahoma"/>
                <w:sz w:val="18"/>
                <w:szCs w:val="18"/>
              </w:rPr>
              <w:t xml:space="preserve"> que a 31 de diciembre no </w:t>
            </w:r>
            <w:r w:rsidR="000C17CC">
              <w:rPr>
                <w:rFonts w:ascii="Tahoma" w:hAnsi="Tahoma" w:cs="Tahoma"/>
                <w:sz w:val="18"/>
                <w:szCs w:val="18"/>
              </w:rPr>
              <w:t xml:space="preserve">sean </w:t>
            </w:r>
            <w:r w:rsidR="006E72BB">
              <w:rPr>
                <w:rFonts w:ascii="Tahoma" w:hAnsi="Tahoma" w:cs="Tahoma"/>
                <w:sz w:val="18"/>
                <w:szCs w:val="18"/>
              </w:rPr>
              <w:t>consignadas</w:t>
            </w:r>
            <w:r w:rsidR="00A47C0F" w:rsidRPr="00203177">
              <w:rPr>
                <w:rFonts w:ascii="Tahoma" w:hAnsi="Tahoma" w:cs="Tahoma"/>
                <w:sz w:val="18"/>
                <w:szCs w:val="18"/>
              </w:rPr>
              <w:t xml:space="preserve"> a la Contraloría Departamental del Tolima por parte de las</w:t>
            </w:r>
            <w:r w:rsidR="00762EE5" w:rsidRPr="00203177">
              <w:rPr>
                <w:rFonts w:ascii="Tahoma" w:hAnsi="Tahoma" w:cs="Tahoma"/>
                <w:sz w:val="18"/>
                <w:szCs w:val="18"/>
              </w:rPr>
              <w:t xml:space="preserve"> EPS, </w:t>
            </w:r>
            <w:r w:rsidR="006E72BB">
              <w:rPr>
                <w:rFonts w:ascii="Tahoma" w:hAnsi="Tahoma" w:cs="Tahoma"/>
                <w:sz w:val="18"/>
                <w:szCs w:val="18"/>
              </w:rPr>
              <w:t>A</w:t>
            </w:r>
            <w:r w:rsidR="00762EE5" w:rsidRPr="00203177">
              <w:rPr>
                <w:rFonts w:ascii="Tahoma" w:hAnsi="Tahoma" w:cs="Tahoma"/>
                <w:sz w:val="18"/>
                <w:szCs w:val="18"/>
              </w:rPr>
              <w:t xml:space="preserve">FP y </w:t>
            </w:r>
            <w:r w:rsidR="00343748" w:rsidRPr="00203177">
              <w:rPr>
                <w:rFonts w:ascii="Tahoma" w:hAnsi="Tahoma" w:cs="Tahoma"/>
                <w:sz w:val="18"/>
                <w:szCs w:val="18"/>
              </w:rPr>
              <w:t>ARL</w:t>
            </w:r>
            <w:r w:rsidR="00343748">
              <w:rPr>
                <w:rFonts w:ascii="Tahoma" w:hAnsi="Tahoma" w:cs="Tahoma"/>
                <w:sz w:val="18"/>
                <w:szCs w:val="18"/>
              </w:rPr>
              <w:t>,</w:t>
            </w:r>
            <w:r w:rsidR="000C17CC">
              <w:rPr>
                <w:rFonts w:ascii="Tahoma" w:hAnsi="Tahoma" w:cs="Tahoma"/>
                <w:sz w:val="18"/>
                <w:szCs w:val="18"/>
              </w:rPr>
              <w:t xml:space="preserve"> </w:t>
            </w:r>
            <w:r w:rsidR="00A47C0F" w:rsidRPr="00203177">
              <w:rPr>
                <w:rFonts w:ascii="Tahoma" w:hAnsi="Tahoma" w:cs="Tahoma"/>
                <w:sz w:val="18"/>
                <w:szCs w:val="18"/>
              </w:rPr>
              <w:t xml:space="preserve">el </w:t>
            </w:r>
            <w:r w:rsidR="007547C1" w:rsidRPr="00203177">
              <w:rPr>
                <w:rFonts w:ascii="Tahoma" w:hAnsi="Tahoma" w:cs="Tahoma"/>
                <w:sz w:val="18"/>
                <w:szCs w:val="18"/>
              </w:rPr>
              <w:t xml:space="preserve"> recaudo </w:t>
            </w:r>
            <w:r w:rsidR="000C17CC">
              <w:rPr>
                <w:rFonts w:ascii="Tahoma" w:hAnsi="Tahoma" w:cs="Tahoma"/>
                <w:sz w:val="18"/>
                <w:szCs w:val="18"/>
              </w:rPr>
              <w:t xml:space="preserve">de las mismas </w:t>
            </w:r>
            <w:r w:rsidR="0076516E">
              <w:rPr>
                <w:rFonts w:ascii="Tahoma" w:hAnsi="Tahoma" w:cs="Tahoma"/>
                <w:sz w:val="18"/>
                <w:szCs w:val="18"/>
              </w:rPr>
              <w:t xml:space="preserve">  será   girado</w:t>
            </w:r>
            <w:r w:rsidR="009118A6" w:rsidRPr="00203177">
              <w:rPr>
                <w:rFonts w:ascii="Tahoma" w:hAnsi="Tahoma" w:cs="Tahoma"/>
                <w:sz w:val="18"/>
                <w:szCs w:val="18"/>
              </w:rPr>
              <w:t xml:space="preserve"> a</w:t>
            </w:r>
            <w:r w:rsidR="007547C1" w:rsidRPr="00203177">
              <w:rPr>
                <w:rFonts w:ascii="Tahoma" w:hAnsi="Tahoma" w:cs="Tahoma"/>
                <w:sz w:val="18"/>
                <w:szCs w:val="18"/>
              </w:rPr>
              <w:t xml:space="preserve"> la Gobernación del Tolima.</w:t>
            </w:r>
          </w:p>
          <w:p w14:paraId="45F64461" w14:textId="77777777" w:rsidR="0088682E" w:rsidRDefault="0088682E" w:rsidP="000C17CC">
            <w:pPr>
              <w:rPr>
                <w:rFonts w:ascii="Tahoma" w:hAnsi="Tahoma" w:cs="Tahoma"/>
                <w:sz w:val="18"/>
                <w:szCs w:val="18"/>
              </w:rPr>
            </w:pPr>
          </w:p>
          <w:p w14:paraId="7932E8C9" w14:textId="6D45D711" w:rsidR="0088682E" w:rsidRPr="00203177" w:rsidRDefault="0088682E" w:rsidP="000C17CC">
            <w:pPr>
              <w:rPr>
                <w:rFonts w:ascii="Tahoma" w:hAnsi="Tahoma" w:cs="Tahoma"/>
                <w:sz w:val="18"/>
                <w:szCs w:val="18"/>
              </w:rPr>
            </w:pPr>
          </w:p>
        </w:tc>
        <w:tc>
          <w:tcPr>
            <w:tcW w:w="1134" w:type="dxa"/>
            <w:shd w:val="clear" w:color="auto" w:fill="auto"/>
            <w:vAlign w:val="center"/>
          </w:tcPr>
          <w:p w14:paraId="31196580" w14:textId="0DBC2479" w:rsidR="00762EE5" w:rsidRPr="00203177" w:rsidRDefault="007C65D1" w:rsidP="00E213A1">
            <w:pPr>
              <w:jc w:val="center"/>
              <w:rPr>
                <w:rFonts w:ascii="Tahoma" w:hAnsi="Tahoma" w:cs="Tahoma"/>
                <w:sz w:val="18"/>
                <w:szCs w:val="18"/>
              </w:rPr>
            </w:pPr>
            <w:r w:rsidRPr="00203177">
              <w:rPr>
                <w:rFonts w:ascii="Tahoma" w:hAnsi="Tahoma" w:cs="Tahoma"/>
                <w:sz w:val="18"/>
                <w:szCs w:val="18"/>
              </w:rPr>
              <w:t xml:space="preserve">Anualmente </w:t>
            </w:r>
          </w:p>
        </w:tc>
        <w:tc>
          <w:tcPr>
            <w:tcW w:w="1418" w:type="dxa"/>
            <w:shd w:val="clear" w:color="auto" w:fill="auto"/>
            <w:vAlign w:val="center"/>
          </w:tcPr>
          <w:p w14:paraId="3657AA5B" w14:textId="0065D4C6" w:rsidR="00762EE5" w:rsidRPr="00203177" w:rsidRDefault="00762EE5" w:rsidP="00466D47">
            <w:pPr>
              <w:jc w:val="center"/>
              <w:rPr>
                <w:rFonts w:ascii="Tahoma" w:hAnsi="Tahoma" w:cs="Tahoma"/>
                <w:sz w:val="18"/>
                <w:szCs w:val="18"/>
              </w:rPr>
            </w:pPr>
            <w:r w:rsidRPr="00203177">
              <w:rPr>
                <w:rFonts w:ascii="Tahoma" w:hAnsi="Tahoma" w:cs="Tahoma"/>
                <w:sz w:val="18"/>
                <w:szCs w:val="18"/>
              </w:rPr>
              <w:t>Secretario Administrativo y Financiero y  Tesorero</w:t>
            </w:r>
          </w:p>
        </w:tc>
        <w:tc>
          <w:tcPr>
            <w:tcW w:w="1276" w:type="dxa"/>
          </w:tcPr>
          <w:p w14:paraId="21300172" w14:textId="77777777" w:rsidR="003E15A2" w:rsidRPr="00203177" w:rsidRDefault="003E15A2" w:rsidP="00466D47">
            <w:pPr>
              <w:jc w:val="center"/>
              <w:rPr>
                <w:rFonts w:ascii="Tahoma" w:hAnsi="Tahoma" w:cs="Tahoma"/>
                <w:sz w:val="18"/>
                <w:szCs w:val="18"/>
                <w:lang w:val="es-ES"/>
              </w:rPr>
            </w:pPr>
          </w:p>
          <w:p w14:paraId="4FB4F759" w14:textId="77777777" w:rsidR="00762EE5" w:rsidRPr="00203177" w:rsidRDefault="00762EE5" w:rsidP="00466D47">
            <w:pPr>
              <w:jc w:val="center"/>
              <w:rPr>
                <w:rFonts w:ascii="Tahoma" w:hAnsi="Tahoma" w:cs="Tahoma"/>
                <w:sz w:val="18"/>
                <w:szCs w:val="18"/>
                <w:lang w:val="es-ES"/>
              </w:rPr>
            </w:pPr>
            <w:r w:rsidRPr="00203177">
              <w:rPr>
                <w:rFonts w:ascii="Tahoma" w:hAnsi="Tahoma" w:cs="Tahoma"/>
                <w:sz w:val="18"/>
                <w:szCs w:val="18"/>
                <w:lang w:val="es-ES"/>
              </w:rPr>
              <w:t>Nota Contable y comprobante</w:t>
            </w:r>
          </w:p>
          <w:p w14:paraId="5C2F2A24" w14:textId="27BEB6DF" w:rsidR="00762EE5" w:rsidRPr="00203177" w:rsidRDefault="00762EE5" w:rsidP="00466D47">
            <w:pPr>
              <w:jc w:val="center"/>
              <w:rPr>
                <w:rFonts w:ascii="Tahoma" w:hAnsi="Tahoma" w:cs="Tahoma"/>
                <w:sz w:val="18"/>
                <w:szCs w:val="18"/>
                <w:lang w:val="es-ES"/>
              </w:rPr>
            </w:pPr>
            <w:r w:rsidRPr="00203177">
              <w:rPr>
                <w:rFonts w:ascii="Tahoma" w:hAnsi="Tahoma" w:cs="Tahoma"/>
                <w:sz w:val="18"/>
                <w:szCs w:val="18"/>
                <w:lang w:val="es-ES"/>
              </w:rPr>
              <w:t>Transferencia</w:t>
            </w:r>
          </w:p>
        </w:tc>
      </w:tr>
    </w:tbl>
    <w:p w14:paraId="70BA035C" w14:textId="77777777" w:rsidR="00E91817" w:rsidRDefault="00E91817" w:rsidP="008323BB">
      <w:pPr>
        <w:rPr>
          <w:b/>
          <w:bCs/>
        </w:rPr>
      </w:pPr>
      <w:bookmarkStart w:id="3" w:name="_Hlk108427373"/>
    </w:p>
    <w:tbl>
      <w:tblPr>
        <w:tblW w:w="11199"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383"/>
        <w:gridCol w:w="6831"/>
      </w:tblGrid>
      <w:tr w:rsidR="008B0DDF" w:rsidRPr="003036B2" w14:paraId="230FD3AC" w14:textId="77777777" w:rsidTr="008B0DDF">
        <w:trPr>
          <w:trHeight w:val="240"/>
        </w:trPr>
        <w:tc>
          <w:tcPr>
            <w:tcW w:w="11199" w:type="dxa"/>
            <w:gridSpan w:val="3"/>
          </w:tcPr>
          <w:p w14:paraId="7D61914B" w14:textId="77777777" w:rsidR="008B0DDF" w:rsidRPr="006115F7" w:rsidRDefault="008B0DDF" w:rsidP="00D7475C">
            <w:pPr>
              <w:rPr>
                <w:rFonts w:ascii="Tahoma" w:hAnsi="Tahoma" w:cs="Tahoma"/>
                <w:sz w:val="22"/>
                <w:szCs w:val="22"/>
              </w:rPr>
            </w:pPr>
            <w:r w:rsidRPr="006115F7">
              <w:rPr>
                <w:rFonts w:ascii="Tahoma" w:hAnsi="Tahoma" w:cs="Tahoma"/>
                <w:b/>
                <w:sz w:val="22"/>
                <w:szCs w:val="22"/>
              </w:rPr>
              <w:t>11.REGISTROS</w:t>
            </w:r>
          </w:p>
        </w:tc>
      </w:tr>
      <w:tr w:rsidR="008B0DDF" w:rsidRPr="003036B2" w14:paraId="1916D419" w14:textId="77777777" w:rsidTr="008B0DDF">
        <w:trPr>
          <w:trHeight w:val="189"/>
        </w:trPr>
        <w:tc>
          <w:tcPr>
            <w:tcW w:w="11199" w:type="dxa"/>
            <w:gridSpan w:val="3"/>
          </w:tcPr>
          <w:p w14:paraId="549CA946" w14:textId="23E6DEB4" w:rsidR="008B0DDF" w:rsidRPr="006115F7" w:rsidRDefault="008B0DDF" w:rsidP="008B0DDF">
            <w:pPr>
              <w:rPr>
                <w:rFonts w:ascii="Tahoma" w:hAnsi="Tahoma" w:cs="Tahoma"/>
                <w:sz w:val="22"/>
                <w:szCs w:val="22"/>
                <w:lang w:val="pt-BR"/>
              </w:rPr>
            </w:pPr>
          </w:p>
        </w:tc>
      </w:tr>
      <w:tr w:rsidR="008B0DDF" w:rsidRPr="003036B2" w14:paraId="185F716E" w14:textId="77777777" w:rsidTr="008B0DDF">
        <w:trPr>
          <w:trHeight w:val="255"/>
        </w:trPr>
        <w:tc>
          <w:tcPr>
            <w:tcW w:w="11199" w:type="dxa"/>
            <w:gridSpan w:val="3"/>
          </w:tcPr>
          <w:p w14:paraId="1D9FD948" w14:textId="77777777" w:rsidR="008B0DDF" w:rsidRPr="006115F7" w:rsidRDefault="008B0DDF" w:rsidP="00D7475C">
            <w:pPr>
              <w:rPr>
                <w:rFonts w:ascii="Tahoma" w:hAnsi="Tahoma" w:cs="Tahoma"/>
                <w:sz w:val="22"/>
                <w:szCs w:val="22"/>
              </w:rPr>
            </w:pPr>
            <w:r w:rsidRPr="006115F7">
              <w:rPr>
                <w:rFonts w:ascii="Tahoma" w:hAnsi="Tahoma" w:cs="Tahoma"/>
                <w:b/>
                <w:sz w:val="22"/>
                <w:szCs w:val="22"/>
              </w:rPr>
              <w:t>12.HISTORIAL DE CAMBIOS</w:t>
            </w:r>
          </w:p>
        </w:tc>
      </w:tr>
      <w:tr w:rsidR="008B0DDF" w:rsidRPr="003036B2" w14:paraId="59DFB79D" w14:textId="77777777" w:rsidTr="006115F7">
        <w:trPr>
          <w:trHeight w:val="255"/>
        </w:trPr>
        <w:tc>
          <w:tcPr>
            <w:tcW w:w="1985" w:type="dxa"/>
          </w:tcPr>
          <w:p w14:paraId="208F4D5F" w14:textId="77777777" w:rsidR="008B0DDF" w:rsidRPr="006115F7" w:rsidRDefault="008B0DDF" w:rsidP="006115F7">
            <w:pPr>
              <w:jc w:val="center"/>
              <w:rPr>
                <w:rFonts w:ascii="Tahoma" w:hAnsi="Tahoma" w:cs="Tahoma"/>
                <w:b/>
                <w:sz w:val="22"/>
                <w:szCs w:val="22"/>
              </w:rPr>
            </w:pPr>
            <w:r w:rsidRPr="006115F7">
              <w:rPr>
                <w:rFonts w:ascii="Tahoma" w:hAnsi="Tahoma" w:cs="Tahoma"/>
                <w:b/>
                <w:sz w:val="22"/>
                <w:szCs w:val="22"/>
              </w:rPr>
              <w:t>Fecha</w:t>
            </w:r>
          </w:p>
        </w:tc>
        <w:tc>
          <w:tcPr>
            <w:tcW w:w="2383" w:type="dxa"/>
          </w:tcPr>
          <w:p w14:paraId="34980922" w14:textId="77777777" w:rsidR="008B0DDF" w:rsidRPr="006115F7" w:rsidRDefault="008B0DDF" w:rsidP="006115F7">
            <w:pPr>
              <w:jc w:val="center"/>
              <w:rPr>
                <w:rFonts w:ascii="Tahoma" w:hAnsi="Tahoma" w:cs="Tahoma"/>
                <w:b/>
                <w:sz w:val="22"/>
                <w:szCs w:val="22"/>
              </w:rPr>
            </w:pPr>
            <w:r w:rsidRPr="006115F7">
              <w:rPr>
                <w:rFonts w:ascii="Tahoma" w:hAnsi="Tahoma" w:cs="Tahoma"/>
                <w:b/>
                <w:sz w:val="22"/>
                <w:szCs w:val="22"/>
              </w:rPr>
              <w:t>Versión</w:t>
            </w:r>
          </w:p>
        </w:tc>
        <w:tc>
          <w:tcPr>
            <w:tcW w:w="6831" w:type="dxa"/>
          </w:tcPr>
          <w:p w14:paraId="47A32C1A" w14:textId="77777777" w:rsidR="008B0DDF" w:rsidRPr="006115F7" w:rsidRDefault="008B0DDF" w:rsidP="006115F7">
            <w:pPr>
              <w:jc w:val="center"/>
              <w:rPr>
                <w:rFonts w:ascii="Tahoma" w:hAnsi="Tahoma" w:cs="Tahoma"/>
                <w:b/>
                <w:sz w:val="22"/>
                <w:szCs w:val="22"/>
              </w:rPr>
            </w:pPr>
            <w:r w:rsidRPr="006115F7">
              <w:rPr>
                <w:rFonts w:ascii="Tahoma" w:hAnsi="Tahoma" w:cs="Tahoma"/>
                <w:b/>
                <w:sz w:val="22"/>
                <w:szCs w:val="22"/>
              </w:rPr>
              <w:t>Descripción</w:t>
            </w:r>
          </w:p>
        </w:tc>
      </w:tr>
      <w:tr w:rsidR="008B0DDF" w:rsidRPr="003036B2" w14:paraId="24CBDACF" w14:textId="77777777" w:rsidTr="00BD2A04">
        <w:trPr>
          <w:trHeight w:val="363"/>
        </w:trPr>
        <w:tc>
          <w:tcPr>
            <w:tcW w:w="1985" w:type="dxa"/>
          </w:tcPr>
          <w:p w14:paraId="3AE8121E" w14:textId="6084770C" w:rsidR="0048502D" w:rsidRDefault="0048502D" w:rsidP="00D7475C">
            <w:pPr>
              <w:rPr>
                <w:rFonts w:ascii="Tahoma" w:hAnsi="Tahoma" w:cs="Tahoma"/>
                <w:color w:val="000000" w:themeColor="text1"/>
                <w:sz w:val="22"/>
                <w:szCs w:val="22"/>
              </w:rPr>
            </w:pPr>
            <w:r>
              <w:rPr>
                <w:rFonts w:ascii="Tahoma" w:hAnsi="Tahoma" w:cs="Tahoma"/>
                <w:color w:val="000000" w:themeColor="text1"/>
                <w:sz w:val="22"/>
                <w:szCs w:val="22"/>
              </w:rPr>
              <w:t>30-12-202</w:t>
            </w:r>
          </w:p>
          <w:p w14:paraId="7693D786" w14:textId="66F72777" w:rsidR="008B0DDF" w:rsidRPr="006115F7" w:rsidRDefault="00BD2A04" w:rsidP="00D7475C">
            <w:pPr>
              <w:rPr>
                <w:rFonts w:ascii="Tahoma" w:hAnsi="Tahoma" w:cs="Tahoma"/>
                <w:sz w:val="22"/>
                <w:szCs w:val="22"/>
              </w:rPr>
            </w:pPr>
            <w:r>
              <w:rPr>
                <w:rFonts w:ascii="Tahoma" w:hAnsi="Tahoma" w:cs="Tahoma"/>
                <w:color w:val="000000" w:themeColor="text1"/>
                <w:sz w:val="22"/>
                <w:szCs w:val="22"/>
              </w:rPr>
              <w:t>1</w:t>
            </w:r>
            <w:r w:rsidR="006115F7" w:rsidRPr="006115F7">
              <w:rPr>
                <w:rFonts w:ascii="Tahoma" w:hAnsi="Tahoma" w:cs="Tahoma"/>
                <w:color w:val="000000" w:themeColor="text1"/>
                <w:sz w:val="22"/>
                <w:szCs w:val="22"/>
              </w:rPr>
              <w:t>4-08-2023</w:t>
            </w:r>
          </w:p>
        </w:tc>
        <w:tc>
          <w:tcPr>
            <w:tcW w:w="2383" w:type="dxa"/>
          </w:tcPr>
          <w:p w14:paraId="20C0398D" w14:textId="77777777" w:rsidR="008B0DDF" w:rsidRPr="006115F7" w:rsidRDefault="008B0DDF" w:rsidP="00D7475C">
            <w:pPr>
              <w:jc w:val="center"/>
              <w:rPr>
                <w:rFonts w:ascii="Tahoma" w:hAnsi="Tahoma" w:cs="Tahoma"/>
                <w:sz w:val="22"/>
                <w:szCs w:val="22"/>
              </w:rPr>
            </w:pPr>
            <w:r w:rsidRPr="006115F7">
              <w:rPr>
                <w:rFonts w:ascii="Tahoma" w:hAnsi="Tahoma" w:cs="Tahoma"/>
                <w:sz w:val="22"/>
                <w:szCs w:val="22"/>
              </w:rPr>
              <w:t>01</w:t>
            </w:r>
          </w:p>
          <w:p w14:paraId="096C9218" w14:textId="796E4D1E" w:rsidR="008B0DDF" w:rsidRPr="006115F7" w:rsidRDefault="0048502D" w:rsidP="00D7475C">
            <w:pPr>
              <w:rPr>
                <w:rFonts w:ascii="Tahoma" w:hAnsi="Tahoma" w:cs="Tahoma"/>
                <w:sz w:val="22"/>
                <w:szCs w:val="22"/>
              </w:rPr>
            </w:pPr>
            <w:r>
              <w:rPr>
                <w:rFonts w:ascii="Tahoma" w:hAnsi="Tahoma" w:cs="Tahoma"/>
                <w:sz w:val="22"/>
                <w:szCs w:val="22"/>
              </w:rPr>
              <w:t xml:space="preserve">              02</w:t>
            </w:r>
          </w:p>
        </w:tc>
        <w:tc>
          <w:tcPr>
            <w:tcW w:w="6831" w:type="dxa"/>
          </w:tcPr>
          <w:p w14:paraId="179175C8" w14:textId="77777777" w:rsidR="008B0DDF" w:rsidRDefault="008B0DDF" w:rsidP="008B0DDF">
            <w:pPr>
              <w:rPr>
                <w:rFonts w:ascii="Tahoma" w:hAnsi="Tahoma" w:cs="Tahoma"/>
                <w:sz w:val="22"/>
                <w:szCs w:val="22"/>
              </w:rPr>
            </w:pPr>
            <w:r w:rsidRPr="006115F7">
              <w:rPr>
                <w:rFonts w:ascii="Tahoma" w:hAnsi="Tahoma" w:cs="Tahoma"/>
                <w:sz w:val="22"/>
                <w:szCs w:val="22"/>
              </w:rPr>
              <w:t>Primera versión del documento.</w:t>
            </w:r>
          </w:p>
          <w:p w14:paraId="5811252C" w14:textId="7A8802D8" w:rsidR="0048502D" w:rsidRPr="006115F7" w:rsidRDefault="0048502D" w:rsidP="008B0DDF">
            <w:pPr>
              <w:rPr>
                <w:rFonts w:ascii="Tahoma" w:hAnsi="Tahoma" w:cs="Tahoma"/>
                <w:sz w:val="22"/>
                <w:szCs w:val="22"/>
              </w:rPr>
            </w:pPr>
            <w:r>
              <w:rPr>
                <w:rFonts w:ascii="Tahoma" w:hAnsi="Tahoma" w:cs="Tahoma"/>
                <w:sz w:val="22"/>
                <w:szCs w:val="22"/>
              </w:rPr>
              <w:t>Cambio código del procedimiento y su contenido</w:t>
            </w:r>
            <w:bookmarkStart w:id="4" w:name="_GoBack"/>
            <w:bookmarkEnd w:id="4"/>
          </w:p>
        </w:tc>
      </w:tr>
      <w:bookmarkEnd w:id="3"/>
    </w:tbl>
    <w:p w14:paraId="3A0E363A" w14:textId="77777777" w:rsidR="003036B2" w:rsidRPr="003036B2" w:rsidRDefault="003036B2" w:rsidP="008323BB">
      <w:pPr>
        <w:rPr>
          <w:rFonts w:ascii="Tahoma" w:hAnsi="Tahoma" w:cs="Tahoma"/>
          <w:b/>
          <w:bCs/>
          <w:sz w:val="18"/>
          <w:szCs w:val="18"/>
        </w:rPr>
      </w:pPr>
    </w:p>
    <w:sectPr w:rsidR="003036B2" w:rsidRPr="003036B2" w:rsidSect="00385797">
      <w:headerReference w:type="default" r:id="rId8"/>
      <w:footerReference w:type="default" r:id="rId9"/>
      <w:pgSz w:w="12242" w:h="15842" w:code="1"/>
      <w:pgMar w:top="1418" w:right="1134" w:bottom="1418" w:left="1134" w:header="68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9A056E" w14:textId="77777777" w:rsidR="00E70CDC" w:rsidRDefault="00E70CDC" w:rsidP="008F62C8">
      <w:r>
        <w:separator/>
      </w:r>
    </w:p>
  </w:endnote>
  <w:endnote w:type="continuationSeparator" w:id="0">
    <w:p w14:paraId="2F59E437" w14:textId="77777777" w:rsidR="00E70CDC" w:rsidRDefault="00E70CDC" w:rsidP="008F6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C4406" w14:textId="46D483CD" w:rsidR="00545F0F" w:rsidRDefault="00545F0F" w:rsidP="00405915">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48502D">
      <w:rPr>
        <w:noProof/>
        <w:color w:val="323E4F"/>
      </w:rPr>
      <w:t>6</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48502D">
      <w:rPr>
        <w:noProof/>
        <w:color w:val="323E4F"/>
      </w:rPr>
      <w:t>7</w:t>
    </w:r>
    <w:r>
      <w:rPr>
        <w:color w:val="323E4F"/>
      </w:rPr>
      <w:fldChar w:fldCharType="end"/>
    </w:r>
  </w:p>
  <w:tbl>
    <w:tblPr>
      <w:tblW w:w="1119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3446"/>
      <w:gridCol w:w="3992"/>
    </w:tblGrid>
    <w:tr w:rsidR="00545F0F" w:rsidRPr="005C1C98" w14:paraId="02FE13F1" w14:textId="77777777" w:rsidTr="00F92636">
      <w:trPr>
        <w:trHeight w:val="413"/>
      </w:trPr>
      <w:tc>
        <w:tcPr>
          <w:tcW w:w="3761" w:type="dxa"/>
          <w:shd w:val="clear" w:color="auto" w:fill="auto"/>
        </w:tcPr>
        <w:p w14:paraId="301FF16E" w14:textId="77777777" w:rsidR="00545F0F" w:rsidRDefault="00545F0F" w:rsidP="003036B2">
          <w:pPr>
            <w:rPr>
              <w:rFonts w:ascii="Tahoma" w:eastAsia="Calibri" w:hAnsi="Tahoma" w:cs="Tahoma"/>
              <w:sz w:val="16"/>
              <w:szCs w:val="16"/>
            </w:rPr>
          </w:pPr>
          <w:r w:rsidRPr="005C1C98">
            <w:rPr>
              <w:rFonts w:ascii="Tahoma" w:eastAsia="Calibri" w:hAnsi="Tahoma" w:cs="Tahoma"/>
              <w:b/>
              <w:bCs/>
              <w:sz w:val="16"/>
              <w:szCs w:val="16"/>
            </w:rPr>
            <w:t>Elaboró:</w:t>
          </w:r>
          <w:r w:rsidRPr="005C1C98">
            <w:rPr>
              <w:rFonts w:ascii="Tahoma" w:eastAsia="Calibri" w:hAnsi="Tahoma" w:cs="Tahoma"/>
              <w:sz w:val="16"/>
              <w:szCs w:val="16"/>
            </w:rPr>
            <w:t xml:space="preserve"> Sandra Milena Cifuentes  Marín </w:t>
          </w:r>
        </w:p>
        <w:p w14:paraId="547DC773" w14:textId="77777777" w:rsidR="00545F0F" w:rsidRPr="005C1C98" w:rsidRDefault="00545F0F" w:rsidP="003036B2">
          <w:pPr>
            <w:rPr>
              <w:rFonts w:ascii="Tahoma" w:eastAsia="Calibri" w:hAnsi="Tahoma" w:cs="Tahoma"/>
              <w:b/>
              <w:bCs/>
              <w:sz w:val="16"/>
              <w:szCs w:val="16"/>
            </w:rPr>
          </w:pPr>
          <w:r w:rsidRPr="005C1C98">
            <w:rPr>
              <w:rFonts w:ascii="Tahoma" w:eastAsia="Calibri" w:hAnsi="Tahoma" w:cs="Tahoma"/>
              <w:b/>
              <w:bCs/>
              <w:sz w:val="16"/>
              <w:szCs w:val="16"/>
            </w:rPr>
            <w:t>Cargo:</w:t>
          </w:r>
          <w:r w:rsidRPr="005C1C98">
            <w:rPr>
              <w:rFonts w:ascii="Tahoma" w:eastAsia="Calibri" w:hAnsi="Tahoma" w:cs="Tahoma"/>
              <w:sz w:val="16"/>
              <w:szCs w:val="16"/>
            </w:rPr>
            <w:t xml:space="preserve"> Contratista-SA</w:t>
          </w:r>
          <w:r>
            <w:rPr>
              <w:rFonts w:ascii="Tahoma" w:eastAsia="Calibri" w:hAnsi="Tahoma" w:cs="Tahoma"/>
              <w:sz w:val="16"/>
              <w:szCs w:val="16"/>
            </w:rPr>
            <w:t>F</w:t>
          </w:r>
        </w:p>
      </w:tc>
      <w:tc>
        <w:tcPr>
          <w:tcW w:w="3446" w:type="dxa"/>
          <w:shd w:val="clear" w:color="auto" w:fill="auto"/>
        </w:tcPr>
        <w:p w14:paraId="2B58139C" w14:textId="3945FE97" w:rsidR="00545F0F" w:rsidRDefault="00545F0F" w:rsidP="00F521D5">
          <w:pPr>
            <w:rPr>
              <w:rFonts w:ascii="Tahoma" w:eastAsia="Calibri" w:hAnsi="Tahoma" w:cs="Tahoma"/>
              <w:bCs/>
              <w:sz w:val="16"/>
              <w:szCs w:val="16"/>
            </w:rPr>
          </w:pPr>
          <w:r>
            <w:rPr>
              <w:rFonts w:ascii="Tahoma" w:eastAsia="Calibri" w:hAnsi="Tahoma" w:cs="Tahoma"/>
              <w:b/>
              <w:bCs/>
              <w:sz w:val="16"/>
              <w:szCs w:val="16"/>
            </w:rPr>
            <w:t>Reviso</w:t>
          </w:r>
          <w:r w:rsidRPr="005C1C98">
            <w:rPr>
              <w:rFonts w:ascii="Tahoma" w:eastAsia="Calibri" w:hAnsi="Tahoma" w:cs="Tahoma"/>
              <w:b/>
              <w:bCs/>
              <w:sz w:val="16"/>
              <w:szCs w:val="16"/>
            </w:rPr>
            <w:t>:</w:t>
          </w:r>
          <w:r>
            <w:rPr>
              <w:rFonts w:ascii="Tahoma" w:hAnsi="Tahoma" w:cs="Tahoma"/>
              <w:sz w:val="18"/>
            </w:rPr>
            <w:t xml:space="preserve"> </w:t>
          </w:r>
          <w:r w:rsidR="00133441">
            <w:rPr>
              <w:rFonts w:ascii="Tahoma" w:hAnsi="Tahoma" w:cs="Tahoma"/>
              <w:sz w:val="18"/>
            </w:rPr>
            <w:t>Angélica Castellanos Bastos</w:t>
          </w:r>
          <w:r w:rsidRPr="005C1C98">
            <w:rPr>
              <w:rFonts w:ascii="Tahoma" w:eastAsia="Calibri" w:hAnsi="Tahoma" w:cs="Tahoma"/>
              <w:bCs/>
              <w:sz w:val="16"/>
              <w:szCs w:val="16"/>
            </w:rPr>
            <w:t xml:space="preserve"> </w:t>
          </w:r>
        </w:p>
        <w:p w14:paraId="1AAAFEBE" w14:textId="4D44A8A4" w:rsidR="00545F0F" w:rsidRPr="005C1C98" w:rsidRDefault="00545F0F" w:rsidP="00F521D5">
          <w:pPr>
            <w:rPr>
              <w:rFonts w:ascii="Tahoma" w:eastAsia="Calibri" w:hAnsi="Tahoma" w:cs="Tahoma"/>
              <w:b/>
              <w:bCs/>
              <w:sz w:val="16"/>
              <w:szCs w:val="16"/>
            </w:rPr>
          </w:pPr>
          <w:r w:rsidRPr="005C1C98">
            <w:rPr>
              <w:rFonts w:ascii="Tahoma" w:eastAsia="Calibri" w:hAnsi="Tahoma" w:cs="Tahoma"/>
              <w:b/>
              <w:bCs/>
              <w:sz w:val="16"/>
              <w:szCs w:val="16"/>
            </w:rPr>
            <w:t>Cargo:</w:t>
          </w:r>
          <w:r w:rsidRPr="005C1C98">
            <w:rPr>
              <w:rFonts w:ascii="Tahoma" w:eastAsia="Calibri" w:hAnsi="Tahoma" w:cs="Tahoma"/>
              <w:sz w:val="16"/>
              <w:szCs w:val="16"/>
            </w:rPr>
            <w:t xml:space="preserve">  Técnico I</w:t>
          </w:r>
        </w:p>
      </w:tc>
      <w:tc>
        <w:tcPr>
          <w:tcW w:w="3992" w:type="dxa"/>
          <w:shd w:val="clear" w:color="auto" w:fill="auto"/>
        </w:tcPr>
        <w:p w14:paraId="2CFB7799" w14:textId="77777777" w:rsidR="00545F0F" w:rsidRPr="005C1C98" w:rsidRDefault="00545F0F" w:rsidP="003036B2">
          <w:pPr>
            <w:rPr>
              <w:rFonts w:ascii="Tahoma" w:eastAsia="Calibri" w:hAnsi="Tahoma" w:cs="Tahoma"/>
              <w:sz w:val="16"/>
              <w:szCs w:val="16"/>
            </w:rPr>
          </w:pPr>
          <w:r w:rsidRPr="0070469B">
            <w:rPr>
              <w:rFonts w:ascii="Tahoma" w:eastAsia="Calibri" w:hAnsi="Tahoma" w:cs="Tahoma"/>
              <w:b/>
              <w:sz w:val="16"/>
              <w:szCs w:val="16"/>
            </w:rPr>
            <w:t>Aprobó</w:t>
          </w:r>
          <w:r w:rsidRPr="00C16B79">
            <w:rPr>
              <w:rFonts w:ascii="Tahoma" w:eastAsia="Calibri" w:hAnsi="Tahoma" w:cs="Tahoma"/>
              <w:b/>
              <w:sz w:val="16"/>
              <w:szCs w:val="16"/>
            </w:rPr>
            <w:t>:</w:t>
          </w:r>
          <w:r w:rsidRPr="005C1C98">
            <w:rPr>
              <w:rFonts w:ascii="Tahoma" w:eastAsia="Calibri" w:hAnsi="Tahoma" w:cs="Tahoma"/>
              <w:sz w:val="16"/>
              <w:szCs w:val="16"/>
            </w:rPr>
            <w:t xml:space="preserve"> Juan Carlos Pérez Oyuela</w:t>
          </w:r>
        </w:p>
        <w:p w14:paraId="4627E161" w14:textId="77777777" w:rsidR="00545F0F" w:rsidRPr="005C1C98" w:rsidRDefault="00545F0F" w:rsidP="003036B2">
          <w:pPr>
            <w:rPr>
              <w:rFonts w:ascii="Tahoma" w:eastAsia="Calibri" w:hAnsi="Tahoma" w:cs="Tahoma"/>
              <w:b/>
              <w:bCs/>
              <w:sz w:val="16"/>
              <w:szCs w:val="16"/>
            </w:rPr>
          </w:pPr>
          <w:r w:rsidRPr="005C1C98">
            <w:rPr>
              <w:rFonts w:ascii="Tahoma" w:eastAsia="Calibri" w:hAnsi="Tahoma" w:cs="Tahoma"/>
              <w:b/>
              <w:sz w:val="16"/>
              <w:szCs w:val="16"/>
            </w:rPr>
            <w:t>Cargo:</w:t>
          </w:r>
          <w:r w:rsidRPr="005C1C98">
            <w:rPr>
              <w:rFonts w:ascii="Tahoma" w:eastAsia="Calibri" w:hAnsi="Tahoma" w:cs="Tahoma"/>
              <w:sz w:val="16"/>
              <w:szCs w:val="16"/>
            </w:rPr>
            <w:t xml:space="preserve"> Secretario Administrativo y Financiero</w:t>
          </w:r>
        </w:p>
      </w:tc>
    </w:tr>
    <w:tr w:rsidR="00545F0F" w:rsidRPr="005C1C98" w14:paraId="0EDEB98D" w14:textId="77777777" w:rsidTr="00F92636">
      <w:trPr>
        <w:trHeight w:val="268"/>
      </w:trPr>
      <w:tc>
        <w:tcPr>
          <w:tcW w:w="3761" w:type="dxa"/>
          <w:shd w:val="clear" w:color="auto" w:fill="auto"/>
        </w:tcPr>
        <w:p w14:paraId="684FC5E3" w14:textId="77777777" w:rsidR="00545F0F" w:rsidRPr="005C1C98" w:rsidRDefault="00545F0F" w:rsidP="003036B2">
          <w:pPr>
            <w:rPr>
              <w:rFonts w:ascii="Tahoma" w:eastAsia="Calibri" w:hAnsi="Tahoma" w:cs="Tahoma"/>
              <w:b/>
              <w:sz w:val="16"/>
              <w:szCs w:val="16"/>
            </w:rPr>
          </w:pPr>
          <w:r w:rsidRPr="005C1C98">
            <w:rPr>
              <w:rFonts w:ascii="Tahoma" w:eastAsia="Calibri" w:hAnsi="Tahoma" w:cs="Tahoma"/>
              <w:b/>
              <w:sz w:val="16"/>
              <w:szCs w:val="16"/>
            </w:rPr>
            <w:t>Firma:</w:t>
          </w:r>
        </w:p>
      </w:tc>
      <w:tc>
        <w:tcPr>
          <w:tcW w:w="3446" w:type="dxa"/>
          <w:shd w:val="clear" w:color="auto" w:fill="auto"/>
        </w:tcPr>
        <w:p w14:paraId="57677E4A" w14:textId="77777777" w:rsidR="00545F0F" w:rsidRPr="005C1C98" w:rsidRDefault="00545F0F" w:rsidP="003036B2">
          <w:pPr>
            <w:rPr>
              <w:rFonts w:ascii="Tahoma" w:eastAsia="Calibri" w:hAnsi="Tahoma" w:cs="Tahoma"/>
              <w:b/>
              <w:sz w:val="16"/>
              <w:szCs w:val="16"/>
            </w:rPr>
          </w:pPr>
          <w:r w:rsidRPr="005C1C98">
            <w:rPr>
              <w:rFonts w:ascii="Tahoma" w:eastAsia="Calibri" w:hAnsi="Tahoma" w:cs="Tahoma"/>
              <w:b/>
              <w:sz w:val="16"/>
              <w:szCs w:val="16"/>
            </w:rPr>
            <w:t>Firma:</w:t>
          </w:r>
        </w:p>
      </w:tc>
      <w:tc>
        <w:tcPr>
          <w:tcW w:w="3992" w:type="dxa"/>
          <w:shd w:val="clear" w:color="auto" w:fill="auto"/>
        </w:tcPr>
        <w:p w14:paraId="3864D225" w14:textId="77777777" w:rsidR="00545F0F" w:rsidRPr="005C1C98" w:rsidRDefault="00545F0F" w:rsidP="003036B2">
          <w:pPr>
            <w:rPr>
              <w:rFonts w:ascii="Tahoma" w:eastAsia="Calibri" w:hAnsi="Tahoma" w:cs="Tahoma"/>
              <w:b/>
              <w:sz w:val="16"/>
              <w:szCs w:val="16"/>
            </w:rPr>
          </w:pPr>
          <w:r w:rsidRPr="005C1C98">
            <w:rPr>
              <w:rFonts w:ascii="Tahoma" w:eastAsia="Calibri" w:hAnsi="Tahoma" w:cs="Tahoma"/>
              <w:b/>
              <w:sz w:val="16"/>
              <w:szCs w:val="16"/>
            </w:rPr>
            <w:t>Firma:</w:t>
          </w:r>
        </w:p>
      </w:tc>
    </w:tr>
    <w:tr w:rsidR="00545F0F" w:rsidRPr="005C1C98" w14:paraId="35BAA208" w14:textId="77777777" w:rsidTr="00F92636">
      <w:trPr>
        <w:trHeight w:val="138"/>
      </w:trPr>
      <w:tc>
        <w:tcPr>
          <w:tcW w:w="3761" w:type="dxa"/>
          <w:shd w:val="clear" w:color="auto" w:fill="auto"/>
        </w:tcPr>
        <w:p w14:paraId="1180FD1D" w14:textId="3AABA5D7" w:rsidR="00545F0F" w:rsidRPr="005C1C98" w:rsidRDefault="00545F0F" w:rsidP="00E56653">
          <w:pPr>
            <w:rPr>
              <w:rFonts w:ascii="Tahoma" w:eastAsia="Calibri" w:hAnsi="Tahoma" w:cs="Tahoma"/>
              <w:sz w:val="16"/>
              <w:szCs w:val="16"/>
            </w:rPr>
          </w:pPr>
          <w:r>
            <w:rPr>
              <w:rFonts w:ascii="Tahoma" w:eastAsia="Calibri" w:hAnsi="Tahoma" w:cs="Tahoma"/>
              <w:sz w:val="16"/>
              <w:szCs w:val="16"/>
            </w:rPr>
            <w:t>Fecha</w:t>
          </w:r>
          <w:r w:rsidRPr="006115F7">
            <w:rPr>
              <w:rFonts w:ascii="Tahoma" w:eastAsia="Calibri" w:hAnsi="Tahoma" w:cs="Tahoma"/>
              <w:color w:val="000000" w:themeColor="text1"/>
              <w:sz w:val="16"/>
              <w:szCs w:val="16"/>
            </w:rPr>
            <w:t xml:space="preserve">: </w:t>
          </w:r>
          <w:r w:rsidR="00BD2A04">
            <w:rPr>
              <w:rFonts w:ascii="Tahoma" w:eastAsia="Calibri" w:hAnsi="Tahoma" w:cs="Tahoma"/>
              <w:color w:val="000000" w:themeColor="text1"/>
              <w:sz w:val="16"/>
              <w:szCs w:val="16"/>
            </w:rPr>
            <w:t>1</w:t>
          </w:r>
          <w:r w:rsidR="00E56653">
            <w:rPr>
              <w:rFonts w:ascii="Tahoma" w:eastAsia="Calibri" w:hAnsi="Tahoma" w:cs="Tahoma"/>
              <w:color w:val="000000" w:themeColor="text1"/>
              <w:sz w:val="16"/>
              <w:szCs w:val="16"/>
            </w:rPr>
            <w:t>5</w:t>
          </w:r>
          <w:r w:rsidR="006115F7" w:rsidRPr="006115F7">
            <w:rPr>
              <w:rFonts w:ascii="Tahoma" w:eastAsia="Calibri" w:hAnsi="Tahoma" w:cs="Tahoma"/>
              <w:color w:val="000000" w:themeColor="text1"/>
              <w:sz w:val="16"/>
              <w:szCs w:val="16"/>
            </w:rPr>
            <w:t>-08-2023</w:t>
          </w:r>
        </w:p>
      </w:tc>
      <w:tc>
        <w:tcPr>
          <w:tcW w:w="3446" w:type="dxa"/>
          <w:shd w:val="clear" w:color="auto" w:fill="auto"/>
        </w:tcPr>
        <w:p w14:paraId="1C7AFF6E" w14:textId="10B72390" w:rsidR="00545F0F" w:rsidRPr="005C1C98" w:rsidRDefault="00545F0F" w:rsidP="00E56653">
          <w:pPr>
            <w:rPr>
              <w:rFonts w:ascii="Tahoma" w:eastAsia="Calibri" w:hAnsi="Tahoma" w:cs="Tahoma"/>
              <w:sz w:val="16"/>
              <w:szCs w:val="16"/>
            </w:rPr>
          </w:pPr>
          <w:r>
            <w:rPr>
              <w:rFonts w:ascii="Tahoma" w:eastAsia="Calibri" w:hAnsi="Tahoma" w:cs="Tahoma"/>
              <w:sz w:val="16"/>
              <w:szCs w:val="16"/>
            </w:rPr>
            <w:t xml:space="preserve">Fecha: </w:t>
          </w:r>
          <w:r w:rsidR="00BD2A04">
            <w:rPr>
              <w:rFonts w:ascii="Tahoma" w:eastAsia="Calibri" w:hAnsi="Tahoma" w:cs="Tahoma"/>
              <w:color w:val="000000" w:themeColor="text1"/>
              <w:sz w:val="16"/>
              <w:szCs w:val="16"/>
            </w:rPr>
            <w:t>1</w:t>
          </w:r>
          <w:r w:rsidR="00E56653">
            <w:rPr>
              <w:rFonts w:ascii="Tahoma" w:eastAsia="Calibri" w:hAnsi="Tahoma" w:cs="Tahoma"/>
              <w:color w:val="000000" w:themeColor="text1"/>
              <w:sz w:val="16"/>
              <w:szCs w:val="16"/>
            </w:rPr>
            <w:t>5</w:t>
          </w:r>
          <w:r w:rsidR="00BD2A04" w:rsidRPr="006115F7">
            <w:rPr>
              <w:rFonts w:ascii="Tahoma" w:eastAsia="Calibri" w:hAnsi="Tahoma" w:cs="Tahoma"/>
              <w:color w:val="000000" w:themeColor="text1"/>
              <w:sz w:val="16"/>
              <w:szCs w:val="16"/>
            </w:rPr>
            <w:t>-08-2023</w:t>
          </w:r>
        </w:p>
      </w:tc>
      <w:tc>
        <w:tcPr>
          <w:tcW w:w="3992" w:type="dxa"/>
          <w:shd w:val="clear" w:color="auto" w:fill="auto"/>
        </w:tcPr>
        <w:p w14:paraId="35A5D3C9" w14:textId="7EC77D2E" w:rsidR="00545F0F" w:rsidRPr="005C1C98" w:rsidRDefault="00545F0F" w:rsidP="00E56653">
          <w:pPr>
            <w:rPr>
              <w:rFonts w:ascii="Tahoma" w:eastAsia="Calibri" w:hAnsi="Tahoma" w:cs="Tahoma"/>
              <w:sz w:val="16"/>
              <w:szCs w:val="16"/>
            </w:rPr>
          </w:pPr>
          <w:r>
            <w:rPr>
              <w:rFonts w:ascii="Tahoma" w:eastAsia="Calibri" w:hAnsi="Tahoma" w:cs="Tahoma"/>
              <w:sz w:val="16"/>
              <w:szCs w:val="16"/>
            </w:rPr>
            <w:t xml:space="preserve">Fecha: </w:t>
          </w:r>
          <w:r w:rsidR="006115F7" w:rsidRPr="006115F7">
            <w:rPr>
              <w:rFonts w:ascii="Tahoma" w:eastAsia="Calibri" w:hAnsi="Tahoma" w:cs="Tahoma"/>
              <w:color w:val="000000" w:themeColor="text1"/>
              <w:sz w:val="16"/>
              <w:szCs w:val="16"/>
            </w:rPr>
            <w:t xml:space="preserve">: </w:t>
          </w:r>
          <w:r w:rsidR="00BD2A04">
            <w:rPr>
              <w:rFonts w:ascii="Tahoma" w:eastAsia="Calibri" w:hAnsi="Tahoma" w:cs="Tahoma"/>
              <w:color w:val="000000" w:themeColor="text1"/>
              <w:sz w:val="16"/>
              <w:szCs w:val="16"/>
            </w:rPr>
            <w:t>1</w:t>
          </w:r>
          <w:r w:rsidR="00E56653">
            <w:rPr>
              <w:rFonts w:ascii="Tahoma" w:eastAsia="Calibri" w:hAnsi="Tahoma" w:cs="Tahoma"/>
              <w:color w:val="000000" w:themeColor="text1"/>
              <w:sz w:val="16"/>
              <w:szCs w:val="16"/>
            </w:rPr>
            <w:t>5</w:t>
          </w:r>
          <w:r w:rsidR="00BD2A04" w:rsidRPr="006115F7">
            <w:rPr>
              <w:rFonts w:ascii="Tahoma" w:eastAsia="Calibri" w:hAnsi="Tahoma" w:cs="Tahoma"/>
              <w:color w:val="000000" w:themeColor="text1"/>
              <w:sz w:val="16"/>
              <w:szCs w:val="16"/>
            </w:rPr>
            <w:t>-08-2023</w:t>
          </w:r>
        </w:p>
      </w:tc>
    </w:tr>
  </w:tbl>
  <w:p w14:paraId="3AE121E9" w14:textId="1AF7720C" w:rsidR="00545F0F" w:rsidRPr="00405915" w:rsidRDefault="00545F0F" w:rsidP="001F36A5">
    <w:pPr>
      <w:tabs>
        <w:tab w:val="center" w:pos="4550"/>
        <w:tab w:val="left" w:pos="5818"/>
      </w:tabs>
      <w:ind w:right="260"/>
      <w:rPr>
        <w:rFonts w:cs="Tahoma"/>
        <w:sz w:val="14"/>
        <w:szCs w:val="18"/>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D69B1C" w14:textId="77777777" w:rsidR="00E70CDC" w:rsidRDefault="00E70CDC" w:rsidP="008F62C8">
      <w:r>
        <w:separator/>
      </w:r>
    </w:p>
  </w:footnote>
  <w:footnote w:type="continuationSeparator" w:id="0">
    <w:p w14:paraId="3A8D2A74" w14:textId="77777777" w:rsidR="00E70CDC" w:rsidRDefault="00E70CDC" w:rsidP="008F62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B425B" w14:textId="50AB1ACA" w:rsidR="00545F0F" w:rsidRDefault="00545F0F" w:rsidP="00E213A1">
    <w:pPr>
      <w:pStyle w:val="Encabezado"/>
      <w:jc w:val="center"/>
    </w:pPr>
  </w:p>
  <w:p w14:paraId="491570A1" w14:textId="727B7E38" w:rsidR="00545F0F" w:rsidRDefault="00545F0F" w:rsidP="00930FB4">
    <w:pPr>
      <w:pStyle w:val="Encabezado"/>
    </w:pPr>
  </w:p>
  <w:tbl>
    <w:tblPr>
      <w:tblW w:w="5536" w:type="pct"/>
      <w:tblInd w:w="-497" w:type="dxa"/>
      <w:tblLayout w:type="fixed"/>
      <w:tblCellMar>
        <w:left w:w="70" w:type="dxa"/>
        <w:right w:w="70" w:type="dxa"/>
      </w:tblCellMar>
      <w:tblLook w:val="0000" w:firstRow="0" w:lastRow="0" w:firstColumn="0" w:lastColumn="0" w:noHBand="0" w:noVBand="0"/>
    </w:tblPr>
    <w:tblGrid>
      <w:gridCol w:w="2121"/>
      <w:gridCol w:w="6952"/>
      <w:gridCol w:w="2125"/>
    </w:tblGrid>
    <w:tr w:rsidR="00545F0F" w:rsidRPr="005E57B5" w14:paraId="649D728E" w14:textId="77777777" w:rsidTr="006110AC">
      <w:trPr>
        <w:trHeight w:val="293"/>
      </w:trPr>
      <w:tc>
        <w:tcPr>
          <w:tcW w:w="947" w:type="pct"/>
          <w:vMerge w:val="restart"/>
          <w:tcBorders>
            <w:top w:val="single" w:sz="8" w:space="0" w:color="auto"/>
            <w:left w:val="single" w:sz="8" w:space="0" w:color="auto"/>
            <w:right w:val="single" w:sz="8" w:space="0" w:color="auto"/>
          </w:tcBorders>
          <w:shd w:val="clear" w:color="auto" w:fill="FFFFFF"/>
        </w:tcPr>
        <w:p w14:paraId="1F86F38D" w14:textId="77777777" w:rsidR="00545F0F" w:rsidRDefault="00545F0F" w:rsidP="003036B2">
          <w:pPr>
            <w:jc w:val="center"/>
            <w:rPr>
              <w:noProof/>
              <w:color w:val="008000"/>
              <w:sz w:val="16"/>
              <w:szCs w:val="16"/>
            </w:rPr>
          </w:pPr>
        </w:p>
        <w:p w14:paraId="173A2FDB" w14:textId="2772D1C8" w:rsidR="00545F0F" w:rsidRDefault="00545F0F" w:rsidP="003036B2">
          <w:pPr>
            <w:jc w:val="center"/>
            <w:rPr>
              <w:noProof/>
              <w:color w:val="008000"/>
              <w:sz w:val="16"/>
              <w:szCs w:val="16"/>
            </w:rPr>
          </w:pPr>
          <w:r>
            <w:rPr>
              <w:noProof/>
              <w:lang w:val="es-CO" w:eastAsia="es-CO"/>
            </w:rPr>
            <w:drawing>
              <wp:inline distT="0" distB="0" distL="0" distR="0" wp14:anchorId="683848F2" wp14:editId="723FA372">
                <wp:extent cx="1258214" cy="541325"/>
                <wp:effectExtent l="0" t="0" r="0" b="0"/>
                <wp:docPr id="1" name="Imagen 1" descr="LogoCDT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CDT20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8214" cy="541325"/>
                        </a:xfrm>
                        <a:prstGeom prst="rect">
                          <a:avLst/>
                        </a:prstGeom>
                        <a:noFill/>
                        <a:ln>
                          <a:noFill/>
                        </a:ln>
                      </pic:spPr>
                    </pic:pic>
                  </a:graphicData>
                </a:graphic>
              </wp:inline>
            </w:drawing>
          </w:r>
        </w:p>
        <w:p w14:paraId="2E4AB0E9" w14:textId="77777777" w:rsidR="00545F0F" w:rsidRPr="00405915" w:rsidRDefault="00545F0F" w:rsidP="003036B2">
          <w:pPr>
            <w:jc w:val="center"/>
            <w:rPr>
              <w:rFonts w:ascii="Trebuchet MS" w:hAnsi="Trebuchet MS"/>
              <w:sz w:val="22"/>
              <w:szCs w:val="22"/>
            </w:rPr>
          </w:pPr>
        </w:p>
      </w:tc>
      <w:tc>
        <w:tcPr>
          <w:tcW w:w="3104" w:type="pct"/>
          <w:vMerge w:val="restart"/>
          <w:tcBorders>
            <w:top w:val="single" w:sz="8" w:space="0" w:color="auto"/>
            <w:left w:val="single" w:sz="8" w:space="0" w:color="auto"/>
            <w:right w:val="single" w:sz="8" w:space="0" w:color="auto"/>
          </w:tcBorders>
          <w:shd w:val="clear" w:color="auto" w:fill="FFFFFF"/>
          <w:noWrap/>
        </w:tcPr>
        <w:p w14:paraId="0E6E31B8" w14:textId="77777777" w:rsidR="006110AC" w:rsidRDefault="006110AC" w:rsidP="006110AC">
          <w:pPr>
            <w:jc w:val="center"/>
            <w:rPr>
              <w:rFonts w:ascii="Tahoma" w:hAnsi="Tahoma" w:cs="Tahoma"/>
              <w:bCs/>
              <w:sz w:val="22"/>
              <w:szCs w:val="22"/>
            </w:rPr>
          </w:pPr>
        </w:p>
        <w:p w14:paraId="0271B802" w14:textId="77777777" w:rsidR="00545F0F" w:rsidRPr="00CF1CF0" w:rsidRDefault="00545F0F" w:rsidP="006110AC">
          <w:pPr>
            <w:jc w:val="center"/>
            <w:rPr>
              <w:rFonts w:ascii="Tahoma" w:hAnsi="Tahoma" w:cs="Tahoma"/>
              <w:bCs/>
              <w:sz w:val="22"/>
              <w:szCs w:val="22"/>
            </w:rPr>
          </w:pPr>
          <w:r w:rsidRPr="00CF1CF0">
            <w:rPr>
              <w:rFonts w:ascii="Tahoma" w:hAnsi="Tahoma" w:cs="Tahoma"/>
              <w:bCs/>
              <w:sz w:val="22"/>
              <w:szCs w:val="22"/>
            </w:rPr>
            <w:t>PROCESO: GESTION HUMANA-GH</w:t>
          </w:r>
        </w:p>
      </w:tc>
      <w:tc>
        <w:tcPr>
          <w:tcW w:w="949" w:type="pct"/>
          <w:tcBorders>
            <w:top w:val="single" w:sz="8" w:space="0" w:color="auto"/>
            <w:left w:val="nil"/>
            <w:right w:val="single" w:sz="4" w:space="0" w:color="auto"/>
          </w:tcBorders>
          <w:shd w:val="clear" w:color="auto" w:fill="FFFFFF"/>
        </w:tcPr>
        <w:p w14:paraId="5FACE4A4" w14:textId="77777777" w:rsidR="00545F0F" w:rsidRPr="00CF1CF0" w:rsidRDefault="00545F0F" w:rsidP="003036B2">
          <w:pPr>
            <w:jc w:val="center"/>
            <w:rPr>
              <w:rFonts w:ascii="Tahoma" w:hAnsi="Tahoma" w:cs="Tahoma"/>
            </w:rPr>
          </w:pPr>
          <w:r w:rsidRPr="00CF1CF0">
            <w:rPr>
              <w:rFonts w:ascii="Tahoma" w:hAnsi="Tahoma" w:cs="Tahoma"/>
            </w:rPr>
            <w:t>CÓDIGO</w:t>
          </w:r>
        </w:p>
        <w:p w14:paraId="06CC3F1A" w14:textId="17315056" w:rsidR="00545F0F" w:rsidRPr="00CF1CF0" w:rsidRDefault="00545F0F" w:rsidP="008E049D">
          <w:pPr>
            <w:jc w:val="center"/>
            <w:rPr>
              <w:rFonts w:ascii="Tahoma" w:hAnsi="Tahoma" w:cs="Tahoma"/>
            </w:rPr>
          </w:pPr>
          <w:r w:rsidRPr="00CF1CF0">
            <w:rPr>
              <w:rFonts w:ascii="Tahoma" w:hAnsi="Tahoma" w:cs="Tahoma"/>
            </w:rPr>
            <w:t>P</w:t>
          </w:r>
          <w:r w:rsidR="008E049D" w:rsidRPr="00CF1CF0">
            <w:rPr>
              <w:rFonts w:ascii="Tahoma" w:hAnsi="Tahoma" w:cs="Tahoma"/>
            </w:rPr>
            <w:t>R6</w:t>
          </w:r>
          <w:r w:rsidRPr="00CF1CF0">
            <w:rPr>
              <w:rFonts w:ascii="Tahoma" w:hAnsi="Tahoma" w:cs="Tahoma"/>
            </w:rPr>
            <w:t>-</w:t>
          </w:r>
          <w:r w:rsidR="0048502D">
            <w:rPr>
              <w:rFonts w:ascii="Tahoma" w:hAnsi="Tahoma" w:cs="Tahoma"/>
            </w:rPr>
            <w:t>PA-GH-02</w:t>
          </w:r>
        </w:p>
      </w:tc>
    </w:tr>
    <w:tr w:rsidR="008E049D" w:rsidRPr="005E57B5" w14:paraId="78B9453E" w14:textId="77777777" w:rsidTr="006110AC">
      <w:trPr>
        <w:trHeight w:val="184"/>
      </w:trPr>
      <w:tc>
        <w:tcPr>
          <w:tcW w:w="947" w:type="pct"/>
          <w:vMerge/>
          <w:tcBorders>
            <w:top w:val="single" w:sz="8" w:space="0" w:color="auto"/>
            <w:left w:val="single" w:sz="8" w:space="0" w:color="auto"/>
            <w:right w:val="single" w:sz="8" w:space="0" w:color="auto"/>
          </w:tcBorders>
          <w:shd w:val="clear" w:color="auto" w:fill="FFFFFF"/>
        </w:tcPr>
        <w:p w14:paraId="07408E93" w14:textId="77777777" w:rsidR="008E049D" w:rsidRDefault="008E049D" w:rsidP="003036B2">
          <w:pPr>
            <w:jc w:val="center"/>
            <w:rPr>
              <w:noProof/>
              <w:color w:val="008000"/>
              <w:sz w:val="16"/>
              <w:szCs w:val="16"/>
            </w:rPr>
          </w:pPr>
        </w:p>
      </w:tc>
      <w:tc>
        <w:tcPr>
          <w:tcW w:w="3104" w:type="pct"/>
          <w:vMerge/>
          <w:tcBorders>
            <w:left w:val="single" w:sz="8" w:space="0" w:color="auto"/>
            <w:bottom w:val="single" w:sz="4" w:space="0" w:color="auto"/>
            <w:right w:val="single" w:sz="8" w:space="0" w:color="auto"/>
          </w:tcBorders>
          <w:shd w:val="clear" w:color="auto" w:fill="FFFFFF"/>
          <w:noWrap/>
          <w:vAlign w:val="center"/>
        </w:tcPr>
        <w:p w14:paraId="52AA60D6" w14:textId="77777777" w:rsidR="008E049D" w:rsidRPr="00CF1CF0" w:rsidRDefault="008E049D" w:rsidP="003036B2">
          <w:pPr>
            <w:jc w:val="center"/>
            <w:rPr>
              <w:rFonts w:ascii="Tahoma" w:hAnsi="Tahoma" w:cs="Tahoma"/>
              <w:bCs/>
              <w:sz w:val="22"/>
              <w:szCs w:val="22"/>
            </w:rPr>
          </w:pPr>
        </w:p>
      </w:tc>
      <w:tc>
        <w:tcPr>
          <w:tcW w:w="949" w:type="pct"/>
          <w:vMerge w:val="restart"/>
          <w:tcBorders>
            <w:top w:val="single" w:sz="8" w:space="0" w:color="auto"/>
            <w:left w:val="nil"/>
            <w:right w:val="single" w:sz="4" w:space="0" w:color="auto"/>
          </w:tcBorders>
          <w:shd w:val="clear" w:color="auto" w:fill="FFFFFF"/>
        </w:tcPr>
        <w:p w14:paraId="1E68A2EF" w14:textId="42525511" w:rsidR="008E049D" w:rsidRPr="00CF1CF0" w:rsidRDefault="008E049D" w:rsidP="006110AC">
          <w:pPr>
            <w:jc w:val="center"/>
            <w:rPr>
              <w:rFonts w:ascii="Tahoma" w:hAnsi="Tahoma" w:cs="Tahoma"/>
            </w:rPr>
          </w:pPr>
          <w:r w:rsidRPr="00CF1CF0">
            <w:rPr>
              <w:rFonts w:ascii="Tahoma" w:hAnsi="Tahoma" w:cs="Tahoma"/>
            </w:rPr>
            <w:t>FECHA APROBACION:</w:t>
          </w:r>
        </w:p>
        <w:p w14:paraId="6D51DDDC" w14:textId="51B64855" w:rsidR="008E049D" w:rsidRPr="00CF1CF0" w:rsidRDefault="00BD2A04" w:rsidP="006110AC">
          <w:pPr>
            <w:jc w:val="center"/>
            <w:rPr>
              <w:rFonts w:ascii="Tahoma" w:hAnsi="Tahoma" w:cs="Tahoma"/>
            </w:rPr>
          </w:pPr>
          <w:r>
            <w:rPr>
              <w:rFonts w:ascii="Tahoma" w:hAnsi="Tahoma" w:cs="Tahoma"/>
              <w:bCs/>
              <w:color w:val="000000" w:themeColor="text1"/>
            </w:rPr>
            <w:t>1</w:t>
          </w:r>
          <w:r w:rsidR="0053555E">
            <w:rPr>
              <w:rFonts w:ascii="Tahoma" w:hAnsi="Tahoma" w:cs="Tahoma"/>
              <w:bCs/>
              <w:color w:val="000000" w:themeColor="text1"/>
            </w:rPr>
            <w:t>5</w:t>
          </w:r>
          <w:r w:rsidR="000369E7" w:rsidRPr="000369E7">
            <w:rPr>
              <w:rFonts w:ascii="Tahoma" w:hAnsi="Tahoma" w:cs="Tahoma"/>
              <w:bCs/>
              <w:color w:val="000000" w:themeColor="text1"/>
            </w:rPr>
            <w:t>-08-2023</w:t>
          </w:r>
        </w:p>
      </w:tc>
    </w:tr>
    <w:tr w:rsidR="008E049D" w:rsidRPr="005E57B5" w14:paraId="0FFBD995" w14:textId="77777777" w:rsidTr="006110AC">
      <w:trPr>
        <w:trHeight w:val="255"/>
      </w:trPr>
      <w:tc>
        <w:tcPr>
          <w:tcW w:w="947" w:type="pct"/>
          <w:vMerge/>
          <w:tcBorders>
            <w:left w:val="single" w:sz="8" w:space="0" w:color="auto"/>
            <w:right w:val="single" w:sz="8" w:space="0" w:color="auto"/>
          </w:tcBorders>
          <w:shd w:val="clear" w:color="auto" w:fill="FFFFFF"/>
        </w:tcPr>
        <w:p w14:paraId="76A2532E" w14:textId="77777777" w:rsidR="008E049D" w:rsidRPr="005E57B5" w:rsidRDefault="008E049D" w:rsidP="003036B2">
          <w:pPr>
            <w:rPr>
              <w:rFonts w:ascii="Trebuchet MS" w:hAnsi="Trebuchet MS"/>
              <w:b/>
              <w:bCs/>
              <w:sz w:val="22"/>
              <w:szCs w:val="22"/>
            </w:rPr>
          </w:pPr>
        </w:p>
      </w:tc>
      <w:tc>
        <w:tcPr>
          <w:tcW w:w="3104" w:type="pct"/>
          <w:vMerge w:val="restart"/>
          <w:tcBorders>
            <w:top w:val="single" w:sz="4" w:space="0" w:color="auto"/>
            <w:left w:val="single" w:sz="8" w:space="0" w:color="auto"/>
            <w:right w:val="single" w:sz="8" w:space="0" w:color="auto"/>
          </w:tcBorders>
          <w:shd w:val="clear" w:color="auto" w:fill="FFFFFF"/>
          <w:noWrap/>
          <w:vAlign w:val="center"/>
        </w:tcPr>
        <w:p w14:paraId="4C5E0F0F" w14:textId="4E48558A" w:rsidR="008E049D" w:rsidRPr="00CF1CF0" w:rsidRDefault="006110AC" w:rsidP="006110AC">
          <w:pPr>
            <w:jc w:val="left"/>
            <w:rPr>
              <w:rFonts w:ascii="Tahoma" w:hAnsi="Tahoma" w:cs="Tahoma"/>
              <w:bCs/>
              <w:color w:val="FFFFFF"/>
              <w:sz w:val="22"/>
              <w:szCs w:val="22"/>
            </w:rPr>
          </w:pPr>
          <w:r w:rsidRPr="006110AC">
            <w:rPr>
              <w:rFonts w:ascii="Tahoma" w:hAnsi="Tahoma" w:cs="Tahoma"/>
              <w:bCs/>
            </w:rPr>
            <w:t>PROCEDIMIENTO: INCAPACIDADES, LICENCIAS DE MATERNIDAD Y PATERNIDAD</w:t>
          </w:r>
          <w:r>
            <w:rPr>
              <w:rFonts w:ascii="Tahoma" w:hAnsi="Tahoma" w:cs="Tahoma"/>
              <w:bCs/>
            </w:rPr>
            <w:t>.</w:t>
          </w:r>
        </w:p>
      </w:tc>
      <w:tc>
        <w:tcPr>
          <w:tcW w:w="949" w:type="pct"/>
          <w:vMerge/>
          <w:tcBorders>
            <w:left w:val="nil"/>
            <w:bottom w:val="single" w:sz="4" w:space="0" w:color="auto"/>
            <w:right w:val="single" w:sz="4" w:space="0" w:color="auto"/>
          </w:tcBorders>
          <w:shd w:val="clear" w:color="auto" w:fill="FFFFFF"/>
        </w:tcPr>
        <w:p w14:paraId="479DE8E1" w14:textId="5BF9EF92" w:rsidR="008E049D" w:rsidRPr="00CF1CF0" w:rsidRDefault="008E049D" w:rsidP="003036B2">
          <w:pPr>
            <w:jc w:val="center"/>
            <w:rPr>
              <w:rFonts w:ascii="Tahoma" w:hAnsi="Tahoma" w:cs="Tahoma"/>
              <w:bCs/>
            </w:rPr>
          </w:pPr>
        </w:p>
      </w:tc>
    </w:tr>
    <w:tr w:rsidR="00545F0F" w:rsidRPr="005E57B5" w14:paraId="5DFB7C86" w14:textId="77777777" w:rsidTr="0048502D">
      <w:trPr>
        <w:trHeight w:val="361"/>
      </w:trPr>
      <w:tc>
        <w:tcPr>
          <w:tcW w:w="947" w:type="pct"/>
          <w:vMerge/>
          <w:tcBorders>
            <w:left w:val="single" w:sz="8" w:space="0" w:color="auto"/>
            <w:bottom w:val="single" w:sz="8" w:space="0" w:color="auto"/>
            <w:right w:val="single" w:sz="8" w:space="0" w:color="auto"/>
          </w:tcBorders>
        </w:tcPr>
        <w:p w14:paraId="4BD6D470" w14:textId="77777777" w:rsidR="00545F0F" w:rsidRPr="005E57B5" w:rsidRDefault="00545F0F" w:rsidP="003036B2">
          <w:pPr>
            <w:rPr>
              <w:rFonts w:ascii="Trebuchet MS" w:hAnsi="Trebuchet MS" w:cs="Arial"/>
              <w:b/>
              <w:sz w:val="22"/>
              <w:szCs w:val="22"/>
            </w:rPr>
          </w:pPr>
        </w:p>
      </w:tc>
      <w:tc>
        <w:tcPr>
          <w:tcW w:w="3104" w:type="pct"/>
          <w:vMerge/>
          <w:tcBorders>
            <w:left w:val="single" w:sz="8" w:space="0" w:color="auto"/>
            <w:bottom w:val="single" w:sz="8" w:space="0" w:color="auto"/>
            <w:right w:val="single" w:sz="8" w:space="0" w:color="auto"/>
          </w:tcBorders>
          <w:shd w:val="clear" w:color="auto" w:fill="auto"/>
          <w:vAlign w:val="center"/>
        </w:tcPr>
        <w:p w14:paraId="0BA0A615" w14:textId="77777777" w:rsidR="00545F0F" w:rsidRPr="00CF1CF0" w:rsidRDefault="00545F0F" w:rsidP="003036B2">
          <w:pPr>
            <w:rPr>
              <w:rFonts w:ascii="Tahoma" w:hAnsi="Tahoma" w:cs="Tahoma"/>
              <w:sz w:val="22"/>
              <w:szCs w:val="22"/>
            </w:rPr>
          </w:pPr>
        </w:p>
      </w:tc>
      <w:tc>
        <w:tcPr>
          <w:tcW w:w="949" w:type="pct"/>
          <w:tcBorders>
            <w:top w:val="single" w:sz="4" w:space="0" w:color="auto"/>
            <w:left w:val="nil"/>
            <w:bottom w:val="single" w:sz="8" w:space="0" w:color="auto"/>
            <w:right w:val="single" w:sz="4" w:space="0" w:color="auto"/>
          </w:tcBorders>
        </w:tcPr>
        <w:p w14:paraId="2D101B7E" w14:textId="77777777" w:rsidR="00545F0F" w:rsidRPr="00CF1CF0" w:rsidRDefault="00545F0F" w:rsidP="003036B2">
          <w:pPr>
            <w:jc w:val="center"/>
            <w:rPr>
              <w:rFonts w:ascii="Tahoma" w:hAnsi="Tahoma" w:cs="Tahoma"/>
            </w:rPr>
          </w:pPr>
          <w:r w:rsidRPr="00CF1CF0">
            <w:rPr>
              <w:rFonts w:ascii="Tahoma" w:hAnsi="Tahoma" w:cs="Tahoma"/>
            </w:rPr>
            <w:t xml:space="preserve">Página </w:t>
          </w:r>
          <w:r w:rsidRPr="00CF1CF0">
            <w:rPr>
              <w:rStyle w:val="Nmerodepgina"/>
              <w:rFonts w:ascii="Tahoma" w:hAnsi="Tahoma" w:cs="Tahoma"/>
            </w:rPr>
            <w:fldChar w:fldCharType="begin"/>
          </w:r>
          <w:r w:rsidRPr="00CF1CF0">
            <w:rPr>
              <w:rStyle w:val="Nmerodepgina"/>
              <w:rFonts w:ascii="Tahoma" w:hAnsi="Tahoma" w:cs="Tahoma"/>
            </w:rPr>
            <w:instrText xml:space="preserve"> PAGE </w:instrText>
          </w:r>
          <w:r w:rsidRPr="00CF1CF0">
            <w:rPr>
              <w:rStyle w:val="Nmerodepgina"/>
              <w:rFonts w:ascii="Tahoma" w:hAnsi="Tahoma" w:cs="Tahoma"/>
            </w:rPr>
            <w:fldChar w:fldCharType="separate"/>
          </w:r>
          <w:r w:rsidR="0048502D">
            <w:rPr>
              <w:rStyle w:val="Nmerodepgina"/>
              <w:rFonts w:ascii="Tahoma" w:hAnsi="Tahoma" w:cs="Tahoma"/>
              <w:noProof/>
            </w:rPr>
            <w:t>6</w:t>
          </w:r>
          <w:r w:rsidRPr="00CF1CF0">
            <w:rPr>
              <w:rStyle w:val="Nmerodepgina"/>
              <w:rFonts w:ascii="Tahoma" w:hAnsi="Tahoma" w:cs="Tahoma"/>
            </w:rPr>
            <w:fldChar w:fldCharType="end"/>
          </w:r>
          <w:r w:rsidRPr="00CF1CF0">
            <w:rPr>
              <w:rStyle w:val="Nmerodepgina"/>
              <w:rFonts w:ascii="Tahoma" w:hAnsi="Tahoma" w:cs="Tahoma"/>
            </w:rPr>
            <w:t xml:space="preserve"> de </w:t>
          </w:r>
          <w:r w:rsidRPr="00CF1CF0">
            <w:rPr>
              <w:rStyle w:val="Nmerodepgina"/>
              <w:rFonts w:ascii="Tahoma" w:hAnsi="Tahoma" w:cs="Tahoma"/>
            </w:rPr>
            <w:fldChar w:fldCharType="begin"/>
          </w:r>
          <w:r w:rsidRPr="00CF1CF0">
            <w:rPr>
              <w:rStyle w:val="Nmerodepgina"/>
              <w:rFonts w:ascii="Tahoma" w:hAnsi="Tahoma" w:cs="Tahoma"/>
            </w:rPr>
            <w:instrText xml:space="preserve"> NUMPAGES </w:instrText>
          </w:r>
          <w:r w:rsidRPr="00CF1CF0">
            <w:rPr>
              <w:rStyle w:val="Nmerodepgina"/>
              <w:rFonts w:ascii="Tahoma" w:hAnsi="Tahoma" w:cs="Tahoma"/>
            </w:rPr>
            <w:fldChar w:fldCharType="separate"/>
          </w:r>
          <w:r w:rsidR="0048502D">
            <w:rPr>
              <w:rStyle w:val="Nmerodepgina"/>
              <w:rFonts w:ascii="Tahoma" w:hAnsi="Tahoma" w:cs="Tahoma"/>
              <w:noProof/>
            </w:rPr>
            <w:t>7</w:t>
          </w:r>
          <w:r w:rsidRPr="00CF1CF0">
            <w:rPr>
              <w:rStyle w:val="Nmerodepgina"/>
              <w:rFonts w:ascii="Tahoma" w:hAnsi="Tahoma" w:cs="Tahoma"/>
            </w:rPr>
            <w:fldChar w:fldCharType="end"/>
          </w:r>
        </w:p>
      </w:tc>
    </w:tr>
  </w:tbl>
  <w:p w14:paraId="43E9E715" w14:textId="77777777" w:rsidR="00545F0F" w:rsidRDefault="00545F0F" w:rsidP="00D4020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hybridMultilevel"/>
    <w:tmpl w:val="10086C5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630849"/>
    <w:multiLevelType w:val="multilevel"/>
    <w:tmpl w:val="1250F17C"/>
    <w:lvl w:ilvl="0">
      <w:start w:val="1"/>
      <w:numFmt w:val="decimal"/>
      <w:lvlText w:val="%1."/>
      <w:lvlJc w:val="left"/>
      <w:pPr>
        <w:tabs>
          <w:tab w:val="num" w:pos="360"/>
        </w:tabs>
        <w:ind w:left="360" w:hanging="360"/>
      </w:pPr>
      <w:rPr>
        <w:rFonts w:hint="default"/>
        <w:b/>
        <w:i w:val="0"/>
        <w:sz w:val="22"/>
        <w:szCs w:val="22"/>
      </w:rPr>
    </w:lvl>
    <w:lvl w:ilvl="1">
      <w:start w:val="1"/>
      <w:numFmt w:val="decimal"/>
      <w:lvlText w:val="%1.%2."/>
      <w:lvlJc w:val="left"/>
      <w:pPr>
        <w:tabs>
          <w:tab w:val="num" w:pos="567"/>
        </w:tabs>
        <w:ind w:left="737" w:hanging="377"/>
      </w:pPr>
      <w:rPr>
        <w:rFonts w:hint="default"/>
        <w:b/>
        <w:i w:val="0"/>
        <w:sz w:val="20"/>
        <w:szCs w:val="2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 w15:restartNumberingAfterBreak="0">
    <w:nsid w:val="03225582"/>
    <w:multiLevelType w:val="hybridMultilevel"/>
    <w:tmpl w:val="346A2C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7056F14"/>
    <w:multiLevelType w:val="hybridMultilevel"/>
    <w:tmpl w:val="4CAA87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7DD6246"/>
    <w:multiLevelType w:val="hybridMultilevel"/>
    <w:tmpl w:val="C55A93A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 w15:restartNumberingAfterBreak="0">
    <w:nsid w:val="11B50F0F"/>
    <w:multiLevelType w:val="hybridMultilevel"/>
    <w:tmpl w:val="DE84EC52"/>
    <w:lvl w:ilvl="0" w:tplc="AA061BF0">
      <w:numFmt w:val="bullet"/>
      <w:lvlText w:val=""/>
      <w:lvlJc w:val="left"/>
      <w:pPr>
        <w:ind w:left="810" w:hanging="346"/>
      </w:pPr>
      <w:rPr>
        <w:rFonts w:ascii="Symbol" w:eastAsia="Symbol" w:hAnsi="Symbol" w:cs="Symbol" w:hint="default"/>
        <w:w w:val="100"/>
        <w:sz w:val="24"/>
        <w:szCs w:val="24"/>
        <w:lang w:val="es-ES" w:eastAsia="en-US" w:bidi="ar-SA"/>
      </w:rPr>
    </w:lvl>
    <w:lvl w:ilvl="1" w:tplc="0582B062">
      <w:numFmt w:val="bullet"/>
      <w:lvlText w:val="•"/>
      <w:lvlJc w:val="left"/>
      <w:pPr>
        <w:ind w:left="1204" w:hanging="346"/>
      </w:pPr>
      <w:rPr>
        <w:rFonts w:hint="default"/>
        <w:lang w:val="es-ES" w:eastAsia="en-US" w:bidi="ar-SA"/>
      </w:rPr>
    </w:lvl>
    <w:lvl w:ilvl="2" w:tplc="37B0EA80">
      <w:numFmt w:val="bullet"/>
      <w:lvlText w:val="•"/>
      <w:lvlJc w:val="left"/>
      <w:pPr>
        <w:ind w:left="1589" w:hanging="346"/>
      </w:pPr>
      <w:rPr>
        <w:rFonts w:hint="default"/>
        <w:lang w:val="es-ES" w:eastAsia="en-US" w:bidi="ar-SA"/>
      </w:rPr>
    </w:lvl>
    <w:lvl w:ilvl="3" w:tplc="D09CAB8A">
      <w:numFmt w:val="bullet"/>
      <w:lvlText w:val="•"/>
      <w:lvlJc w:val="left"/>
      <w:pPr>
        <w:ind w:left="1974" w:hanging="346"/>
      </w:pPr>
      <w:rPr>
        <w:rFonts w:hint="default"/>
        <w:lang w:val="es-ES" w:eastAsia="en-US" w:bidi="ar-SA"/>
      </w:rPr>
    </w:lvl>
    <w:lvl w:ilvl="4" w:tplc="7DACA280">
      <w:numFmt w:val="bullet"/>
      <w:lvlText w:val="•"/>
      <w:lvlJc w:val="left"/>
      <w:pPr>
        <w:ind w:left="2359" w:hanging="346"/>
      </w:pPr>
      <w:rPr>
        <w:rFonts w:hint="default"/>
        <w:lang w:val="es-ES" w:eastAsia="en-US" w:bidi="ar-SA"/>
      </w:rPr>
    </w:lvl>
    <w:lvl w:ilvl="5" w:tplc="B6F45D2E">
      <w:numFmt w:val="bullet"/>
      <w:lvlText w:val="•"/>
      <w:lvlJc w:val="left"/>
      <w:pPr>
        <w:ind w:left="2744" w:hanging="346"/>
      </w:pPr>
      <w:rPr>
        <w:rFonts w:hint="default"/>
        <w:lang w:val="es-ES" w:eastAsia="en-US" w:bidi="ar-SA"/>
      </w:rPr>
    </w:lvl>
    <w:lvl w:ilvl="6" w:tplc="22C64F6A">
      <w:numFmt w:val="bullet"/>
      <w:lvlText w:val="•"/>
      <w:lvlJc w:val="left"/>
      <w:pPr>
        <w:ind w:left="3128" w:hanging="346"/>
      </w:pPr>
      <w:rPr>
        <w:rFonts w:hint="default"/>
        <w:lang w:val="es-ES" w:eastAsia="en-US" w:bidi="ar-SA"/>
      </w:rPr>
    </w:lvl>
    <w:lvl w:ilvl="7" w:tplc="18C0D512">
      <w:numFmt w:val="bullet"/>
      <w:lvlText w:val="•"/>
      <w:lvlJc w:val="left"/>
      <w:pPr>
        <w:ind w:left="3513" w:hanging="346"/>
      </w:pPr>
      <w:rPr>
        <w:rFonts w:hint="default"/>
        <w:lang w:val="es-ES" w:eastAsia="en-US" w:bidi="ar-SA"/>
      </w:rPr>
    </w:lvl>
    <w:lvl w:ilvl="8" w:tplc="D0DE621C">
      <w:numFmt w:val="bullet"/>
      <w:lvlText w:val="•"/>
      <w:lvlJc w:val="left"/>
      <w:pPr>
        <w:ind w:left="3898" w:hanging="346"/>
      </w:pPr>
      <w:rPr>
        <w:rFonts w:hint="default"/>
        <w:lang w:val="es-ES" w:eastAsia="en-US" w:bidi="ar-SA"/>
      </w:rPr>
    </w:lvl>
  </w:abstractNum>
  <w:abstractNum w:abstractNumId="6" w15:restartNumberingAfterBreak="0">
    <w:nsid w:val="15121097"/>
    <w:multiLevelType w:val="hybridMultilevel"/>
    <w:tmpl w:val="27786BD6"/>
    <w:lvl w:ilvl="0" w:tplc="73C241BA">
      <w:numFmt w:val="bullet"/>
      <w:lvlText w:val=""/>
      <w:lvlJc w:val="left"/>
      <w:pPr>
        <w:ind w:left="465" w:hanging="360"/>
      </w:pPr>
      <w:rPr>
        <w:rFonts w:ascii="Symbol" w:eastAsia="Symbol" w:hAnsi="Symbol" w:cs="Symbol" w:hint="default"/>
        <w:w w:val="100"/>
        <w:sz w:val="24"/>
        <w:szCs w:val="24"/>
        <w:lang w:val="es-ES" w:eastAsia="en-US" w:bidi="ar-SA"/>
      </w:rPr>
    </w:lvl>
    <w:lvl w:ilvl="1" w:tplc="D41A7B5C">
      <w:numFmt w:val="bullet"/>
      <w:lvlText w:val="•"/>
      <w:lvlJc w:val="left"/>
      <w:pPr>
        <w:ind w:left="880" w:hanging="360"/>
      </w:pPr>
      <w:rPr>
        <w:rFonts w:hint="default"/>
        <w:lang w:val="es-ES" w:eastAsia="en-US" w:bidi="ar-SA"/>
      </w:rPr>
    </w:lvl>
    <w:lvl w:ilvl="2" w:tplc="05DC4BD4">
      <w:numFmt w:val="bullet"/>
      <w:lvlText w:val="•"/>
      <w:lvlJc w:val="left"/>
      <w:pPr>
        <w:ind w:left="1301" w:hanging="360"/>
      </w:pPr>
      <w:rPr>
        <w:rFonts w:hint="default"/>
        <w:lang w:val="es-ES" w:eastAsia="en-US" w:bidi="ar-SA"/>
      </w:rPr>
    </w:lvl>
    <w:lvl w:ilvl="3" w:tplc="7BF8520E">
      <w:numFmt w:val="bullet"/>
      <w:lvlText w:val="•"/>
      <w:lvlJc w:val="left"/>
      <w:pPr>
        <w:ind w:left="1722" w:hanging="360"/>
      </w:pPr>
      <w:rPr>
        <w:rFonts w:hint="default"/>
        <w:lang w:val="es-ES" w:eastAsia="en-US" w:bidi="ar-SA"/>
      </w:rPr>
    </w:lvl>
    <w:lvl w:ilvl="4" w:tplc="3892CC42">
      <w:numFmt w:val="bullet"/>
      <w:lvlText w:val="•"/>
      <w:lvlJc w:val="left"/>
      <w:pPr>
        <w:ind w:left="2143" w:hanging="360"/>
      </w:pPr>
      <w:rPr>
        <w:rFonts w:hint="default"/>
        <w:lang w:val="es-ES" w:eastAsia="en-US" w:bidi="ar-SA"/>
      </w:rPr>
    </w:lvl>
    <w:lvl w:ilvl="5" w:tplc="B818274E">
      <w:numFmt w:val="bullet"/>
      <w:lvlText w:val="•"/>
      <w:lvlJc w:val="left"/>
      <w:pPr>
        <w:ind w:left="2564" w:hanging="360"/>
      </w:pPr>
      <w:rPr>
        <w:rFonts w:hint="default"/>
        <w:lang w:val="es-ES" w:eastAsia="en-US" w:bidi="ar-SA"/>
      </w:rPr>
    </w:lvl>
    <w:lvl w:ilvl="6" w:tplc="5AF61B00">
      <w:numFmt w:val="bullet"/>
      <w:lvlText w:val="•"/>
      <w:lvlJc w:val="left"/>
      <w:pPr>
        <w:ind w:left="2984" w:hanging="360"/>
      </w:pPr>
      <w:rPr>
        <w:rFonts w:hint="default"/>
        <w:lang w:val="es-ES" w:eastAsia="en-US" w:bidi="ar-SA"/>
      </w:rPr>
    </w:lvl>
    <w:lvl w:ilvl="7" w:tplc="1FB6E128">
      <w:numFmt w:val="bullet"/>
      <w:lvlText w:val="•"/>
      <w:lvlJc w:val="left"/>
      <w:pPr>
        <w:ind w:left="3405" w:hanging="360"/>
      </w:pPr>
      <w:rPr>
        <w:rFonts w:hint="default"/>
        <w:lang w:val="es-ES" w:eastAsia="en-US" w:bidi="ar-SA"/>
      </w:rPr>
    </w:lvl>
    <w:lvl w:ilvl="8" w:tplc="804437C8">
      <w:numFmt w:val="bullet"/>
      <w:lvlText w:val="•"/>
      <w:lvlJc w:val="left"/>
      <w:pPr>
        <w:ind w:left="3826" w:hanging="360"/>
      </w:pPr>
      <w:rPr>
        <w:rFonts w:hint="default"/>
        <w:lang w:val="es-ES" w:eastAsia="en-US" w:bidi="ar-SA"/>
      </w:rPr>
    </w:lvl>
  </w:abstractNum>
  <w:abstractNum w:abstractNumId="7" w15:restartNumberingAfterBreak="0">
    <w:nsid w:val="1D15668D"/>
    <w:multiLevelType w:val="hybridMultilevel"/>
    <w:tmpl w:val="0FC0B2BC"/>
    <w:lvl w:ilvl="0" w:tplc="240A0001">
      <w:start w:val="1"/>
      <w:numFmt w:val="bullet"/>
      <w:lvlText w:val=""/>
      <w:lvlJc w:val="left"/>
      <w:pPr>
        <w:ind w:left="1854" w:hanging="360"/>
      </w:pPr>
      <w:rPr>
        <w:rFonts w:ascii="Symbol" w:hAnsi="Symbol" w:hint="default"/>
      </w:rPr>
    </w:lvl>
    <w:lvl w:ilvl="1" w:tplc="240A0003" w:tentative="1">
      <w:start w:val="1"/>
      <w:numFmt w:val="bullet"/>
      <w:lvlText w:val="o"/>
      <w:lvlJc w:val="left"/>
      <w:pPr>
        <w:ind w:left="2574" w:hanging="360"/>
      </w:pPr>
      <w:rPr>
        <w:rFonts w:ascii="Courier New" w:hAnsi="Courier New" w:cs="Courier New" w:hint="default"/>
      </w:rPr>
    </w:lvl>
    <w:lvl w:ilvl="2" w:tplc="240A0005" w:tentative="1">
      <w:start w:val="1"/>
      <w:numFmt w:val="bullet"/>
      <w:lvlText w:val=""/>
      <w:lvlJc w:val="left"/>
      <w:pPr>
        <w:ind w:left="3294" w:hanging="360"/>
      </w:pPr>
      <w:rPr>
        <w:rFonts w:ascii="Wingdings" w:hAnsi="Wingdings" w:hint="default"/>
      </w:rPr>
    </w:lvl>
    <w:lvl w:ilvl="3" w:tplc="240A0001" w:tentative="1">
      <w:start w:val="1"/>
      <w:numFmt w:val="bullet"/>
      <w:lvlText w:val=""/>
      <w:lvlJc w:val="left"/>
      <w:pPr>
        <w:ind w:left="4014" w:hanging="360"/>
      </w:pPr>
      <w:rPr>
        <w:rFonts w:ascii="Symbol" w:hAnsi="Symbol" w:hint="default"/>
      </w:rPr>
    </w:lvl>
    <w:lvl w:ilvl="4" w:tplc="240A0003" w:tentative="1">
      <w:start w:val="1"/>
      <w:numFmt w:val="bullet"/>
      <w:lvlText w:val="o"/>
      <w:lvlJc w:val="left"/>
      <w:pPr>
        <w:ind w:left="4734" w:hanging="360"/>
      </w:pPr>
      <w:rPr>
        <w:rFonts w:ascii="Courier New" w:hAnsi="Courier New" w:cs="Courier New" w:hint="default"/>
      </w:rPr>
    </w:lvl>
    <w:lvl w:ilvl="5" w:tplc="240A0005" w:tentative="1">
      <w:start w:val="1"/>
      <w:numFmt w:val="bullet"/>
      <w:lvlText w:val=""/>
      <w:lvlJc w:val="left"/>
      <w:pPr>
        <w:ind w:left="5454" w:hanging="360"/>
      </w:pPr>
      <w:rPr>
        <w:rFonts w:ascii="Wingdings" w:hAnsi="Wingdings" w:hint="default"/>
      </w:rPr>
    </w:lvl>
    <w:lvl w:ilvl="6" w:tplc="240A0001" w:tentative="1">
      <w:start w:val="1"/>
      <w:numFmt w:val="bullet"/>
      <w:lvlText w:val=""/>
      <w:lvlJc w:val="left"/>
      <w:pPr>
        <w:ind w:left="6174" w:hanging="360"/>
      </w:pPr>
      <w:rPr>
        <w:rFonts w:ascii="Symbol" w:hAnsi="Symbol" w:hint="default"/>
      </w:rPr>
    </w:lvl>
    <w:lvl w:ilvl="7" w:tplc="240A0003" w:tentative="1">
      <w:start w:val="1"/>
      <w:numFmt w:val="bullet"/>
      <w:lvlText w:val="o"/>
      <w:lvlJc w:val="left"/>
      <w:pPr>
        <w:ind w:left="6894" w:hanging="360"/>
      </w:pPr>
      <w:rPr>
        <w:rFonts w:ascii="Courier New" w:hAnsi="Courier New" w:cs="Courier New" w:hint="default"/>
      </w:rPr>
    </w:lvl>
    <w:lvl w:ilvl="8" w:tplc="240A0005" w:tentative="1">
      <w:start w:val="1"/>
      <w:numFmt w:val="bullet"/>
      <w:lvlText w:val=""/>
      <w:lvlJc w:val="left"/>
      <w:pPr>
        <w:ind w:left="7614" w:hanging="360"/>
      </w:pPr>
      <w:rPr>
        <w:rFonts w:ascii="Wingdings" w:hAnsi="Wingdings" w:hint="default"/>
      </w:rPr>
    </w:lvl>
  </w:abstractNum>
  <w:abstractNum w:abstractNumId="8" w15:restartNumberingAfterBreak="0">
    <w:nsid w:val="1EF42EEE"/>
    <w:multiLevelType w:val="hybridMultilevel"/>
    <w:tmpl w:val="2EB09B7C"/>
    <w:lvl w:ilvl="0" w:tplc="BC84AD26">
      <w:numFmt w:val="bullet"/>
      <w:lvlText w:val="-"/>
      <w:lvlJc w:val="left"/>
      <w:pPr>
        <w:ind w:left="1440" w:hanging="360"/>
      </w:pPr>
      <w:rPr>
        <w:rFonts w:ascii="Tahoma" w:eastAsia="Times New Roman" w:hAnsi="Tahoma" w:cs="Tahoma"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9" w15:restartNumberingAfterBreak="0">
    <w:nsid w:val="23C56DC0"/>
    <w:multiLevelType w:val="hybridMultilevel"/>
    <w:tmpl w:val="ED68777E"/>
    <w:lvl w:ilvl="0" w:tplc="FFFFFFFF">
      <w:start w:val="1"/>
      <w:numFmt w:val="lowerLetter"/>
      <w:pStyle w:val="Literal1"/>
      <w:lvlText w:val="%1."/>
      <w:lvlJc w:val="left"/>
      <w:pPr>
        <w:tabs>
          <w:tab w:val="num" w:pos="425"/>
        </w:tabs>
        <w:ind w:left="425" w:hanging="425"/>
      </w:pPr>
      <w:rPr>
        <w:rFonts w:ascii="Arial" w:hAnsi="Arial" w:hint="default"/>
        <w:b/>
        <w:i w:val="0"/>
        <w:sz w:val="20"/>
      </w:rPr>
    </w:lvl>
    <w:lvl w:ilvl="1" w:tplc="FFFFFFFF">
      <w:start w:val="1"/>
      <w:numFmt w:val="bullet"/>
      <w:pStyle w:val="Literal2"/>
      <w:lvlText w:val=""/>
      <w:lvlJc w:val="left"/>
      <w:pPr>
        <w:tabs>
          <w:tab w:val="num" w:pos="2007"/>
        </w:tabs>
        <w:ind w:left="2007" w:hanging="578"/>
      </w:pPr>
      <w:rPr>
        <w:rFonts w:ascii="Symbol" w:hAnsi="Symbol"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0" w15:restartNumberingAfterBreak="0">
    <w:nsid w:val="2918387E"/>
    <w:multiLevelType w:val="hybridMultilevel"/>
    <w:tmpl w:val="074660F4"/>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0A0214F"/>
    <w:multiLevelType w:val="hybridMultilevel"/>
    <w:tmpl w:val="75BE818E"/>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0AB4D1B"/>
    <w:multiLevelType w:val="hybridMultilevel"/>
    <w:tmpl w:val="2C5289B8"/>
    <w:lvl w:ilvl="0" w:tplc="2940CE18">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35F1068"/>
    <w:multiLevelType w:val="hybridMultilevel"/>
    <w:tmpl w:val="44DAED9A"/>
    <w:lvl w:ilvl="0" w:tplc="D1A2EC5E">
      <w:numFmt w:val="bullet"/>
      <w:lvlText w:val=""/>
      <w:lvlJc w:val="left"/>
      <w:pPr>
        <w:ind w:left="465" w:hanging="360"/>
      </w:pPr>
      <w:rPr>
        <w:rFonts w:ascii="Symbol" w:eastAsia="Symbol" w:hAnsi="Symbol" w:cs="Symbol" w:hint="default"/>
        <w:w w:val="100"/>
        <w:sz w:val="24"/>
        <w:szCs w:val="24"/>
        <w:lang w:val="es-ES" w:eastAsia="en-US" w:bidi="ar-SA"/>
      </w:rPr>
    </w:lvl>
    <w:lvl w:ilvl="1" w:tplc="6F14AF7A">
      <w:numFmt w:val="bullet"/>
      <w:lvlText w:val="•"/>
      <w:lvlJc w:val="left"/>
      <w:pPr>
        <w:ind w:left="880" w:hanging="360"/>
      </w:pPr>
      <w:rPr>
        <w:rFonts w:hint="default"/>
        <w:lang w:val="es-ES" w:eastAsia="en-US" w:bidi="ar-SA"/>
      </w:rPr>
    </w:lvl>
    <w:lvl w:ilvl="2" w:tplc="62908750">
      <w:numFmt w:val="bullet"/>
      <w:lvlText w:val="•"/>
      <w:lvlJc w:val="left"/>
      <w:pPr>
        <w:ind w:left="1301" w:hanging="360"/>
      </w:pPr>
      <w:rPr>
        <w:rFonts w:hint="default"/>
        <w:lang w:val="es-ES" w:eastAsia="en-US" w:bidi="ar-SA"/>
      </w:rPr>
    </w:lvl>
    <w:lvl w:ilvl="3" w:tplc="9F3C4FBE">
      <w:numFmt w:val="bullet"/>
      <w:lvlText w:val="•"/>
      <w:lvlJc w:val="left"/>
      <w:pPr>
        <w:ind w:left="1722" w:hanging="360"/>
      </w:pPr>
      <w:rPr>
        <w:rFonts w:hint="default"/>
        <w:lang w:val="es-ES" w:eastAsia="en-US" w:bidi="ar-SA"/>
      </w:rPr>
    </w:lvl>
    <w:lvl w:ilvl="4" w:tplc="8848C70E">
      <w:numFmt w:val="bullet"/>
      <w:lvlText w:val="•"/>
      <w:lvlJc w:val="left"/>
      <w:pPr>
        <w:ind w:left="2143" w:hanging="360"/>
      </w:pPr>
      <w:rPr>
        <w:rFonts w:hint="default"/>
        <w:lang w:val="es-ES" w:eastAsia="en-US" w:bidi="ar-SA"/>
      </w:rPr>
    </w:lvl>
    <w:lvl w:ilvl="5" w:tplc="DAF20674">
      <w:numFmt w:val="bullet"/>
      <w:lvlText w:val="•"/>
      <w:lvlJc w:val="left"/>
      <w:pPr>
        <w:ind w:left="2564" w:hanging="360"/>
      </w:pPr>
      <w:rPr>
        <w:rFonts w:hint="default"/>
        <w:lang w:val="es-ES" w:eastAsia="en-US" w:bidi="ar-SA"/>
      </w:rPr>
    </w:lvl>
    <w:lvl w:ilvl="6" w:tplc="FA449E24">
      <w:numFmt w:val="bullet"/>
      <w:lvlText w:val="•"/>
      <w:lvlJc w:val="left"/>
      <w:pPr>
        <w:ind w:left="2984" w:hanging="360"/>
      </w:pPr>
      <w:rPr>
        <w:rFonts w:hint="default"/>
        <w:lang w:val="es-ES" w:eastAsia="en-US" w:bidi="ar-SA"/>
      </w:rPr>
    </w:lvl>
    <w:lvl w:ilvl="7" w:tplc="6EEA6172">
      <w:numFmt w:val="bullet"/>
      <w:lvlText w:val="•"/>
      <w:lvlJc w:val="left"/>
      <w:pPr>
        <w:ind w:left="3405" w:hanging="360"/>
      </w:pPr>
      <w:rPr>
        <w:rFonts w:hint="default"/>
        <w:lang w:val="es-ES" w:eastAsia="en-US" w:bidi="ar-SA"/>
      </w:rPr>
    </w:lvl>
    <w:lvl w:ilvl="8" w:tplc="AC34BCB8">
      <w:numFmt w:val="bullet"/>
      <w:lvlText w:val="•"/>
      <w:lvlJc w:val="left"/>
      <w:pPr>
        <w:ind w:left="3826" w:hanging="360"/>
      </w:pPr>
      <w:rPr>
        <w:rFonts w:hint="default"/>
        <w:lang w:val="es-ES" w:eastAsia="en-US" w:bidi="ar-SA"/>
      </w:rPr>
    </w:lvl>
  </w:abstractNum>
  <w:abstractNum w:abstractNumId="14" w15:restartNumberingAfterBreak="0">
    <w:nsid w:val="36285A9E"/>
    <w:multiLevelType w:val="multilevel"/>
    <w:tmpl w:val="86D87A1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sz w:val="22"/>
      </w:rPr>
    </w:lvl>
    <w:lvl w:ilvl="2">
      <w:start w:val="1"/>
      <w:numFmt w:val="decimal"/>
      <w:isLgl/>
      <w:lvlText w:val="%1.%2.%3"/>
      <w:lvlJc w:val="left"/>
      <w:pPr>
        <w:ind w:left="1146" w:hanging="720"/>
      </w:pPr>
      <w:rPr>
        <w:rFonts w:hint="default"/>
        <w:b/>
        <w:sz w:val="22"/>
      </w:rPr>
    </w:lvl>
    <w:lvl w:ilvl="3">
      <w:start w:val="1"/>
      <w:numFmt w:val="decimal"/>
      <w:isLgl/>
      <w:lvlText w:val="%1.%2.%3.%4"/>
      <w:lvlJc w:val="left"/>
      <w:pPr>
        <w:ind w:left="2160" w:hanging="720"/>
      </w:pPr>
      <w:rPr>
        <w:rFonts w:hint="default"/>
        <w:b/>
        <w:sz w:val="22"/>
      </w:rPr>
    </w:lvl>
    <w:lvl w:ilvl="4">
      <w:start w:val="1"/>
      <w:numFmt w:val="decimal"/>
      <w:isLgl/>
      <w:lvlText w:val="%1.%2.%3.%4.%5"/>
      <w:lvlJc w:val="left"/>
      <w:pPr>
        <w:ind w:left="2880" w:hanging="1080"/>
      </w:pPr>
      <w:rPr>
        <w:rFonts w:hint="default"/>
        <w:b/>
        <w:sz w:val="22"/>
      </w:rPr>
    </w:lvl>
    <w:lvl w:ilvl="5">
      <w:start w:val="1"/>
      <w:numFmt w:val="decimal"/>
      <w:isLgl/>
      <w:lvlText w:val="%1.%2.%3.%4.%5.%6"/>
      <w:lvlJc w:val="left"/>
      <w:pPr>
        <w:ind w:left="3240" w:hanging="1080"/>
      </w:pPr>
      <w:rPr>
        <w:rFonts w:hint="default"/>
        <w:b/>
        <w:sz w:val="22"/>
      </w:rPr>
    </w:lvl>
    <w:lvl w:ilvl="6">
      <w:start w:val="1"/>
      <w:numFmt w:val="decimal"/>
      <w:isLgl/>
      <w:lvlText w:val="%1.%2.%3.%4.%5.%6.%7"/>
      <w:lvlJc w:val="left"/>
      <w:pPr>
        <w:ind w:left="3960" w:hanging="1440"/>
      </w:pPr>
      <w:rPr>
        <w:rFonts w:hint="default"/>
        <w:b/>
        <w:sz w:val="22"/>
      </w:rPr>
    </w:lvl>
    <w:lvl w:ilvl="7">
      <w:start w:val="1"/>
      <w:numFmt w:val="decimal"/>
      <w:isLgl/>
      <w:lvlText w:val="%1.%2.%3.%4.%5.%6.%7.%8"/>
      <w:lvlJc w:val="left"/>
      <w:pPr>
        <w:ind w:left="4320" w:hanging="1440"/>
      </w:pPr>
      <w:rPr>
        <w:rFonts w:hint="default"/>
        <w:b/>
        <w:sz w:val="22"/>
      </w:rPr>
    </w:lvl>
    <w:lvl w:ilvl="8">
      <w:start w:val="1"/>
      <w:numFmt w:val="decimal"/>
      <w:isLgl/>
      <w:lvlText w:val="%1.%2.%3.%4.%5.%6.%7.%8.%9"/>
      <w:lvlJc w:val="left"/>
      <w:pPr>
        <w:ind w:left="5040" w:hanging="1800"/>
      </w:pPr>
      <w:rPr>
        <w:rFonts w:hint="default"/>
        <w:b/>
        <w:sz w:val="22"/>
      </w:rPr>
    </w:lvl>
  </w:abstractNum>
  <w:abstractNum w:abstractNumId="15" w15:restartNumberingAfterBreak="0">
    <w:nsid w:val="36B7567B"/>
    <w:multiLevelType w:val="hybridMultilevel"/>
    <w:tmpl w:val="6E30BA68"/>
    <w:lvl w:ilvl="0" w:tplc="240A0001">
      <w:start w:val="1"/>
      <w:numFmt w:val="bullet"/>
      <w:lvlText w:val=""/>
      <w:lvlJc w:val="left"/>
      <w:pPr>
        <w:ind w:left="786" w:hanging="360"/>
      </w:pPr>
      <w:rPr>
        <w:rFonts w:ascii="Symbol" w:hAnsi="Symbol"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16" w15:restartNumberingAfterBreak="0">
    <w:nsid w:val="3A42235B"/>
    <w:multiLevelType w:val="hybridMultilevel"/>
    <w:tmpl w:val="22E4F200"/>
    <w:lvl w:ilvl="0" w:tplc="240A0001">
      <w:start w:val="1"/>
      <w:numFmt w:val="bullet"/>
      <w:lvlText w:val=""/>
      <w:lvlJc w:val="left"/>
      <w:pPr>
        <w:ind w:left="786"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7" w15:restartNumberingAfterBreak="0">
    <w:nsid w:val="3D4E2B79"/>
    <w:multiLevelType w:val="hybridMultilevel"/>
    <w:tmpl w:val="D376EC94"/>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15:restartNumberingAfterBreak="0">
    <w:nsid w:val="46422076"/>
    <w:multiLevelType w:val="hybridMultilevel"/>
    <w:tmpl w:val="9E5239AE"/>
    <w:lvl w:ilvl="0" w:tplc="3F40C56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72D56C2"/>
    <w:multiLevelType w:val="hybridMultilevel"/>
    <w:tmpl w:val="1A8E2472"/>
    <w:lvl w:ilvl="0" w:tplc="B218C44A">
      <w:numFmt w:val="bullet"/>
      <w:lvlText w:val=""/>
      <w:lvlJc w:val="left"/>
      <w:pPr>
        <w:ind w:left="576" w:hanging="360"/>
      </w:pPr>
      <w:rPr>
        <w:rFonts w:ascii="Symbol" w:eastAsia="Symbol" w:hAnsi="Symbol" w:cs="Symbol" w:hint="default"/>
        <w:w w:val="100"/>
        <w:sz w:val="24"/>
        <w:szCs w:val="24"/>
        <w:lang w:val="es-ES" w:eastAsia="en-US" w:bidi="ar-SA"/>
      </w:rPr>
    </w:lvl>
    <w:lvl w:ilvl="1" w:tplc="D8CA4B8A">
      <w:numFmt w:val="bullet"/>
      <w:lvlText w:val="•"/>
      <w:lvlJc w:val="left"/>
      <w:pPr>
        <w:ind w:left="1508" w:hanging="360"/>
      </w:pPr>
      <w:rPr>
        <w:rFonts w:hint="default"/>
        <w:lang w:val="es-ES" w:eastAsia="en-US" w:bidi="ar-SA"/>
      </w:rPr>
    </w:lvl>
    <w:lvl w:ilvl="2" w:tplc="69DC892C">
      <w:numFmt w:val="bullet"/>
      <w:lvlText w:val="•"/>
      <w:lvlJc w:val="left"/>
      <w:pPr>
        <w:ind w:left="2436" w:hanging="360"/>
      </w:pPr>
      <w:rPr>
        <w:rFonts w:hint="default"/>
        <w:lang w:val="es-ES" w:eastAsia="en-US" w:bidi="ar-SA"/>
      </w:rPr>
    </w:lvl>
    <w:lvl w:ilvl="3" w:tplc="D7E62DA2">
      <w:numFmt w:val="bullet"/>
      <w:lvlText w:val="•"/>
      <w:lvlJc w:val="left"/>
      <w:pPr>
        <w:ind w:left="3364" w:hanging="360"/>
      </w:pPr>
      <w:rPr>
        <w:rFonts w:hint="default"/>
        <w:lang w:val="es-ES" w:eastAsia="en-US" w:bidi="ar-SA"/>
      </w:rPr>
    </w:lvl>
    <w:lvl w:ilvl="4" w:tplc="248EA358">
      <w:numFmt w:val="bullet"/>
      <w:lvlText w:val="•"/>
      <w:lvlJc w:val="left"/>
      <w:pPr>
        <w:ind w:left="4292" w:hanging="360"/>
      </w:pPr>
      <w:rPr>
        <w:rFonts w:hint="default"/>
        <w:lang w:val="es-ES" w:eastAsia="en-US" w:bidi="ar-SA"/>
      </w:rPr>
    </w:lvl>
    <w:lvl w:ilvl="5" w:tplc="E7FEBBB0">
      <w:numFmt w:val="bullet"/>
      <w:lvlText w:val="•"/>
      <w:lvlJc w:val="left"/>
      <w:pPr>
        <w:ind w:left="5220" w:hanging="360"/>
      </w:pPr>
      <w:rPr>
        <w:rFonts w:hint="default"/>
        <w:lang w:val="es-ES" w:eastAsia="en-US" w:bidi="ar-SA"/>
      </w:rPr>
    </w:lvl>
    <w:lvl w:ilvl="6" w:tplc="CE66BA26">
      <w:numFmt w:val="bullet"/>
      <w:lvlText w:val="•"/>
      <w:lvlJc w:val="left"/>
      <w:pPr>
        <w:ind w:left="6148" w:hanging="360"/>
      </w:pPr>
      <w:rPr>
        <w:rFonts w:hint="default"/>
        <w:lang w:val="es-ES" w:eastAsia="en-US" w:bidi="ar-SA"/>
      </w:rPr>
    </w:lvl>
    <w:lvl w:ilvl="7" w:tplc="B30C7D5E">
      <w:numFmt w:val="bullet"/>
      <w:lvlText w:val="•"/>
      <w:lvlJc w:val="left"/>
      <w:pPr>
        <w:ind w:left="7076" w:hanging="360"/>
      </w:pPr>
      <w:rPr>
        <w:rFonts w:hint="default"/>
        <w:lang w:val="es-ES" w:eastAsia="en-US" w:bidi="ar-SA"/>
      </w:rPr>
    </w:lvl>
    <w:lvl w:ilvl="8" w:tplc="1AF45252">
      <w:numFmt w:val="bullet"/>
      <w:lvlText w:val="•"/>
      <w:lvlJc w:val="left"/>
      <w:pPr>
        <w:ind w:left="8004" w:hanging="360"/>
      </w:pPr>
      <w:rPr>
        <w:rFonts w:hint="default"/>
        <w:lang w:val="es-ES" w:eastAsia="en-US" w:bidi="ar-SA"/>
      </w:rPr>
    </w:lvl>
  </w:abstractNum>
  <w:abstractNum w:abstractNumId="20" w15:restartNumberingAfterBreak="0">
    <w:nsid w:val="4C7747C7"/>
    <w:multiLevelType w:val="hybridMultilevel"/>
    <w:tmpl w:val="AD66A3E8"/>
    <w:lvl w:ilvl="0" w:tplc="67049CCE">
      <w:numFmt w:val="bullet"/>
      <w:lvlText w:val=""/>
      <w:lvlJc w:val="left"/>
      <w:pPr>
        <w:ind w:left="922" w:hanging="347"/>
      </w:pPr>
      <w:rPr>
        <w:rFonts w:ascii="Symbol" w:eastAsia="Symbol" w:hAnsi="Symbol" w:cs="Symbol" w:hint="default"/>
        <w:w w:val="100"/>
        <w:sz w:val="24"/>
        <w:szCs w:val="24"/>
        <w:lang w:val="es-ES" w:eastAsia="en-US" w:bidi="ar-SA"/>
      </w:rPr>
    </w:lvl>
    <w:lvl w:ilvl="1" w:tplc="F63CEBC8">
      <w:numFmt w:val="bullet"/>
      <w:lvlText w:val="•"/>
      <w:lvlJc w:val="left"/>
      <w:pPr>
        <w:ind w:left="1814" w:hanging="347"/>
      </w:pPr>
      <w:rPr>
        <w:rFonts w:hint="default"/>
        <w:lang w:val="es-ES" w:eastAsia="en-US" w:bidi="ar-SA"/>
      </w:rPr>
    </w:lvl>
    <w:lvl w:ilvl="2" w:tplc="1BBEA200">
      <w:numFmt w:val="bullet"/>
      <w:lvlText w:val="•"/>
      <w:lvlJc w:val="left"/>
      <w:pPr>
        <w:ind w:left="2708" w:hanging="347"/>
      </w:pPr>
      <w:rPr>
        <w:rFonts w:hint="default"/>
        <w:lang w:val="es-ES" w:eastAsia="en-US" w:bidi="ar-SA"/>
      </w:rPr>
    </w:lvl>
    <w:lvl w:ilvl="3" w:tplc="7526A7C0">
      <w:numFmt w:val="bullet"/>
      <w:lvlText w:val="•"/>
      <w:lvlJc w:val="left"/>
      <w:pPr>
        <w:ind w:left="3602" w:hanging="347"/>
      </w:pPr>
      <w:rPr>
        <w:rFonts w:hint="default"/>
        <w:lang w:val="es-ES" w:eastAsia="en-US" w:bidi="ar-SA"/>
      </w:rPr>
    </w:lvl>
    <w:lvl w:ilvl="4" w:tplc="F77297C6">
      <w:numFmt w:val="bullet"/>
      <w:lvlText w:val="•"/>
      <w:lvlJc w:val="left"/>
      <w:pPr>
        <w:ind w:left="4496" w:hanging="347"/>
      </w:pPr>
      <w:rPr>
        <w:rFonts w:hint="default"/>
        <w:lang w:val="es-ES" w:eastAsia="en-US" w:bidi="ar-SA"/>
      </w:rPr>
    </w:lvl>
    <w:lvl w:ilvl="5" w:tplc="EB3E70D0">
      <w:numFmt w:val="bullet"/>
      <w:lvlText w:val="•"/>
      <w:lvlJc w:val="left"/>
      <w:pPr>
        <w:ind w:left="5390" w:hanging="347"/>
      </w:pPr>
      <w:rPr>
        <w:rFonts w:hint="default"/>
        <w:lang w:val="es-ES" w:eastAsia="en-US" w:bidi="ar-SA"/>
      </w:rPr>
    </w:lvl>
    <w:lvl w:ilvl="6" w:tplc="780863D2">
      <w:numFmt w:val="bullet"/>
      <w:lvlText w:val="•"/>
      <w:lvlJc w:val="left"/>
      <w:pPr>
        <w:ind w:left="6284" w:hanging="347"/>
      </w:pPr>
      <w:rPr>
        <w:rFonts w:hint="default"/>
        <w:lang w:val="es-ES" w:eastAsia="en-US" w:bidi="ar-SA"/>
      </w:rPr>
    </w:lvl>
    <w:lvl w:ilvl="7" w:tplc="D90A0C2A">
      <w:numFmt w:val="bullet"/>
      <w:lvlText w:val="•"/>
      <w:lvlJc w:val="left"/>
      <w:pPr>
        <w:ind w:left="7178" w:hanging="347"/>
      </w:pPr>
      <w:rPr>
        <w:rFonts w:hint="default"/>
        <w:lang w:val="es-ES" w:eastAsia="en-US" w:bidi="ar-SA"/>
      </w:rPr>
    </w:lvl>
    <w:lvl w:ilvl="8" w:tplc="221C058A">
      <w:numFmt w:val="bullet"/>
      <w:lvlText w:val="•"/>
      <w:lvlJc w:val="left"/>
      <w:pPr>
        <w:ind w:left="8072" w:hanging="347"/>
      </w:pPr>
      <w:rPr>
        <w:rFonts w:hint="default"/>
        <w:lang w:val="es-ES" w:eastAsia="en-US" w:bidi="ar-SA"/>
      </w:rPr>
    </w:lvl>
  </w:abstractNum>
  <w:abstractNum w:abstractNumId="21" w15:restartNumberingAfterBreak="0">
    <w:nsid w:val="500E5EF7"/>
    <w:multiLevelType w:val="hybridMultilevel"/>
    <w:tmpl w:val="F9B64290"/>
    <w:lvl w:ilvl="0" w:tplc="BC84AD26">
      <w:numFmt w:val="bullet"/>
      <w:lvlText w:val="-"/>
      <w:lvlJc w:val="left"/>
      <w:pPr>
        <w:ind w:left="1440" w:hanging="360"/>
      </w:pPr>
      <w:rPr>
        <w:rFonts w:ascii="Tahoma" w:eastAsia="Times New Roman" w:hAnsi="Tahoma" w:cs="Tahoma"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2" w15:restartNumberingAfterBreak="0">
    <w:nsid w:val="5600778C"/>
    <w:multiLevelType w:val="hybridMultilevel"/>
    <w:tmpl w:val="05CA7444"/>
    <w:lvl w:ilvl="0" w:tplc="240A000D">
      <w:start w:val="1"/>
      <w:numFmt w:val="bullet"/>
      <w:lvlText w:val=""/>
      <w:lvlJc w:val="left"/>
      <w:pPr>
        <w:ind w:left="1353" w:hanging="360"/>
      </w:pPr>
      <w:rPr>
        <w:rFonts w:ascii="Wingdings" w:hAnsi="Wingdings" w:hint="default"/>
      </w:rPr>
    </w:lvl>
    <w:lvl w:ilvl="1" w:tplc="240A0003" w:tentative="1">
      <w:start w:val="1"/>
      <w:numFmt w:val="bullet"/>
      <w:lvlText w:val="o"/>
      <w:lvlJc w:val="left"/>
      <w:pPr>
        <w:ind w:left="2073" w:hanging="360"/>
      </w:pPr>
      <w:rPr>
        <w:rFonts w:ascii="Courier New" w:hAnsi="Courier New" w:cs="Courier New" w:hint="default"/>
      </w:rPr>
    </w:lvl>
    <w:lvl w:ilvl="2" w:tplc="240A0005" w:tentative="1">
      <w:start w:val="1"/>
      <w:numFmt w:val="bullet"/>
      <w:lvlText w:val=""/>
      <w:lvlJc w:val="left"/>
      <w:pPr>
        <w:ind w:left="2793" w:hanging="360"/>
      </w:pPr>
      <w:rPr>
        <w:rFonts w:ascii="Wingdings" w:hAnsi="Wingdings" w:hint="default"/>
      </w:rPr>
    </w:lvl>
    <w:lvl w:ilvl="3" w:tplc="240A0001" w:tentative="1">
      <w:start w:val="1"/>
      <w:numFmt w:val="bullet"/>
      <w:lvlText w:val=""/>
      <w:lvlJc w:val="left"/>
      <w:pPr>
        <w:ind w:left="3513" w:hanging="360"/>
      </w:pPr>
      <w:rPr>
        <w:rFonts w:ascii="Symbol" w:hAnsi="Symbol" w:hint="default"/>
      </w:rPr>
    </w:lvl>
    <w:lvl w:ilvl="4" w:tplc="240A0003" w:tentative="1">
      <w:start w:val="1"/>
      <w:numFmt w:val="bullet"/>
      <w:lvlText w:val="o"/>
      <w:lvlJc w:val="left"/>
      <w:pPr>
        <w:ind w:left="4233" w:hanging="360"/>
      </w:pPr>
      <w:rPr>
        <w:rFonts w:ascii="Courier New" w:hAnsi="Courier New" w:cs="Courier New" w:hint="default"/>
      </w:rPr>
    </w:lvl>
    <w:lvl w:ilvl="5" w:tplc="240A0005" w:tentative="1">
      <w:start w:val="1"/>
      <w:numFmt w:val="bullet"/>
      <w:lvlText w:val=""/>
      <w:lvlJc w:val="left"/>
      <w:pPr>
        <w:ind w:left="4953" w:hanging="360"/>
      </w:pPr>
      <w:rPr>
        <w:rFonts w:ascii="Wingdings" w:hAnsi="Wingdings" w:hint="default"/>
      </w:rPr>
    </w:lvl>
    <w:lvl w:ilvl="6" w:tplc="240A0001" w:tentative="1">
      <w:start w:val="1"/>
      <w:numFmt w:val="bullet"/>
      <w:lvlText w:val=""/>
      <w:lvlJc w:val="left"/>
      <w:pPr>
        <w:ind w:left="5673" w:hanging="360"/>
      </w:pPr>
      <w:rPr>
        <w:rFonts w:ascii="Symbol" w:hAnsi="Symbol" w:hint="default"/>
      </w:rPr>
    </w:lvl>
    <w:lvl w:ilvl="7" w:tplc="240A0003" w:tentative="1">
      <w:start w:val="1"/>
      <w:numFmt w:val="bullet"/>
      <w:lvlText w:val="o"/>
      <w:lvlJc w:val="left"/>
      <w:pPr>
        <w:ind w:left="6393" w:hanging="360"/>
      </w:pPr>
      <w:rPr>
        <w:rFonts w:ascii="Courier New" w:hAnsi="Courier New" w:cs="Courier New" w:hint="default"/>
      </w:rPr>
    </w:lvl>
    <w:lvl w:ilvl="8" w:tplc="240A0005" w:tentative="1">
      <w:start w:val="1"/>
      <w:numFmt w:val="bullet"/>
      <w:lvlText w:val=""/>
      <w:lvlJc w:val="left"/>
      <w:pPr>
        <w:ind w:left="7113" w:hanging="360"/>
      </w:pPr>
      <w:rPr>
        <w:rFonts w:ascii="Wingdings" w:hAnsi="Wingdings" w:hint="default"/>
      </w:rPr>
    </w:lvl>
  </w:abstractNum>
  <w:abstractNum w:abstractNumId="23" w15:restartNumberingAfterBreak="0">
    <w:nsid w:val="5AEF5D93"/>
    <w:multiLevelType w:val="hybridMultilevel"/>
    <w:tmpl w:val="3F02931E"/>
    <w:lvl w:ilvl="0" w:tplc="240A000D">
      <w:start w:val="1"/>
      <w:numFmt w:val="bullet"/>
      <w:lvlText w:val=""/>
      <w:lvlJc w:val="left"/>
      <w:pPr>
        <w:ind w:left="1211" w:hanging="360"/>
      </w:pPr>
      <w:rPr>
        <w:rFonts w:ascii="Wingdings" w:hAnsi="Wingdings" w:hint="default"/>
      </w:rPr>
    </w:lvl>
    <w:lvl w:ilvl="1" w:tplc="240A0003" w:tentative="1">
      <w:start w:val="1"/>
      <w:numFmt w:val="bullet"/>
      <w:lvlText w:val="o"/>
      <w:lvlJc w:val="left"/>
      <w:pPr>
        <w:ind w:left="1931" w:hanging="360"/>
      </w:pPr>
      <w:rPr>
        <w:rFonts w:ascii="Courier New" w:hAnsi="Courier New" w:cs="Courier New" w:hint="default"/>
      </w:rPr>
    </w:lvl>
    <w:lvl w:ilvl="2" w:tplc="240A0005" w:tentative="1">
      <w:start w:val="1"/>
      <w:numFmt w:val="bullet"/>
      <w:lvlText w:val=""/>
      <w:lvlJc w:val="left"/>
      <w:pPr>
        <w:ind w:left="2651" w:hanging="360"/>
      </w:pPr>
      <w:rPr>
        <w:rFonts w:ascii="Wingdings" w:hAnsi="Wingdings" w:hint="default"/>
      </w:rPr>
    </w:lvl>
    <w:lvl w:ilvl="3" w:tplc="240A0001" w:tentative="1">
      <w:start w:val="1"/>
      <w:numFmt w:val="bullet"/>
      <w:lvlText w:val=""/>
      <w:lvlJc w:val="left"/>
      <w:pPr>
        <w:ind w:left="3371" w:hanging="360"/>
      </w:pPr>
      <w:rPr>
        <w:rFonts w:ascii="Symbol" w:hAnsi="Symbol" w:hint="default"/>
      </w:rPr>
    </w:lvl>
    <w:lvl w:ilvl="4" w:tplc="240A0003" w:tentative="1">
      <w:start w:val="1"/>
      <w:numFmt w:val="bullet"/>
      <w:lvlText w:val="o"/>
      <w:lvlJc w:val="left"/>
      <w:pPr>
        <w:ind w:left="4091" w:hanging="360"/>
      </w:pPr>
      <w:rPr>
        <w:rFonts w:ascii="Courier New" w:hAnsi="Courier New" w:cs="Courier New" w:hint="default"/>
      </w:rPr>
    </w:lvl>
    <w:lvl w:ilvl="5" w:tplc="240A0005" w:tentative="1">
      <w:start w:val="1"/>
      <w:numFmt w:val="bullet"/>
      <w:lvlText w:val=""/>
      <w:lvlJc w:val="left"/>
      <w:pPr>
        <w:ind w:left="4811" w:hanging="360"/>
      </w:pPr>
      <w:rPr>
        <w:rFonts w:ascii="Wingdings" w:hAnsi="Wingdings" w:hint="default"/>
      </w:rPr>
    </w:lvl>
    <w:lvl w:ilvl="6" w:tplc="240A0001" w:tentative="1">
      <w:start w:val="1"/>
      <w:numFmt w:val="bullet"/>
      <w:lvlText w:val=""/>
      <w:lvlJc w:val="left"/>
      <w:pPr>
        <w:ind w:left="5531" w:hanging="360"/>
      </w:pPr>
      <w:rPr>
        <w:rFonts w:ascii="Symbol" w:hAnsi="Symbol" w:hint="default"/>
      </w:rPr>
    </w:lvl>
    <w:lvl w:ilvl="7" w:tplc="240A0003" w:tentative="1">
      <w:start w:val="1"/>
      <w:numFmt w:val="bullet"/>
      <w:lvlText w:val="o"/>
      <w:lvlJc w:val="left"/>
      <w:pPr>
        <w:ind w:left="6251" w:hanging="360"/>
      </w:pPr>
      <w:rPr>
        <w:rFonts w:ascii="Courier New" w:hAnsi="Courier New" w:cs="Courier New" w:hint="default"/>
      </w:rPr>
    </w:lvl>
    <w:lvl w:ilvl="8" w:tplc="240A0005" w:tentative="1">
      <w:start w:val="1"/>
      <w:numFmt w:val="bullet"/>
      <w:lvlText w:val=""/>
      <w:lvlJc w:val="left"/>
      <w:pPr>
        <w:ind w:left="6971" w:hanging="360"/>
      </w:pPr>
      <w:rPr>
        <w:rFonts w:ascii="Wingdings" w:hAnsi="Wingdings" w:hint="default"/>
      </w:rPr>
    </w:lvl>
  </w:abstractNum>
  <w:abstractNum w:abstractNumId="24" w15:restartNumberingAfterBreak="0">
    <w:nsid w:val="5B547B87"/>
    <w:multiLevelType w:val="hybridMultilevel"/>
    <w:tmpl w:val="88CA53FE"/>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BB04044"/>
    <w:multiLevelType w:val="hybridMultilevel"/>
    <w:tmpl w:val="563824F2"/>
    <w:lvl w:ilvl="0" w:tplc="240A0001">
      <w:start w:val="1"/>
      <w:numFmt w:val="bullet"/>
      <w:lvlText w:val=""/>
      <w:lvlJc w:val="left"/>
      <w:pPr>
        <w:ind w:left="1211" w:hanging="360"/>
      </w:pPr>
      <w:rPr>
        <w:rFonts w:ascii="Symbol" w:hAnsi="Symbo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26" w15:restartNumberingAfterBreak="0">
    <w:nsid w:val="641A152B"/>
    <w:multiLevelType w:val="hybridMultilevel"/>
    <w:tmpl w:val="69BEFE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65F413CD"/>
    <w:multiLevelType w:val="hybridMultilevel"/>
    <w:tmpl w:val="2EC0F2DA"/>
    <w:lvl w:ilvl="0" w:tplc="A79452B4">
      <w:numFmt w:val="bullet"/>
      <w:lvlText w:val="-"/>
      <w:lvlJc w:val="left"/>
      <w:pPr>
        <w:ind w:left="1440" w:hanging="360"/>
      </w:pPr>
      <w:rPr>
        <w:rFonts w:ascii="Tahoma" w:eastAsia="Times New Roman" w:hAnsi="Tahoma" w:cs="Tahoma"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8" w15:restartNumberingAfterBreak="0">
    <w:nsid w:val="683759F7"/>
    <w:multiLevelType w:val="hybridMultilevel"/>
    <w:tmpl w:val="20A83894"/>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75D23A2F"/>
    <w:multiLevelType w:val="hybridMultilevel"/>
    <w:tmpl w:val="A37A0D24"/>
    <w:lvl w:ilvl="0" w:tplc="EACC5614">
      <w:start w:val="1"/>
      <w:numFmt w:val="decimal"/>
      <w:lvlText w:val="%1."/>
      <w:lvlJc w:val="left"/>
      <w:pPr>
        <w:tabs>
          <w:tab w:val="num" w:pos="340"/>
        </w:tabs>
        <w:ind w:left="340" w:hanging="34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7ADC0BCD"/>
    <w:multiLevelType w:val="hybridMultilevel"/>
    <w:tmpl w:val="B4FCCFA0"/>
    <w:lvl w:ilvl="0" w:tplc="FF4CA4A8">
      <w:numFmt w:val="bullet"/>
      <w:lvlText w:val="-"/>
      <w:lvlJc w:val="left"/>
      <w:pPr>
        <w:ind w:left="1854" w:hanging="360"/>
      </w:pPr>
      <w:rPr>
        <w:rFonts w:ascii="Arial" w:eastAsia="Times New Roman" w:hAnsi="Arial" w:cs="Arial" w:hint="default"/>
      </w:rPr>
    </w:lvl>
    <w:lvl w:ilvl="1" w:tplc="240A0003" w:tentative="1">
      <w:start w:val="1"/>
      <w:numFmt w:val="bullet"/>
      <w:lvlText w:val="o"/>
      <w:lvlJc w:val="left"/>
      <w:pPr>
        <w:ind w:left="2574" w:hanging="360"/>
      </w:pPr>
      <w:rPr>
        <w:rFonts w:ascii="Courier New" w:hAnsi="Courier New" w:cs="Courier New" w:hint="default"/>
      </w:rPr>
    </w:lvl>
    <w:lvl w:ilvl="2" w:tplc="240A0005" w:tentative="1">
      <w:start w:val="1"/>
      <w:numFmt w:val="bullet"/>
      <w:lvlText w:val=""/>
      <w:lvlJc w:val="left"/>
      <w:pPr>
        <w:ind w:left="3294" w:hanging="360"/>
      </w:pPr>
      <w:rPr>
        <w:rFonts w:ascii="Wingdings" w:hAnsi="Wingdings" w:hint="default"/>
      </w:rPr>
    </w:lvl>
    <w:lvl w:ilvl="3" w:tplc="240A0001" w:tentative="1">
      <w:start w:val="1"/>
      <w:numFmt w:val="bullet"/>
      <w:lvlText w:val=""/>
      <w:lvlJc w:val="left"/>
      <w:pPr>
        <w:ind w:left="4014" w:hanging="360"/>
      </w:pPr>
      <w:rPr>
        <w:rFonts w:ascii="Symbol" w:hAnsi="Symbol" w:hint="default"/>
      </w:rPr>
    </w:lvl>
    <w:lvl w:ilvl="4" w:tplc="240A0003" w:tentative="1">
      <w:start w:val="1"/>
      <w:numFmt w:val="bullet"/>
      <w:lvlText w:val="o"/>
      <w:lvlJc w:val="left"/>
      <w:pPr>
        <w:ind w:left="4734" w:hanging="360"/>
      </w:pPr>
      <w:rPr>
        <w:rFonts w:ascii="Courier New" w:hAnsi="Courier New" w:cs="Courier New" w:hint="default"/>
      </w:rPr>
    </w:lvl>
    <w:lvl w:ilvl="5" w:tplc="240A0005" w:tentative="1">
      <w:start w:val="1"/>
      <w:numFmt w:val="bullet"/>
      <w:lvlText w:val=""/>
      <w:lvlJc w:val="left"/>
      <w:pPr>
        <w:ind w:left="5454" w:hanging="360"/>
      </w:pPr>
      <w:rPr>
        <w:rFonts w:ascii="Wingdings" w:hAnsi="Wingdings" w:hint="default"/>
      </w:rPr>
    </w:lvl>
    <w:lvl w:ilvl="6" w:tplc="240A0001" w:tentative="1">
      <w:start w:val="1"/>
      <w:numFmt w:val="bullet"/>
      <w:lvlText w:val=""/>
      <w:lvlJc w:val="left"/>
      <w:pPr>
        <w:ind w:left="6174" w:hanging="360"/>
      </w:pPr>
      <w:rPr>
        <w:rFonts w:ascii="Symbol" w:hAnsi="Symbol" w:hint="default"/>
      </w:rPr>
    </w:lvl>
    <w:lvl w:ilvl="7" w:tplc="240A0003" w:tentative="1">
      <w:start w:val="1"/>
      <w:numFmt w:val="bullet"/>
      <w:lvlText w:val="o"/>
      <w:lvlJc w:val="left"/>
      <w:pPr>
        <w:ind w:left="6894" w:hanging="360"/>
      </w:pPr>
      <w:rPr>
        <w:rFonts w:ascii="Courier New" w:hAnsi="Courier New" w:cs="Courier New" w:hint="default"/>
      </w:rPr>
    </w:lvl>
    <w:lvl w:ilvl="8" w:tplc="240A0005" w:tentative="1">
      <w:start w:val="1"/>
      <w:numFmt w:val="bullet"/>
      <w:lvlText w:val=""/>
      <w:lvlJc w:val="left"/>
      <w:pPr>
        <w:ind w:left="7614" w:hanging="360"/>
      </w:pPr>
      <w:rPr>
        <w:rFonts w:ascii="Wingdings" w:hAnsi="Wingdings" w:hint="default"/>
      </w:rPr>
    </w:lvl>
  </w:abstractNum>
  <w:abstractNum w:abstractNumId="31" w15:restartNumberingAfterBreak="0">
    <w:nsid w:val="7ADE69F9"/>
    <w:multiLevelType w:val="hybridMultilevel"/>
    <w:tmpl w:val="9522D164"/>
    <w:lvl w:ilvl="0" w:tplc="A12C972E">
      <w:start w:val="1"/>
      <w:numFmt w:val="decimal"/>
      <w:lvlText w:val="%1."/>
      <w:lvlJc w:val="left"/>
      <w:pPr>
        <w:ind w:left="576" w:hanging="360"/>
      </w:pPr>
      <w:rPr>
        <w:rFonts w:ascii="Arial" w:eastAsia="Arial" w:hAnsi="Arial" w:cs="Arial" w:hint="default"/>
        <w:b/>
        <w:bCs/>
        <w:w w:val="82"/>
        <w:sz w:val="24"/>
        <w:szCs w:val="24"/>
        <w:lang w:val="es-ES" w:eastAsia="en-US" w:bidi="ar-SA"/>
      </w:rPr>
    </w:lvl>
    <w:lvl w:ilvl="1" w:tplc="32F0B0EA">
      <w:numFmt w:val="bullet"/>
      <w:lvlText w:val="•"/>
      <w:lvlJc w:val="left"/>
      <w:pPr>
        <w:ind w:left="1508" w:hanging="360"/>
      </w:pPr>
      <w:rPr>
        <w:rFonts w:hint="default"/>
        <w:lang w:val="es-ES" w:eastAsia="en-US" w:bidi="ar-SA"/>
      </w:rPr>
    </w:lvl>
    <w:lvl w:ilvl="2" w:tplc="B666EA56">
      <w:numFmt w:val="bullet"/>
      <w:lvlText w:val="•"/>
      <w:lvlJc w:val="left"/>
      <w:pPr>
        <w:ind w:left="2436" w:hanging="360"/>
      </w:pPr>
      <w:rPr>
        <w:rFonts w:hint="default"/>
        <w:lang w:val="es-ES" w:eastAsia="en-US" w:bidi="ar-SA"/>
      </w:rPr>
    </w:lvl>
    <w:lvl w:ilvl="3" w:tplc="7A14D400">
      <w:numFmt w:val="bullet"/>
      <w:lvlText w:val="•"/>
      <w:lvlJc w:val="left"/>
      <w:pPr>
        <w:ind w:left="3364" w:hanging="360"/>
      </w:pPr>
      <w:rPr>
        <w:rFonts w:hint="default"/>
        <w:lang w:val="es-ES" w:eastAsia="en-US" w:bidi="ar-SA"/>
      </w:rPr>
    </w:lvl>
    <w:lvl w:ilvl="4" w:tplc="97B0E1C4">
      <w:numFmt w:val="bullet"/>
      <w:lvlText w:val="•"/>
      <w:lvlJc w:val="left"/>
      <w:pPr>
        <w:ind w:left="4292" w:hanging="360"/>
      </w:pPr>
      <w:rPr>
        <w:rFonts w:hint="default"/>
        <w:lang w:val="es-ES" w:eastAsia="en-US" w:bidi="ar-SA"/>
      </w:rPr>
    </w:lvl>
    <w:lvl w:ilvl="5" w:tplc="B282ACD0">
      <w:numFmt w:val="bullet"/>
      <w:lvlText w:val="•"/>
      <w:lvlJc w:val="left"/>
      <w:pPr>
        <w:ind w:left="5220" w:hanging="360"/>
      </w:pPr>
      <w:rPr>
        <w:rFonts w:hint="default"/>
        <w:lang w:val="es-ES" w:eastAsia="en-US" w:bidi="ar-SA"/>
      </w:rPr>
    </w:lvl>
    <w:lvl w:ilvl="6" w:tplc="509E250A">
      <w:numFmt w:val="bullet"/>
      <w:lvlText w:val="•"/>
      <w:lvlJc w:val="left"/>
      <w:pPr>
        <w:ind w:left="6148" w:hanging="360"/>
      </w:pPr>
      <w:rPr>
        <w:rFonts w:hint="default"/>
        <w:lang w:val="es-ES" w:eastAsia="en-US" w:bidi="ar-SA"/>
      </w:rPr>
    </w:lvl>
    <w:lvl w:ilvl="7" w:tplc="531A6EEC">
      <w:numFmt w:val="bullet"/>
      <w:lvlText w:val="•"/>
      <w:lvlJc w:val="left"/>
      <w:pPr>
        <w:ind w:left="7076" w:hanging="360"/>
      </w:pPr>
      <w:rPr>
        <w:rFonts w:hint="default"/>
        <w:lang w:val="es-ES" w:eastAsia="en-US" w:bidi="ar-SA"/>
      </w:rPr>
    </w:lvl>
    <w:lvl w:ilvl="8" w:tplc="C8248126">
      <w:numFmt w:val="bullet"/>
      <w:lvlText w:val="•"/>
      <w:lvlJc w:val="left"/>
      <w:pPr>
        <w:ind w:left="8004" w:hanging="360"/>
      </w:pPr>
      <w:rPr>
        <w:rFonts w:hint="default"/>
        <w:lang w:val="es-ES" w:eastAsia="en-US" w:bidi="ar-SA"/>
      </w:rPr>
    </w:lvl>
  </w:abstractNum>
  <w:num w:numId="1">
    <w:abstractNumId w:val="9"/>
  </w:num>
  <w:num w:numId="2">
    <w:abstractNumId w:val="29"/>
  </w:num>
  <w:num w:numId="3">
    <w:abstractNumId w:val="1"/>
  </w:num>
  <w:num w:numId="4">
    <w:abstractNumId w:val="0"/>
  </w:num>
  <w:num w:numId="5">
    <w:abstractNumId w:val="10"/>
  </w:num>
  <w:num w:numId="6">
    <w:abstractNumId w:val="24"/>
  </w:num>
  <w:num w:numId="7">
    <w:abstractNumId w:val="11"/>
  </w:num>
  <w:num w:numId="8">
    <w:abstractNumId w:val="28"/>
  </w:num>
  <w:num w:numId="9">
    <w:abstractNumId w:val="12"/>
  </w:num>
  <w:num w:numId="10">
    <w:abstractNumId w:val="14"/>
  </w:num>
  <w:num w:numId="11">
    <w:abstractNumId w:val="18"/>
  </w:num>
  <w:num w:numId="12">
    <w:abstractNumId w:val="15"/>
  </w:num>
  <w:num w:numId="13">
    <w:abstractNumId w:val="30"/>
  </w:num>
  <w:num w:numId="14">
    <w:abstractNumId w:val="21"/>
  </w:num>
  <w:num w:numId="15">
    <w:abstractNumId w:val="27"/>
  </w:num>
  <w:num w:numId="16">
    <w:abstractNumId w:val="8"/>
  </w:num>
  <w:num w:numId="17">
    <w:abstractNumId w:val="7"/>
  </w:num>
  <w:num w:numId="18">
    <w:abstractNumId w:val="2"/>
  </w:num>
  <w:num w:numId="19">
    <w:abstractNumId w:val="17"/>
  </w:num>
  <w:num w:numId="20">
    <w:abstractNumId w:val="16"/>
  </w:num>
  <w:num w:numId="21">
    <w:abstractNumId w:val="4"/>
  </w:num>
  <w:num w:numId="22">
    <w:abstractNumId w:val="5"/>
  </w:num>
  <w:num w:numId="23">
    <w:abstractNumId w:val="6"/>
  </w:num>
  <w:num w:numId="24">
    <w:abstractNumId w:val="13"/>
  </w:num>
  <w:num w:numId="25">
    <w:abstractNumId w:val="19"/>
  </w:num>
  <w:num w:numId="26">
    <w:abstractNumId w:val="20"/>
  </w:num>
  <w:num w:numId="27">
    <w:abstractNumId w:val="31"/>
  </w:num>
  <w:num w:numId="28">
    <w:abstractNumId w:val="25"/>
  </w:num>
  <w:num w:numId="29">
    <w:abstractNumId w:val="22"/>
  </w:num>
  <w:num w:numId="30">
    <w:abstractNumId w:val="23"/>
  </w:num>
  <w:num w:numId="31">
    <w:abstractNumId w:val="26"/>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2C8"/>
    <w:rsid w:val="000007F7"/>
    <w:rsid w:val="00004466"/>
    <w:rsid w:val="000148D3"/>
    <w:rsid w:val="00021ED1"/>
    <w:rsid w:val="00022DD9"/>
    <w:rsid w:val="00024194"/>
    <w:rsid w:val="00024A9F"/>
    <w:rsid w:val="00027845"/>
    <w:rsid w:val="00034B0C"/>
    <w:rsid w:val="00035814"/>
    <w:rsid w:val="000369E7"/>
    <w:rsid w:val="00040D09"/>
    <w:rsid w:val="0004310E"/>
    <w:rsid w:val="00044C0F"/>
    <w:rsid w:val="000477DF"/>
    <w:rsid w:val="000540FC"/>
    <w:rsid w:val="0005603F"/>
    <w:rsid w:val="000603D1"/>
    <w:rsid w:val="00061D54"/>
    <w:rsid w:val="00065BA7"/>
    <w:rsid w:val="000705DA"/>
    <w:rsid w:val="00074ACF"/>
    <w:rsid w:val="00082977"/>
    <w:rsid w:val="00091683"/>
    <w:rsid w:val="00095FB4"/>
    <w:rsid w:val="000973C2"/>
    <w:rsid w:val="000A3409"/>
    <w:rsid w:val="000A5E5A"/>
    <w:rsid w:val="000B0E50"/>
    <w:rsid w:val="000B42AF"/>
    <w:rsid w:val="000B42C3"/>
    <w:rsid w:val="000C17CC"/>
    <w:rsid w:val="000C6EB9"/>
    <w:rsid w:val="000C7E10"/>
    <w:rsid w:val="000D2192"/>
    <w:rsid w:val="000D2B17"/>
    <w:rsid w:val="000D2E6F"/>
    <w:rsid w:val="000D38B6"/>
    <w:rsid w:val="000D6271"/>
    <w:rsid w:val="000D7C80"/>
    <w:rsid w:val="000E311B"/>
    <w:rsid w:val="000E7C92"/>
    <w:rsid w:val="000F103B"/>
    <w:rsid w:val="000F41BE"/>
    <w:rsid w:val="000F4C8D"/>
    <w:rsid w:val="000F6ED6"/>
    <w:rsid w:val="00101ADF"/>
    <w:rsid w:val="00102199"/>
    <w:rsid w:val="00105A72"/>
    <w:rsid w:val="00107197"/>
    <w:rsid w:val="001079E0"/>
    <w:rsid w:val="00110B73"/>
    <w:rsid w:val="00121032"/>
    <w:rsid w:val="00131AAB"/>
    <w:rsid w:val="00131EDD"/>
    <w:rsid w:val="00133441"/>
    <w:rsid w:val="00135320"/>
    <w:rsid w:val="00142854"/>
    <w:rsid w:val="001447B1"/>
    <w:rsid w:val="001479F9"/>
    <w:rsid w:val="001501F9"/>
    <w:rsid w:val="00150CC2"/>
    <w:rsid w:val="00152BE9"/>
    <w:rsid w:val="001533A0"/>
    <w:rsid w:val="001553C8"/>
    <w:rsid w:val="001563D6"/>
    <w:rsid w:val="00160D2D"/>
    <w:rsid w:val="00161F30"/>
    <w:rsid w:val="0016585F"/>
    <w:rsid w:val="001678F5"/>
    <w:rsid w:val="00170B9D"/>
    <w:rsid w:val="00175C48"/>
    <w:rsid w:val="00175FC7"/>
    <w:rsid w:val="001779E7"/>
    <w:rsid w:val="0018267C"/>
    <w:rsid w:val="001852C5"/>
    <w:rsid w:val="0018776B"/>
    <w:rsid w:val="001918D8"/>
    <w:rsid w:val="00193339"/>
    <w:rsid w:val="001938C0"/>
    <w:rsid w:val="00196897"/>
    <w:rsid w:val="001A6EF9"/>
    <w:rsid w:val="001B0882"/>
    <w:rsid w:val="001B28D1"/>
    <w:rsid w:val="001B3835"/>
    <w:rsid w:val="001B604C"/>
    <w:rsid w:val="001C5C18"/>
    <w:rsid w:val="001E00B7"/>
    <w:rsid w:val="001E2E43"/>
    <w:rsid w:val="001E3994"/>
    <w:rsid w:val="001F0B91"/>
    <w:rsid w:val="001F36A5"/>
    <w:rsid w:val="00202AD2"/>
    <w:rsid w:val="00203177"/>
    <w:rsid w:val="00215223"/>
    <w:rsid w:val="00220A68"/>
    <w:rsid w:val="0022375C"/>
    <w:rsid w:val="002369D2"/>
    <w:rsid w:val="002434E8"/>
    <w:rsid w:val="0025792A"/>
    <w:rsid w:val="00260F22"/>
    <w:rsid w:val="002653E0"/>
    <w:rsid w:val="00266F1F"/>
    <w:rsid w:val="0028115C"/>
    <w:rsid w:val="00281901"/>
    <w:rsid w:val="00286F4B"/>
    <w:rsid w:val="002908FC"/>
    <w:rsid w:val="002936F5"/>
    <w:rsid w:val="002A35F1"/>
    <w:rsid w:val="002A3D25"/>
    <w:rsid w:val="002D69A3"/>
    <w:rsid w:val="002F5157"/>
    <w:rsid w:val="002F6070"/>
    <w:rsid w:val="002F684A"/>
    <w:rsid w:val="002F68FC"/>
    <w:rsid w:val="00300E21"/>
    <w:rsid w:val="0030159E"/>
    <w:rsid w:val="00302BAF"/>
    <w:rsid w:val="00303201"/>
    <w:rsid w:val="003036B2"/>
    <w:rsid w:val="00304300"/>
    <w:rsid w:val="003062D1"/>
    <w:rsid w:val="00321289"/>
    <w:rsid w:val="00321E97"/>
    <w:rsid w:val="003247AD"/>
    <w:rsid w:val="00324AD3"/>
    <w:rsid w:val="003377CB"/>
    <w:rsid w:val="00343748"/>
    <w:rsid w:val="003443E7"/>
    <w:rsid w:val="00344672"/>
    <w:rsid w:val="00346AAF"/>
    <w:rsid w:val="00347084"/>
    <w:rsid w:val="00347F9B"/>
    <w:rsid w:val="00353ADB"/>
    <w:rsid w:val="00355A84"/>
    <w:rsid w:val="00357C55"/>
    <w:rsid w:val="0037192F"/>
    <w:rsid w:val="00375FB4"/>
    <w:rsid w:val="00376872"/>
    <w:rsid w:val="00377CF3"/>
    <w:rsid w:val="00384BD9"/>
    <w:rsid w:val="00385797"/>
    <w:rsid w:val="0038797B"/>
    <w:rsid w:val="00390D39"/>
    <w:rsid w:val="00391DE4"/>
    <w:rsid w:val="0039416C"/>
    <w:rsid w:val="00394A12"/>
    <w:rsid w:val="003A6841"/>
    <w:rsid w:val="003A7E75"/>
    <w:rsid w:val="003C009F"/>
    <w:rsid w:val="003C284A"/>
    <w:rsid w:val="003D178F"/>
    <w:rsid w:val="003D2D35"/>
    <w:rsid w:val="003D2E4E"/>
    <w:rsid w:val="003D59DF"/>
    <w:rsid w:val="003D6B78"/>
    <w:rsid w:val="003D6FE3"/>
    <w:rsid w:val="003D7031"/>
    <w:rsid w:val="003E05D8"/>
    <w:rsid w:val="003E15A2"/>
    <w:rsid w:val="003E23EA"/>
    <w:rsid w:val="003E7CB1"/>
    <w:rsid w:val="003F06A4"/>
    <w:rsid w:val="003F3707"/>
    <w:rsid w:val="003F4819"/>
    <w:rsid w:val="003F4CA3"/>
    <w:rsid w:val="003F4DB0"/>
    <w:rsid w:val="003F6C61"/>
    <w:rsid w:val="003F7AA1"/>
    <w:rsid w:val="00400E54"/>
    <w:rsid w:val="00405915"/>
    <w:rsid w:val="00405E2D"/>
    <w:rsid w:val="00414B1A"/>
    <w:rsid w:val="0042075B"/>
    <w:rsid w:val="0042359D"/>
    <w:rsid w:val="00427123"/>
    <w:rsid w:val="00436274"/>
    <w:rsid w:val="004362D0"/>
    <w:rsid w:val="00450906"/>
    <w:rsid w:val="00455991"/>
    <w:rsid w:val="004638F9"/>
    <w:rsid w:val="00466D47"/>
    <w:rsid w:val="00470164"/>
    <w:rsid w:val="00470FC6"/>
    <w:rsid w:val="004762F8"/>
    <w:rsid w:val="00480B89"/>
    <w:rsid w:val="0048371D"/>
    <w:rsid w:val="0048502D"/>
    <w:rsid w:val="00486271"/>
    <w:rsid w:val="0049020C"/>
    <w:rsid w:val="00490CF9"/>
    <w:rsid w:val="0049335D"/>
    <w:rsid w:val="004A0A03"/>
    <w:rsid w:val="004A5CB0"/>
    <w:rsid w:val="004B64B7"/>
    <w:rsid w:val="004B730A"/>
    <w:rsid w:val="004C1484"/>
    <w:rsid w:val="004C354E"/>
    <w:rsid w:val="004D286C"/>
    <w:rsid w:val="004D4FCA"/>
    <w:rsid w:val="004D6C27"/>
    <w:rsid w:val="004E18A1"/>
    <w:rsid w:val="004E5197"/>
    <w:rsid w:val="004F3C5E"/>
    <w:rsid w:val="00500050"/>
    <w:rsid w:val="0050395E"/>
    <w:rsid w:val="00505AF4"/>
    <w:rsid w:val="0051307B"/>
    <w:rsid w:val="005159B7"/>
    <w:rsid w:val="0053555E"/>
    <w:rsid w:val="00537C3D"/>
    <w:rsid w:val="005409FC"/>
    <w:rsid w:val="00545148"/>
    <w:rsid w:val="00545F0F"/>
    <w:rsid w:val="0055343D"/>
    <w:rsid w:val="00554423"/>
    <w:rsid w:val="00556828"/>
    <w:rsid w:val="00561E4D"/>
    <w:rsid w:val="00564203"/>
    <w:rsid w:val="00564BFC"/>
    <w:rsid w:val="005706B1"/>
    <w:rsid w:val="005725B9"/>
    <w:rsid w:val="00572BE2"/>
    <w:rsid w:val="00576592"/>
    <w:rsid w:val="00577A96"/>
    <w:rsid w:val="00583493"/>
    <w:rsid w:val="005846B2"/>
    <w:rsid w:val="00592EDD"/>
    <w:rsid w:val="00593E9F"/>
    <w:rsid w:val="00597BAE"/>
    <w:rsid w:val="005A072A"/>
    <w:rsid w:val="005B210E"/>
    <w:rsid w:val="005C0950"/>
    <w:rsid w:val="005C3182"/>
    <w:rsid w:val="005C76FA"/>
    <w:rsid w:val="005D5D3C"/>
    <w:rsid w:val="005D7B71"/>
    <w:rsid w:val="005E03AA"/>
    <w:rsid w:val="005F485F"/>
    <w:rsid w:val="005F634F"/>
    <w:rsid w:val="005F6A76"/>
    <w:rsid w:val="005F6D9D"/>
    <w:rsid w:val="0060007D"/>
    <w:rsid w:val="006042EA"/>
    <w:rsid w:val="00605A24"/>
    <w:rsid w:val="006110AC"/>
    <w:rsid w:val="006115F7"/>
    <w:rsid w:val="00611852"/>
    <w:rsid w:val="00615484"/>
    <w:rsid w:val="0061622B"/>
    <w:rsid w:val="0061680A"/>
    <w:rsid w:val="006230E5"/>
    <w:rsid w:val="006238CF"/>
    <w:rsid w:val="00625B00"/>
    <w:rsid w:val="00625B77"/>
    <w:rsid w:val="00626556"/>
    <w:rsid w:val="00626A84"/>
    <w:rsid w:val="00630F05"/>
    <w:rsid w:val="00635B89"/>
    <w:rsid w:val="00642B42"/>
    <w:rsid w:val="00645C1C"/>
    <w:rsid w:val="00650A1E"/>
    <w:rsid w:val="0065173D"/>
    <w:rsid w:val="00653A80"/>
    <w:rsid w:val="006577B9"/>
    <w:rsid w:val="00670987"/>
    <w:rsid w:val="00672C14"/>
    <w:rsid w:val="00676094"/>
    <w:rsid w:val="006805B0"/>
    <w:rsid w:val="006822DE"/>
    <w:rsid w:val="0069083B"/>
    <w:rsid w:val="00696CCE"/>
    <w:rsid w:val="006B0CDB"/>
    <w:rsid w:val="006B69C4"/>
    <w:rsid w:val="006C3E68"/>
    <w:rsid w:val="006C52F5"/>
    <w:rsid w:val="006C5EDC"/>
    <w:rsid w:val="006D24FA"/>
    <w:rsid w:val="006D3B2E"/>
    <w:rsid w:val="006D4920"/>
    <w:rsid w:val="006E0A9A"/>
    <w:rsid w:val="006E72BB"/>
    <w:rsid w:val="006E7622"/>
    <w:rsid w:val="006F3C17"/>
    <w:rsid w:val="006F4E3F"/>
    <w:rsid w:val="00701714"/>
    <w:rsid w:val="007030AF"/>
    <w:rsid w:val="00715DBD"/>
    <w:rsid w:val="007176B9"/>
    <w:rsid w:val="007242ED"/>
    <w:rsid w:val="00730305"/>
    <w:rsid w:val="0073065D"/>
    <w:rsid w:val="007345F6"/>
    <w:rsid w:val="007350B6"/>
    <w:rsid w:val="007378CE"/>
    <w:rsid w:val="00741D72"/>
    <w:rsid w:val="00746840"/>
    <w:rsid w:val="007503C7"/>
    <w:rsid w:val="00751A47"/>
    <w:rsid w:val="007547C1"/>
    <w:rsid w:val="00760F75"/>
    <w:rsid w:val="0076121E"/>
    <w:rsid w:val="00762EE5"/>
    <w:rsid w:val="007630D5"/>
    <w:rsid w:val="0076516E"/>
    <w:rsid w:val="00767831"/>
    <w:rsid w:val="00767908"/>
    <w:rsid w:val="0078145E"/>
    <w:rsid w:val="00786917"/>
    <w:rsid w:val="00790C3E"/>
    <w:rsid w:val="007925A5"/>
    <w:rsid w:val="007A2596"/>
    <w:rsid w:val="007B1003"/>
    <w:rsid w:val="007B6A12"/>
    <w:rsid w:val="007C65D1"/>
    <w:rsid w:val="007D02C4"/>
    <w:rsid w:val="007D462A"/>
    <w:rsid w:val="007D7137"/>
    <w:rsid w:val="007D7A1B"/>
    <w:rsid w:val="007E533B"/>
    <w:rsid w:val="007E582E"/>
    <w:rsid w:val="007F3ACE"/>
    <w:rsid w:val="007F4712"/>
    <w:rsid w:val="007F53E1"/>
    <w:rsid w:val="007F5FB1"/>
    <w:rsid w:val="007F7C84"/>
    <w:rsid w:val="00806AE1"/>
    <w:rsid w:val="0081341B"/>
    <w:rsid w:val="00815E69"/>
    <w:rsid w:val="00823AD0"/>
    <w:rsid w:val="00825577"/>
    <w:rsid w:val="00827CC6"/>
    <w:rsid w:val="008323BB"/>
    <w:rsid w:val="008325CF"/>
    <w:rsid w:val="0084342A"/>
    <w:rsid w:val="00843E9F"/>
    <w:rsid w:val="00855109"/>
    <w:rsid w:val="00862DB9"/>
    <w:rsid w:val="00863439"/>
    <w:rsid w:val="008734DA"/>
    <w:rsid w:val="00873E55"/>
    <w:rsid w:val="0087787F"/>
    <w:rsid w:val="00880C70"/>
    <w:rsid w:val="00882D32"/>
    <w:rsid w:val="0088682E"/>
    <w:rsid w:val="00890575"/>
    <w:rsid w:val="00890CA7"/>
    <w:rsid w:val="008916C4"/>
    <w:rsid w:val="00891850"/>
    <w:rsid w:val="00892695"/>
    <w:rsid w:val="00893F83"/>
    <w:rsid w:val="00895229"/>
    <w:rsid w:val="008A0505"/>
    <w:rsid w:val="008A2610"/>
    <w:rsid w:val="008A331F"/>
    <w:rsid w:val="008A5C68"/>
    <w:rsid w:val="008B0DDF"/>
    <w:rsid w:val="008B6F43"/>
    <w:rsid w:val="008C254F"/>
    <w:rsid w:val="008C2FAD"/>
    <w:rsid w:val="008D75F6"/>
    <w:rsid w:val="008E0227"/>
    <w:rsid w:val="008E049D"/>
    <w:rsid w:val="008E30C0"/>
    <w:rsid w:val="008F4CF7"/>
    <w:rsid w:val="008F62C8"/>
    <w:rsid w:val="00905396"/>
    <w:rsid w:val="009054C4"/>
    <w:rsid w:val="00907F29"/>
    <w:rsid w:val="009118A6"/>
    <w:rsid w:val="00923629"/>
    <w:rsid w:val="00923B39"/>
    <w:rsid w:val="00930FB4"/>
    <w:rsid w:val="009339B4"/>
    <w:rsid w:val="009403BF"/>
    <w:rsid w:val="0094189D"/>
    <w:rsid w:val="00943F83"/>
    <w:rsid w:val="00947D17"/>
    <w:rsid w:val="0095412A"/>
    <w:rsid w:val="00955A50"/>
    <w:rsid w:val="00956918"/>
    <w:rsid w:val="009667B3"/>
    <w:rsid w:val="009713E1"/>
    <w:rsid w:val="00973C5A"/>
    <w:rsid w:val="00981E07"/>
    <w:rsid w:val="00986D92"/>
    <w:rsid w:val="00994557"/>
    <w:rsid w:val="0099537D"/>
    <w:rsid w:val="009A593F"/>
    <w:rsid w:val="009A5CB7"/>
    <w:rsid w:val="009B0FCD"/>
    <w:rsid w:val="009B4D4D"/>
    <w:rsid w:val="009B4FB9"/>
    <w:rsid w:val="009B7DC4"/>
    <w:rsid w:val="009C0890"/>
    <w:rsid w:val="009C099D"/>
    <w:rsid w:val="009C266E"/>
    <w:rsid w:val="009C41AA"/>
    <w:rsid w:val="009D4F9C"/>
    <w:rsid w:val="009D60A0"/>
    <w:rsid w:val="009D6466"/>
    <w:rsid w:val="009E51E0"/>
    <w:rsid w:val="009E7A31"/>
    <w:rsid w:val="009F187E"/>
    <w:rsid w:val="009F4F62"/>
    <w:rsid w:val="009F5288"/>
    <w:rsid w:val="00A0504D"/>
    <w:rsid w:val="00A074AF"/>
    <w:rsid w:val="00A0790E"/>
    <w:rsid w:val="00A10845"/>
    <w:rsid w:val="00A11966"/>
    <w:rsid w:val="00A17B8D"/>
    <w:rsid w:val="00A201F4"/>
    <w:rsid w:val="00A2096F"/>
    <w:rsid w:val="00A24270"/>
    <w:rsid w:val="00A26802"/>
    <w:rsid w:val="00A3141A"/>
    <w:rsid w:val="00A43201"/>
    <w:rsid w:val="00A457A0"/>
    <w:rsid w:val="00A45860"/>
    <w:rsid w:val="00A461D6"/>
    <w:rsid w:val="00A47C0F"/>
    <w:rsid w:val="00A5039A"/>
    <w:rsid w:val="00A57D16"/>
    <w:rsid w:val="00A77872"/>
    <w:rsid w:val="00A84D88"/>
    <w:rsid w:val="00A855CD"/>
    <w:rsid w:val="00A91084"/>
    <w:rsid w:val="00A915F0"/>
    <w:rsid w:val="00A920FD"/>
    <w:rsid w:val="00AA2720"/>
    <w:rsid w:val="00AA3EEC"/>
    <w:rsid w:val="00AB7E7B"/>
    <w:rsid w:val="00AC03C3"/>
    <w:rsid w:val="00AD0001"/>
    <w:rsid w:val="00AD2972"/>
    <w:rsid w:val="00AD54E5"/>
    <w:rsid w:val="00AD6B60"/>
    <w:rsid w:val="00AD7656"/>
    <w:rsid w:val="00AE7913"/>
    <w:rsid w:val="00AF1D20"/>
    <w:rsid w:val="00AF2CF3"/>
    <w:rsid w:val="00AF319E"/>
    <w:rsid w:val="00AF3584"/>
    <w:rsid w:val="00AF51D3"/>
    <w:rsid w:val="00AF55D2"/>
    <w:rsid w:val="00AF569F"/>
    <w:rsid w:val="00AF5DD8"/>
    <w:rsid w:val="00B00C37"/>
    <w:rsid w:val="00B00FC7"/>
    <w:rsid w:val="00B0134A"/>
    <w:rsid w:val="00B02434"/>
    <w:rsid w:val="00B0245B"/>
    <w:rsid w:val="00B04803"/>
    <w:rsid w:val="00B064A9"/>
    <w:rsid w:val="00B164A2"/>
    <w:rsid w:val="00B22DEE"/>
    <w:rsid w:val="00B24264"/>
    <w:rsid w:val="00B25408"/>
    <w:rsid w:val="00B3190A"/>
    <w:rsid w:val="00B405FC"/>
    <w:rsid w:val="00B41C16"/>
    <w:rsid w:val="00B43A7A"/>
    <w:rsid w:val="00B465C3"/>
    <w:rsid w:val="00B519F8"/>
    <w:rsid w:val="00B552B0"/>
    <w:rsid w:val="00B57EC5"/>
    <w:rsid w:val="00B613FF"/>
    <w:rsid w:val="00B61546"/>
    <w:rsid w:val="00B61D50"/>
    <w:rsid w:val="00B627A2"/>
    <w:rsid w:val="00B62987"/>
    <w:rsid w:val="00B70189"/>
    <w:rsid w:val="00B759D1"/>
    <w:rsid w:val="00B92504"/>
    <w:rsid w:val="00B94AD7"/>
    <w:rsid w:val="00B97209"/>
    <w:rsid w:val="00B97535"/>
    <w:rsid w:val="00BA12BC"/>
    <w:rsid w:val="00BA7AFD"/>
    <w:rsid w:val="00BB123D"/>
    <w:rsid w:val="00BB1625"/>
    <w:rsid w:val="00BB18A1"/>
    <w:rsid w:val="00BB2141"/>
    <w:rsid w:val="00BB5A73"/>
    <w:rsid w:val="00BB5D8B"/>
    <w:rsid w:val="00BB6843"/>
    <w:rsid w:val="00BC1DB4"/>
    <w:rsid w:val="00BC3F36"/>
    <w:rsid w:val="00BD27B6"/>
    <w:rsid w:val="00BD2A04"/>
    <w:rsid w:val="00BD497F"/>
    <w:rsid w:val="00BF31A7"/>
    <w:rsid w:val="00BF4FD6"/>
    <w:rsid w:val="00C030AE"/>
    <w:rsid w:val="00C0500D"/>
    <w:rsid w:val="00C0718C"/>
    <w:rsid w:val="00C11A92"/>
    <w:rsid w:val="00C26061"/>
    <w:rsid w:val="00C26CCD"/>
    <w:rsid w:val="00C27DBA"/>
    <w:rsid w:val="00C3176B"/>
    <w:rsid w:val="00C32EFA"/>
    <w:rsid w:val="00C3419F"/>
    <w:rsid w:val="00C36A9E"/>
    <w:rsid w:val="00C43DF6"/>
    <w:rsid w:val="00C47520"/>
    <w:rsid w:val="00C516A0"/>
    <w:rsid w:val="00C5373B"/>
    <w:rsid w:val="00C53E7B"/>
    <w:rsid w:val="00C616D9"/>
    <w:rsid w:val="00C6208D"/>
    <w:rsid w:val="00C67275"/>
    <w:rsid w:val="00C70328"/>
    <w:rsid w:val="00C804FA"/>
    <w:rsid w:val="00C80D2A"/>
    <w:rsid w:val="00C905E3"/>
    <w:rsid w:val="00CA5BB5"/>
    <w:rsid w:val="00CA7FBD"/>
    <w:rsid w:val="00CB3288"/>
    <w:rsid w:val="00CB7710"/>
    <w:rsid w:val="00CB7717"/>
    <w:rsid w:val="00CC6810"/>
    <w:rsid w:val="00CC7B1F"/>
    <w:rsid w:val="00CD0B03"/>
    <w:rsid w:val="00CD280B"/>
    <w:rsid w:val="00CF1CF0"/>
    <w:rsid w:val="00CF4C03"/>
    <w:rsid w:val="00CF6613"/>
    <w:rsid w:val="00D0369F"/>
    <w:rsid w:val="00D06670"/>
    <w:rsid w:val="00D1115D"/>
    <w:rsid w:val="00D11D3F"/>
    <w:rsid w:val="00D172DF"/>
    <w:rsid w:val="00D17ED7"/>
    <w:rsid w:val="00D21066"/>
    <w:rsid w:val="00D21174"/>
    <w:rsid w:val="00D25F87"/>
    <w:rsid w:val="00D37590"/>
    <w:rsid w:val="00D4020B"/>
    <w:rsid w:val="00D42B76"/>
    <w:rsid w:val="00D546A5"/>
    <w:rsid w:val="00D546DC"/>
    <w:rsid w:val="00D60C6E"/>
    <w:rsid w:val="00D65C33"/>
    <w:rsid w:val="00D71304"/>
    <w:rsid w:val="00D82198"/>
    <w:rsid w:val="00D8361D"/>
    <w:rsid w:val="00D83E5F"/>
    <w:rsid w:val="00D85900"/>
    <w:rsid w:val="00DA0BF8"/>
    <w:rsid w:val="00DA150F"/>
    <w:rsid w:val="00DA3A0F"/>
    <w:rsid w:val="00DA4EB7"/>
    <w:rsid w:val="00DB5EF1"/>
    <w:rsid w:val="00DB6863"/>
    <w:rsid w:val="00DC10B4"/>
    <w:rsid w:val="00DC2865"/>
    <w:rsid w:val="00DC41A2"/>
    <w:rsid w:val="00DC5732"/>
    <w:rsid w:val="00DC5E55"/>
    <w:rsid w:val="00DC65F3"/>
    <w:rsid w:val="00DD0B10"/>
    <w:rsid w:val="00DD2FE0"/>
    <w:rsid w:val="00DD78C0"/>
    <w:rsid w:val="00DE324A"/>
    <w:rsid w:val="00DE50F1"/>
    <w:rsid w:val="00DE6923"/>
    <w:rsid w:val="00DE6F08"/>
    <w:rsid w:val="00DF2534"/>
    <w:rsid w:val="00DF260B"/>
    <w:rsid w:val="00E03407"/>
    <w:rsid w:val="00E04A4A"/>
    <w:rsid w:val="00E14D23"/>
    <w:rsid w:val="00E155EB"/>
    <w:rsid w:val="00E213A1"/>
    <w:rsid w:val="00E2171E"/>
    <w:rsid w:val="00E25EE7"/>
    <w:rsid w:val="00E33E28"/>
    <w:rsid w:val="00E3783F"/>
    <w:rsid w:val="00E37DDE"/>
    <w:rsid w:val="00E43181"/>
    <w:rsid w:val="00E43A3A"/>
    <w:rsid w:val="00E444BF"/>
    <w:rsid w:val="00E448D0"/>
    <w:rsid w:val="00E52F76"/>
    <w:rsid w:val="00E5369A"/>
    <w:rsid w:val="00E56653"/>
    <w:rsid w:val="00E56E24"/>
    <w:rsid w:val="00E57079"/>
    <w:rsid w:val="00E614F9"/>
    <w:rsid w:val="00E616F4"/>
    <w:rsid w:val="00E70CDC"/>
    <w:rsid w:val="00E72037"/>
    <w:rsid w:val="00E7654E"/>
    <w:rsid w:val="00E7675C"/>
    <w:rsid w:val="00E7691C"/>
    <w:rsid w:val="00E861A5"/>
    <w:rsid w:val="00E86DB9"/>
    <w:rsid w:val="00E91817"/>
    <w:rsid w:val="00E94B62"/>
    <w:rsid w:val="00E9687B"/>
    <w:rsid w:val="00EA5F5F"/>
    <w:rsid w:val="00EB2059"/>
    <w:rsid w:val="00EB29F4"/>
    <w:rsid w:val="00EC04E7"/>
    <w:rsid w:val="00EC267E"/>
    <w:rsid w:val="00EC5561"/>
    <w:rsid w:val="00EC7BA8"/>
    <w:rsid w:val="00ED63D6"/>
    <w:rsid w:val="00EE6DF0"/>
    <w:rsid w:val="00EF47E5"/>
    <w:rsid w:val="00EF7AFC"/>
    <w:rsid w:val="00F01820"/>
    <w:rsid w:val="00F0639F"/>
    <w:rsid w:val="00F12244"/>
    <w:rsid w:val="00F155F9"/>
    <w:rsid w:val="00F16245"/>
    <w:rsid w:val="00F167F4"/>
    <w:rsid w:val="00F2419A"/>
    <w:rsid w:val="00F24CF1"/>
    <w:rsid w:val="00F3054F"/>
    <w:rsid w:val="00F408E9"/>
    <w:rsid w:val="00F40FB4"/>
    <w:rsid w:val="00F415F6"/>
    <w:rsid w:val="00F43196"/>
    <w:rsid w:val="00F521D5"/>
    <w:rsid w:val="00F5231A"/>
    <w:rsid w:val="00F5345B"/>
    <w:rsid w:val="00F54EBC"/>
    <w:rsid w:val="00F72086"/>
    <w:rsid w:val="00F73ED7"/>
    <w:rsid w:val="00F76494"/>
    <w:rsid w:val="00F76E9D"/>
    <w:rsid w:val="00F7716D"/>
    <w:rsid w:val="00F81CC8"/>
    <w:rsid w:val="00F92636"/>
    <w:rsid w:val="00F9640D"/>
    <w:rsid w:val="00F96CCB"/>
    <w:rsid w:val="00FA242F"/>
    <w:rsid w:val="00FC1927"/>
    <w:rsid w:val="00FC2CF1"/>
    <w:rsid w:val="00FC547E"/>
    <w:rsid w:val="00FC786A"/>
    <w:rsid w:val="00FD36DD"/>
    <w:rsid w:val="00FD53C4"/>
    <w:rsid w:val="00FD758B"/>
    <w:rsid w:val="00FD7A38"/>
    <w:rsid w:val="00FE53E5"/>
    <w:rsid w:val="00FE681B"/>
    <w:rsid w:val="00FE6C49"/>
    <w:rsid w:val="00FF0766"/>
    <w:rsid w:val="00FF0E99"/>
    <w:rsid w:val="00FF1FEB"/>
    <w:rsid w:val="00FF35B7"/>
    <w:rsid w:val="00FF75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3B5F9"/>
  <w15:docId w15:val="{54937977-948C-4530-A67A-CCEA73457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E10"/>
    <w:pPr>
      <w:spacing w:after="0" w:line="240" w:lineRule="auto"/>
      <w:jc w:val="both"/>
    </w:pPr>
    <w:rPr>
      <w:rFonts w:ascii="Arial" w:eastAsia="Times New Roman" w:hAnsi="Arial" w:cs="Times New Roman"/>
      <w:sz w:val="20"/>
      <w:szCs w:val="20"/>
      <w:lang w:val="es-ES_tradnl" w:eastAsia="es-ES"/>
    </w:rPr>
  </w:style>
  <w:style w:type="paragraph" w:styleId="Ttulo1">
    <w:name w:val="heading 1"/>
    <w:basedOn w:val="Normal"/>
    <w:link w:val="Ttulo1Car"/>
    <w:uiPriority w:val="1"/>
    <w:qFormat/>
    <w:rsid w:val="003036B2"/>
    <w:pPr>
      <w:widowControl w:val="0"/>
      <w:autoSpaceDE w:val="0"/>
      <w:autoSpaceDN w:val="0"/>
      <w:ind w:left="576" w:hanging="361"/>
      <w:jc w:val="left"/>
      <w:outlineLvl w:val="0"/>
    </w:pPr>
    <w:rPr>
      <w:rFonts w:eastAsia="Arial" w:cs="Arial"/>
      <w:b/>
      <w:bCs/>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F62C8"/>
    <w:pPr>
      <w:tabs>
        <w:tab w:val="center" w:pos="4419"/>
        <w:tab w:val="right" w:pos="8838"/>
      </w:tabs>
    </w:pPr>
  </w:style>
  <w:style w:type="character" w:customStyle="1" w:styleId="EncabezadoCar">
    <w:name w:val="Encabezado Car"/>
    <w:basedOn w:val="Fuentedeprrafopredeter"/>
    <w:link w:val="Encabezado"/>
    <w:uiPriority w:val="99"/>
    <w:rsid w:val="008F62C8"/>
  </w:style>
  <w:style w:type="paragraph" w:styleId="Piedepgina">
    <w:name w:val="footer"/>
    <w:basedOn w:val="Normal"/>
    <w:link w:val="PiedepginaCar"/>
    <w:unhideWhenUsed/>
    <w:rsid w:val="008F62C8"/>
    <w:pPr>
      <w:tabs>
        <w:tab w:val="center" w:pos="4419"/>
        <w:tab w:val="right" w:pos="8838"/>
      </w:tabs>
    </w:pPr>
  </w:style>
  <w:style w:type="character" w:customStyle="1" w:styleId="PiedepginaCar">
    <w:name w:val="Pie de página Car"/>
    <w:basedOn w:val="Fuentedeprrafopredeter"/>
    <w:link w:val="Piedepgina"/>
    <w:rsid w:val="008F62C8"/>
  </w:style>
  <w:style w:type="paragraph" w:customStyle="1" w:styleId="Literal1">
    <w:name w:val="Literal1"/>
    <w:basedOn w:val="Normal"/>
    <w:next w:val="Normal"/>
    <w:rsid w:val="000C7E10"/>
    <w:pPr>
      <w:numPr>
        <w:numId w:val="1"/>
      </w:numPr>
      <w:overflowPunct w:val="0"/>
      <w:autoSpaceDE w:val="0"/>
      <w:autoSpaceDN w:val="0"/>
      <w:adjustRightInd w:val="0"/>
      <w:textAlignment w:val="baseline"/>
    </w:pPr>
  </w:style>
  <w:style w:type="paragraph" w:customStyle="1" w:styleId="Literal2">
    <w:name w:val="Literal2"/>
    <w:basedOn w:val="Literal1"/>
    <w:next w:val="Normal"/>
    <w:rsid w:val="000C7E10"/>
    <w:pPr>
      <w:numPr>
        <w:ilvl w:val="1"/>
      </w:numPr>
      <w:tabs>
        <w:tab w:val="clear" w:pos="2007"/>
        <w:tab w:val="num" w:pos="426"/>
      </w:tabs>
      <w:ind w:left="709" w:hanging="283"/>
    </w:pPr>
  </w:style>
  <w:style w:type="character" w:styleId="Refdecomentario">
    <w:name w:val="annotation reference"/>
    <w:rsid w:val="000C7E10"/>
    <w:rPr>
      <w:sz w:val="16"/>
      <w:szCs w:val="16"/>
    </w:rPr>
  </w:style>
  <w:style w:type="paragraph" w:styleId="Textocomentario">
    <w:name w:val="annotation text"/>
    <w:basedOn w:val="Normal"/>
    <w:link w:val="TextocomentarioCar"/>
    <w:rsid w:val="000C7E10"/>
  </w:style>
  <w:style w:type="character" w:customStyle="1" w:styleId="TextocomentarioCar">
    <w:name w:val="Texto comentario Car"/>
    <w:basedOn w:val="Fuentedeprrafopredeter"/>
    <w:link w:val="Textocomentario"/>
    <w:rsid w:val="000C7E10"/>
    <w:rPr>
      <w:rFonts w:ascii="Arial" w:eastAsia="Times New Roman" w:hAnsi="Arial" w:cs="Times New Roman"/>
      <w:sz w:val="20"/>
      <w:szCs w:val="20"/>
      <w:lang w:val="es-ES_tradnl" w:eastAsia="es-ES"/>
    </w:rPr>
  </w:style>
  <w:style w:type="character" w:styleId="Nmerodepgina">
    <w:name w:val="page number"/>
    <w:basedOn w:val="Fuentedeprrafopredeter"/>
    <w:rsid w:val="00923B39"/>
  </w:style>
  <w:style w:type="paragraph" w:styleId="Textodeglobo">
    <w:name w:val="Balloon Text"/>
    <w:basedOn w:val="Normal"/>
    <w:link w:val="TextodegloboCar"/>
    <w:uiPriority w:val="99"/>
    <w:semiHidden/>
    <w:unhideWhenUsed/>
    <w:rsid w:val="0040591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05915"/>
    <w:rPr>
      <w:rFonts w:ascii="Segoe UI" w:eastAsia="Times New Roman" w:hAnsi="Segoe UI" w:cs="Segoe UI"/>
      <w:sz w:val="18"/>
      <w:szCs w:val="18"/>
      <w:lang w:val="es-ES_tradnl" w:eastAsia="es-ES"/>
    </w:rPr>
  </w:style>
  <w:style w:type="paragraph" w:styleId="Asuntodelcomentario">
    <w:name w:val="annotation subject"/>
    <w:basedOn w:val="Textocomentario"/>
    <w:next w:val="Textocomentario"/>
    <w:link w:val="AsuntodelcomentarioCar"/>
    <w:uiPriority w:val="99"/>
    <w:semiHidden/>
    <w:unhideWhenUsed/>
    <w:rsid w:val="00027845"/>
    <w:rPr>
      <w:b/>
      <w:bCs/>
    </w:rPr>
  </w:style>
  <w:style w:type="character" w:customStyle="1" w:styleId="AsuntodelcomentarioCar">
    <w:name w:val="Asunto del comentario Car"/>
    <w:basedOn w:val="TextocomentarioCar"/>
    <w:link w:val="Asuntodelcomentario"/>
    <w:uiPriority w:val="99"/>
    <w:semiHidden/>
    <w:rsid w:val="00027845"/>
    <w:rPr>
      <w:rFonts w:ascii="Arial" w:eastAsia="Times New Roman" w:hAnsi="Arial" w:cs="Times New Roman"/>
      <w:b/>
      <w:bCs/>
      <w:sz w:val="20"/>
      <w:szCs w:val="20"/>
      <w:lang w:val="es-ES_tradnl" w:eastAsia="es-ES"/>
    </w:rPr>
  </w:style>
  <w:style w:type="paragraph" w:customStyle="1" w:styleId="Default">
    <w:name w:val="Default"/>
    <w:rsid w:val="005E03AA"/>
    <w:pPr>
      <w:autoSpaceDE w:val="0"/>
      <w:autoSpaceDN w:val="0"/>
      <w:adjustRightInd w:val="0"/>
      <w:spacing w:after="0" w:line="240" w:lineRule="auto"/>
    </w:pPr>
    <w:rPr>
      <w:rFonts w:ascii="Tahoma" w:hAnsi="Tahoma" w:cs="Tahoma"/>
      <w:color w:val="000000"/>
      <w:sz w:val="24"/>
      <w:szCs w:val="24"/>
    </w:rPr>
  </w:style>
  <w:style w:type="character" w:styleId="Textoennegrita">
    <w:name w:val="Strong"/>
    <w:basedOn w:val="Fuentedeprrafopredeter"/>
    <w:uiPriority w:val="22"/>
    <w:qFormat/>
    <w:rsid w:val="005E03AA"/>
    <w:rPr>
      <w:b/>
      <w:bCs/>
    </w:rPr>
  </w:style>
  <w:style w:type="table" w:styleId="Tablaconcuadrcula">
    <w:name w:val="Table Grid"/>
    <w:basedOn w:val="Tablanormal"/>
    <w:uiPriority w:val="39"/>
    <w:rsid w:val="005E0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1"/>
    <w:qFormat/>
    <w:rsid w:val="00AF1D20"/>
    <w:pPr>
      <w:ind w:left="720"/>
      <w:contextualSpacing/>
    </w:pPr>
  </w:style>
  <w:style w:type="paragraph" w:styleId="Textoindependiente">
    <w:name w:val="Body Text"/>
    <w:basedOn w:val="Normal"/>
    <w:link w:val="TextoindependienteCar"/>
    <w:uiPriority w:val="1"/>
    <w:qFormat/>
    <w:rsid w:val="00391DE4"/>
    <w:pPr>
      <w:spacing w:after="120"/>
      <w:jc w:val="left"/>
    </w:pPr>
    <w:rPr>
      <w:rFonts w:ascii="Times New Roman" w:hAnsi="Times New Roman"/>
      <w:sz w:val="24"/>
      <w:szCs w:val="24"/>
      <w:lang w:val="es-CO" w:eastAsia="es-CO"/>
    </w:rPr>
  </w:style>
  <w:style w:type="character" w:customStyle="1" w:styleId="TextoindependienteCar">
    <w:name w:val="Texto independiente Car"/>
    <w:basedOn w:val="Fuentedeprrafopredeter"/>
    <w:link w:val="Textoindependiente"/>
    <w:rsid w:val="00391DE4"/>
    <w:rPr>
      <w:rFonts w:ascii="Times New Roman" w:eastAsia="Times New Roman" w:hAnsi="Times New Roman" w:cs="Times New Roman"/>
      <w:sz w:val="24"/>
      <w:szCs w:val="24"/>
      <w:lang w:eastAsia="es-CO"/>
    </w:rPr>
  </w:style>
  <w:style w:type="paragraph" w:styleId="NormalWeb">
    <w:name w:val="Normal (Web)"/>
    <w:basedOn w:val="Normal"/>
    <w:uiPriority w:val="99"/>
    <w:semiHidden/>
    <w:unhideWhenUsed/>
    <w:rsid w:val="008E0227"/>
    <w:pPr>
      <w:spacing w:before="100" w:beforeAutospacing="1" w:after="100" w:afterAutospacing="1"/>
      <w:jc w:val="left"/>
    </w:pPr>
    <w:rPr>
      <w:rFonts w:ascii="Times New Roman" w:hAnsi="Times New Roman"/>
      <w:sz w:val="24"/>
      <w:szCs w:val="24"/>
      <w:lang w:val="es-CO" w:eastAsia="es-CO"/>
    </w:rPr>
  </w:style>
  <w:style w:type="paragraph" w:styleId="Sinespaciado">
    <w:name w:val="No Spacing"/>
    <w:uiPriority w:val="1"/>
    <w:qFormat/>
    <w:rsid w:val="007F7C84"/>
    <w:pPr>
      <w:spacing w:after="0" w:line="240" w:lineRule="auto"/>
      <w:jc w:val="both"/>
    </w:pPr>
    <w:rPr>
      <w:rFonts w:ascii="Arial" w:eastAsia="Times New Roman" w:hAnsi="Arial" w:cs="Times New Roman"/>
      <w:sz w:val="20"/>
      <w:szCs w:val="20"/>
      <w:lang w:val="es-ES_tradnl" w:eastAsia="es-ES"/>
    </w:rPr>
  </w:style>
  <w:style w:type="character" w:styleId="nfasis">
    <w:name w:val="Emphasis"/>
    <w:basedOn w:val="Fuentedeprrafopredeter"/>
    <w:uiPriority w:val="20"/>
    <w:qFormat/>
    <w:rsid w:val="00170B9D"/>
    <w:rPr>
      <w:i/>
      <w:iCs/>
    </w:rPr>
  </w:style>
  <w:style w:type="paragraph" w:customStyle="1" w:styleId="centrado">
    <w:name w:val="centrado"/>
    <w:basedOn w:val="Normal"/>
    <w:rsid w:val="004A0A03"/>
    <w:pPr>
      <w:spacing w:before="100" w:beforeAutospacing="1" w:after="100" w:afterAutospacing="1"/>
      <w:jc w:val="left"/>
    </w:pPr>
    <w:rPr>
      <w:rFonts w:ascii="Times New Roman" w:hAnsi="Times New Roman"/>
      <w:sz w:val="24"/>
      <w:szCs w:val="24"/>
      <w:lang w:val="es-CO" w:eastAsia="es-CO"/>
    </w:rPr>
  </w:style>
  <w:style w:type="character" w:customStyle="1" w:styleId="baj">
    <w:name w:val="b_aj"/>
    <w:basedOn w:val="Fuentedeprrafopredeter"/>
    <w:rsid w:val="004A0A03"/>
  </w:style>
  <w:style w:type="character" w:styleId="Hipervnculo">
    <w:name w:val="Hyperlink"/>
    <w:basedOn w:val="Fuentedeprrafopredeter"/>
    <w:uiPriority w:val="99"/>
    <w:semiHidden/>
    <w:unhideWhenUsed/>
    <w:rsid w:val="004A0A03"/>
    <w:rPr>
      <w:color w:val="0000FF"/>
      <w:u w:val="single"/>
    </w:rPr>
  </w:style>
  <w:style w:type="character" w:customStyle="1" w:styleId="Ttulo1Car">
    <w:name w:val="Título 1 Car"/>
    <w:basedOn w:val="Fuentedeprrafopredeter"/>
    <w:link w:val="Ttulo1"/>
    <w:uiPriority w:val="1"/>
    <w:rsid w:val="003036B2"/>
    <w:rPr>
      <w:rFonts w:ascii="Arial" w:eastAsia="Arial" w:hAnsi="Arial" w:cs="Arial"/>
      <w:b/>
      <w:bCs/>
      <w:sz w:val="24"/>
      <w:szCs w:val="24"/>
      <w:lang w:val="es-ES"/>
    </w:rPr>
  </w:style>
  <w:style w:type="table" w:customStyle="1" w:styleId="TableNormal">
    <w:name w:val="Table Normal"/>
    <w:uiPriority w:val="2"/>
    <w:semiHidden/>
    <w:unhideWhenUsed/>
    <w:qFormat/>
    <w:rsid w:val="003036B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036B2"/>
    <w:pPr>
      <w:widowControl w:val="0"/>
      <w:autoSpaceDE w:val="0"/>
      <w:autoSpaceDN w:val="0"/>
      <w:jc w:val="left"/>
    </w:pPr>
    <w:rPr>
      <w:rFonts w:ascii="Arial MT" w:eastAsia="Arial MT" w:hAnsi="Arial MT" w:cs="Arial MT"/>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3006664">
      <w:bodyDiv w:val="1"/>
      <w:marLeft w:val="0"/>
      <w:marRight w:val="0"/>
      <w:marTop w:val="0"/>
      <w:marBottom w:val="0"/>
      <w:divBdr>
        <w:top w:val="none" w:sz="0" w:space="0" w:color="auto"/>
        <w:left w:val="none" w:sz="0" w:space="0" w:color="auto"/>
        <w:bottom w:val="none" w:sz="0" w:space="0" w:color="auto"/>
        <w:right w:val="none" w:sz="0" w:space="0" w:color="auto"/>
      </w:divBdr>
    </w:div>
    <w:div w:id="1790707091">
      <w:bodyDiv w:val="1"/>
      <w:marLeft w:val="0"/>
      <w:marRight w:val="0"/>
      <w:marTop w:val="0"/>
      <w:marBottom w:val="0"/>
      <w:divBdr>
        <w:top w:val="none" w:sz="0" w:space="0" w:color="auto"/>
        <w:left w:val="none" w:sz="0" w:space="0" w:color="auto"/>
        <w:bottom w:val="none" w:sz="0" w:space="0" w:color="auto"/>
        <w:right w:val="none" w:sz="0" w:space="0" w:color="auto"/>
      </w:divBdr>
    </w:div>
    <w:div w:id="192148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03158-BB78-487A-90DD-FDFE1D0B6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1366</TotalTime>
  <Pages>7</Pages>
  <Words>2128</Words>
  <Characters>11704</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Víctimas</dc:creator>
  <cp:lastModifiedBy>Fernando</cp:lastModifiedBy>
  <cp:revision>351</cp:revision>
  <cp:lastPrinted>2023-08-15T16:32:00Z</cp:lastPrinted>
  <dcterms:created xsi:type="dcterms:W3CDTF">2022-09-14T15:26:00Z</dcterms:created>
  <dcterms:modified xsi:type="dcterms:W3CDTF">2023-12-11T15:25:00Z</dcterms:modified>
</cp:coreProperties>
</file>