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3C414" w14:textId="7743F5D5" w:rsidR="00CE67CF" w:rsidRPr="00BE0BE4" w:rsidRDefault="007F686B" w:rsidP="007F686B">
      <w:pPr>
        <w:spacing w:after="0" w:line="240" w:lineRule="auto"/>
        <w:ind w:left="0" w:hanging="2"/>
        <w:jc w:val="center"/>
        <w:rPr>
          <w:rFonts w:ascii="Tahoma" w:hAnsi="Tahoma" w:cs="Tahoma"/>
          <w:b/>
          <w:bCs/>
        </w:rPr>
      </w:pPr>
      <w:bookmarkStart w:id="0" w:name="_Hlk41907002"/>
      <w:bookmarkStart w:id="1" w:name="_Hlk22400241"/>
      <w:bookmarkStart w:id="2" w:name="_GoBack"/>
      <w:permStart w:id="1641289754" w:edGrp="everyone"/>
      <w:r w:rsidRPr="00BE0BE4">
        <w:rPr>
          <w:rFonts w:ascii="Tahoma" w:hAnsi="Tahoma" w:cs="Tahoma"/>
          <w:b/>
          <w:bCs/>
        </w:rPr>
        <w:t>EJEMPLO DE FACTORES DE RIESGOS DE FRAUDE</w:t>
      </w:r>
    </w:p>
    <w:p w14:paraId="66A7F8F4" w14:textId="77777777" w:rsidR="007F686B" w:rsidRPr="00BE0BE4" w:rsidRDefault="007F686B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17D60E9B" w14:textId="12B9380D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Los factores de riesgo de fraude que se identifican en el presente anexo son ejemplos de factores a los que pudiesen enfrentarse los auditores en un amplio espectro de situaciones. Se presentan por separado ejemplos relacionados con los dos tipos de fraude relevantes para el auditor:</w:t>
      </w:r>
    </w:p>
    <w:p w14:paraId="09FB13E6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00370BE4" w14:textId="77777777" w:rsidR="00CE67CF" w:rsidRPr="00BE0BE4" w:rsidRDefault="00CE67CF" w:rsidP="00BC4D3E">
      <w:pPr>
        <w:pStyle w:val="Prrafodelista"/>
        <w:numPr>
          <w:ilvl w:val="0"/>
          <w:numId w:val="21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información financiera fraudulenta</w:t>
      </w:r>
    </w:p>
    <w:p w14:paraId="5ACFD92E" w14:textId="77777777" w:rsidR="00CE67CF" w:rsidRPr="00BE0BE4" w:rsidRDefault="00CE67CF" w:rsidP="00BC4D3E">
      <w:pPr>
        <w:pStyle w:val="Prrafodelista"/>
        <w:spacing w:after="0" w:line="240" w:lineRule="auto"/>
        <w:ind w:left="0"/>
        <w:jc w:val="both"/>
        <w:rPr>
          <w:rFonts w:ascii="Tahoma" w:hAnsi="Tahoma" w:cs="Tahoma"/>
        </w:rPr>
      </w:pPr>
    </w:p>
    <w:p w14:paraId="72CBB21F" w14:textId="77777777" w:rsidR="00CE67CF" w:rsidRPr="00BE0BE4" w:rsidRDefault="00CE67CF" w:rsidP="00BC4D3E">
      <w:pPr>
        <w:pStyle w:val="Prrafodelista"/>
        <w:numPr>
          <w:ilvl w:val="0"/>
          <w:numId w:val="21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apropiación indebida de activos</w:t>
      </w:r>
    </w:p>
    <w:p w14:paraId="0B7D3385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5D2E2A4A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Para cada uno de estos tipos de fraude, los factores de riesgo se clasifican a su vez en función de las tres condiciones que suelen estar presentes cuando se producen incorrecciones materiales debidas a fraude:</w:t>
      </w:r>
    </w:p>
    <w:p w14:paraId="4F1942D5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1725B914" w14:textId="77777777" w:rsidR="00CE67CF" w:rsidRPr="00BE0BE4" w:rsidRDefault="00CE67CF" w:rsidP="00CE67CF">
      <w:pPr>
        <w:pStyle w:val="Prrafodelista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BE0BE4">
        <w:rPr>
          <w:rFonts w:ascii="Tahoma" w:hAnsi="Tahoma" w:cs="Tahoma"/>
        </w:rPr>
        <w:t>Incentivos y elementos de presión</w:t>
      </w:r>
    </w:p>
    <w:p w14:paraId="1D39E39F" w14:textId="77777777" w:rsidR="00CE67CF" w:rsidRPr="00BE0BE4" w:rsidRDefault="00CE67CF" w:rsidP="00CE67CF">
      <w:pPr>
        <w:pStyle w:val="Prrafodelista"/>
        <w:spacing w:after="0" w:line="240" w:lineRule="auto"/>
        <w:ind w:left="360"/>
        <w:rPr>
          <w:rFonts w:ascii="Tahoma" w:hAnsi="Tahoma" w:cs="Tahoma"/>
        </w:rPr>
      </w:pPr>
    </w:p>
    <w:p w14:paraId="50DE1CCF" w14:textId="77777777" w:rsidR="00CE67CF" w:rsidRPr="00BE0BE4" w:rsidRDefault="00CE67CF" w:rsidP="00CE67CF">
      <w:pPr>
        <w:pStyle w:val="Prrafodelista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BE0BE4">
        <w:rPr>
          <w:rFonts w:ascii="Tahoma" w:hAnsi="Tahoma" w:cs="Tahoma"/>
        </w:rPr>
        <w:t>Oportunidades</w:t>
      </w:r>
    </w:p>
    <w:p w14:paraId="74040710" w14:textId="77777777" w:rsidR="00CE67CF" w:rsidRPr="00BE0BE4" w:rsidRDefault="00CE67CF" w:rsidP="00CE67CF">
      <w:pPr>
        <w:pStyle w:val="Prrafodelista"/>
        <w:spacing w:after="0" w:line="240" w:lineRule="auto"/>
        <w:ind w:left="360"/>
        <w:rPr>
          <w:rFonts w:ascii="Tahoma" w:hAnsi="Tahoma" w:cs="Tahoma"/>
        </w:rPr>
      </w:pPr>
    </w:p>
    <w:p w14:paraId="598FF728" w14:textId="77777777" w:rsidR="00CE67CF" w:rsidRPr="00BE0BE4" w:rsidRDefault="00CE67CF" w:rsidP="00CE67CF">
      <w:pPr>
        <w:pStyle w:val="Prrafodelista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BE0BE4">
        <w:rPr>
          <w:rFonts w:ascii="Tahoma" w:hAnsi="Tahoma" w:cs="Tahoma"/>
        </w:rPr>
        <w:t>Actitudes y racionalización</w:t>
      </w:r>
    </w:p>
    <w:p w14:paraId="0309AD99" w14:textId="77777777" w:rsidR="00CE67CF" w:rsidRPr="00BE0BE4" w:rsidRDefault="00CE67CF" w:rsidP="00CE67CF">
      <w:pPr>
        <w:spacing w:after="0" w:line="240" w:lineRule="auto"/>
        <w:ind w:left="0" w:hanging="2"/>
        <w:rPr>
          <w:rFonts w:ascii="Tahoma" w:hAnsi="Tahoma" w:cs="Tahoma"/>
        </w:rPr>
      </w:pPr>
    </w:p>
    <w:p w14:paraId="255587EC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Aunque los factores de riesgo cubren un amplio espectro de situaciones, son sólo ejemplos y, por tanto, el auditor puede identificar factores de riesgos adicionales o diferentes. No todos estos ejemplos son relevantes en todas las circunstancias, y algunos pueden tener mayor o menor significatividad en entidades de diferente dimensión o con distintas características de propiedad o distintas circunstancias. Asimismo, el orden en que se ofrecen los ejemplos de factores de riesgo no pretende reflejar su importancia relativa o la frecuencia con que se producen.</w:t>
      </w:r>
    </w:p>
    <w:p w14:paraId="5D4C2B32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4E22126D" w14:textId="77777777" w:rsidR="00CE67CF" w:rsidRPr="00BE0BE4" w:rsidRDefault="00CE67CF" w:rsidP="00CE67CF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  <w:b/>
          <w:bCs/>
        </w:rPr>
      </w:pPr>
      <w:r w:rsidRPr="00BE0BE4">
        <w:rPr>
          <w:rFonts w:ascii="Tahoma" w:hAnsi="Tahoma" w:cs="Tahoma"/>
          <w:b/>
          <w:bCs/>
        </w:rPr>
        <w:t>Factores de riesgo relacionados con incorrecciones debidas a información financiera fraudulenta</w:t>
      </w:r>
    </w:p>
    <w:p w14:paraId="0C29C3B5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  <w:b/>
          <w:bCs/>
        </w:rPr>
      </w:pPr>
    </w:p>
    <w:p w14:paraId="39459DA4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Los siguientes son ejemplos de factores de riesgo relacionados con incorrecciones debidas a información financiera fraudulenta.</w:t>
      </w:r>
    </w:p>
    <w:p w14:paraId="3EBD80D5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07044692" w14:textId="77777777" w:rsidR="00CE67CF" w:rsidRPr="00BE0BE4" w:rsidRDefault="00CE67CF" w:rsidP="00CE67C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</w:rPr>
      </w:pPr>
      <w:r w:rsidRPr="00BE0BE4">
        <w:rPr>
          <w:rFonts w:ascii="Tahoma" w:hAnsi="Tahoma" w:cs="Tahoma"/>
          <w:b/>
        </w:rPr>
        <w:t>Incentivos y elementos de presión</w:t>
      </w:r>
    </w:p>
    <w:p w14:paraId="4A1404B0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  <w:b/>
        </w:rPr>
      </w:pPr>
    </w:p>
    <w:p w14:paraId="7D04AFDF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estabilidad o rentabilidad se ve amenazada por condiciones económicas, sectoriales u operativas de la entidad, tales como (o de las que son indicio):</w:t>
      </w:r>
    </w:p>
    <w:p w14:paraId="37DBF958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0CF97E36" w14:textId="77777777" w:rsidR="00CE67CF" w:rsidRPr="00BE0BE4" w:rsidRDefault="00CE67CF" w:rsidP="00CE67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lastRenderedPageBreak/>
        <w:t>Un alto grado de competencia o saturación del mercado, acompañado de un descenso de los márgenes</w:t>
      </w:r>
    </w:p>
    <w:p w14:paraId="5A6B9DE8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6D95A146" w14:textId="77777777" w:rsidR="00CE67CF" w:rsidRPr="00BE0BE4" w:rsidRDefault="00CE67CF" w:rsidP="00CE67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Gran vulnerabilidad a cambios rápidos, como los tecnológicos, obsolescencia de los productos, o los tipos de interés</w:t>
      </w:r>
    </w:p>
    <w:p w14:paraId="0E6363BF" w14:textId="77777777" w:rsidR="00CE67CF" w:rsidRPr="00BE0BE4" w:rsidRDefault="00CE67CF" w:rsidP="00CE67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Descensos significativos de la demanda y aumento del número de empresas fallidas en el sector o en la economía en general</w:t>
      </w:r>
    </w:p>
    <w:p w14:paraId="15F64765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241D993A" w14:textId="77777777" w:rsidR="00CE67CF" w:rsidRPr="00BE0BE4" w:rsidRDefault="00CE67CF" w:rsidP="00CE67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 xml:space="preserve">Pérdidas operativas que convierten en inminente la amenaza de quiebra, de ejecución forzosa o de absorción hostil </w:t>
      </w:r>
    </w:p>
    <w:p w14:paraId="1E8C0E01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7E01FE39" w14:textId="77777777" w:rsidR="00CE67CF" w:rsidRPr="00BE0BE4" w:rsidRDefault="00CE67CF" w:rsidP="00CE67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Flujos de efectivo negativos recurrentes procedentes de las operaciones o una imposibilidad para generar flujos de efectivo en las operaciones, al tiempo que se registran beneficios y crecimiento de beneficios</w:t>
      </w:r>
    </w:p>
    <w:p w14:paraId="2D82C3F3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0CA402D8" w14:textId="77777777" w:rsidR="00CE67CF" w:rsidRPr="00BE0BE4" w:rsidRDefault="00CE67CF" w:rsidP="00CE67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Crecimiento rápido o rentabilidad inusual, especialmente en comparación con los de otras empresas del mismo sector</w:t>
      </w:r>
    </w:p>
    <w:p w14:paraId="0B0DC97A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2AF6F8DB" w14:textId="77777777" w:rsidR="00CE67CF" w:rsidRPr="00BE0BE4" w:rsidRDefault="00CE67CF" w:rsidP="00CE67CF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Nuevos requerimientos contables, legales o reglamentarios</w:t>
      </w:r>
    </w:p>
    <w:p w14:paraId="5FB5B17D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5866F0A2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dirección está sometida a una presión excesiva para cumplir con los requerimientos o con las expectativas de terceros como consecuencia de lo siguiente:</w:t>
      </w:r>
    </w:p>
    <w:p w14:paraId="002A6A18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7634DC21" w14:textId="77777777" w:rsidR="00CE67CF" w:rsidRPr="00BE0BE4" w:rsidRDefault="00CE67CF" w:rsidP="00CE67CF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Las expectativas de rentabilidad o de grado de tendencia por parte de analistas de inversión, inversores institucionales, acreedores significativos u otros terceros (especialmente expectativas injustificadamente desmesuradas poco realistas), incluidas las creadas por la propia dirección mediante, comunicados de prensa o mensajes en los informes anuales excesivamente optimistas.</w:t>
      </w:r>
    </w:p>
    <w:p w14:paraId="64EDCDC8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1FC5A2F" w14:textId="77777777" w:rsidR="00CE67CF" w:rsidRPr="00BE0BE4" w:rsidRDefault="00CE67CF" w:rsidP="00CE67CF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 capacidad limitada para cumplir con los requerimientos asociados a la cotización en bolsa, con el reembolso de la deuda u otras obligaciones derivadas de compromisos de deuda.</w:t>
      </w:r>
    </w:p>
    <w:p w14:paraId="191C7F77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7552A928" w14:textId="77777777" w:rsidR="00CE67CF" w:rsidRPr="00BE0BE4" w:rsidRDefault="00CE67CF" w:rsidP="00CE67CF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Los efectos negativos, reales o percibidos, de informar malos resultados relacionados con transacciones significativas en curso, como combinaciones de negocios u obtención de contratos.</w:t>
      </w:r>
    </w:p>
    <w:p w14:paraId="7F3054D2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7C32EEB4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información disponible indica que la situación financiera personal de los miembros de la dirección o de los responsables del gobierno de la entidad se ve amenazada por la evolución financiera de la entidad debido a que:</w:t>
      </w:r>
    </w:p>
    <w:p w14:paraId="48FC5751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13AE95DF" w14:textId="77777777" w:rsidR="00CE67CF" w:rsidRPr="00BE0BE4" w:rsidRDefault="00CE67CF" w:rsidP="00CE67CF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lastRenderedPageBreak/>
        <w:t>Tienen intereses financieros significativos en la entidad</w:t>
      </w:r>
    </w:p>
    <w:p w14:paraId="2BB83E84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564311C3" w14:textId="77777777" w:rsidR="00CE67CF" w:rsidRPr="00BE0BE4" w:rsidRDefault="00CE67CF" w:rsidP="00CE67CF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 parte significativa de su retribución (por ejemplo, primas, opciones sobre acciones y contratos con cláusulas ligadas al resultado) dependen de la consecución de unos objetivos desmesurados de cotización, resultados operativos, situación financiera o flujos de efectivo</w:t>
      </w:r>
    </w:p>
    <w:p w14:paraId="660D4E70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27870E68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Existe una presión excesiva sobre la dirección o sobre el personal operativo para cumplir con los objetivos financieros fijados por los responsables del gobierno de la entidad, incluidos objetivos incentivados de ventas o rentabilidad.</w:t>
      </w:r>
    </w:p>
    <w:p w14:paraId="03407EF5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5C5321F1" w14:textId="77777777" w:rsidR="00CE67CF" w:rsidRPr="00BE0BE4" w:rsidRDefault="00CE67CF" w:rsidP="00CE67C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b/>
        </w:rPr>
      </w:pPr>
      <w:r w:rsidRPr="00BE0BE4">
        <w:rPr>
          <w:rFonts w:ascii="Tahoma" w:hAnsi="Tahoma" w:cs="Tahoma"/>
          <w:b/>
        </w:rPr>
        <w:t>Oportunidades</w:t>
      </w:r>
    </w:p>
    <w:p w14:paraId="7C4A0972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  <w:b/>
        </w:rPr>
      </w:pPr>
    </w:p>
    <w:p w14:paraId="3F5944AA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naturaleza del sector o de las operaciones de la entidad proporciona oportunidades de facilitar información financiera fraudulenta que puede tener su origen en:</w:t>
      </w:r>
    </w:p>
    <w:p w14:paraId="5EABF71C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0633E6B6" w14:textId="77777777" w:rsidR="00CE67CF" w:rsidRPr="00BE0BE4" w:rsidRDefault="00CE67CF" w:rsidP="00CE67CF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Transacciones significativas con partes vinculadas, ajenas al curso normal de los negocios, o con entidades vinculadas no auditadas.</w:t>
      </w:r>
    </w:p>
    <w:p w14:paraId="1026790F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2EFEFCFB" w14:textId="77777777" w:rsidR="00CE67CF" w:rsidRPr="00BE0BE4" w:rsidRDefault="00CE67CF" w:rsidP="00CE67CF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 fuerte presencia financiera o capacidad de dominio de un determinado sector de la industria que permite a la entidad imponer términos o condiciones a los proveedores o a los clientes que pueden dar lugar a transacciones inadecuadas o no realizadas en condiciones de independencia mutua.</w:t>
      </w:r>
    </w:p>
    <w:p w14:paraId="073BFC6F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234FDA3C" w14:textId="77777777" w:rsidR="00CE67CF" w:rsidRPr="00BE0BE4" w:rsidRDefault="00CE67CF" w:rsidP="00CE67CF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Activos, pasivos, ingresos o gastos basados en estimaciones significativas que implican juicios subjetivos o incertidumbres difíciles de corroborar.</w:t>
      </w:r>
    </w:p>
    <w:p w14:paraId="4973F435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006C68E1" w14:textId="77777777" w:rsidR="00CE67CF" w:rsidRPr="00BE0BE4" w:rsidRDefault="00CE67CF" w:rsidP="00CE67CF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Transacciones significativas, inusuales o altamente complejas, especialmente las realizadas en una fecha cercana al cierre del periodo, que plantean una problemática del tipo “fondo sobre forma”.</w:t>
      </w:r>
    </w:p>
    <w:p w14:paraId="5A002820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531029CB" w14:textId="77777777" w:rsidR="00CE67CF" w:rsidRPr="00BE0BE4" w:rsidRDefault="00CE67CF" w:rsidP="00CE67CF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Operaciones significativas realizadas en el extranjero en jurisdicciones donde existen diferentes entornos y culturas empresariales.</w:t>
      </w:r>
    </w:p>
    <w:p w14:paraId="2E2031B4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241FA1E1" w14:textId="77777777" w:rsidR="00CE67CF" w:rsidRPr="00BE0BE4" w:rsidRDefault="00CE67CF" w:rsidP="00CE67CF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Utilización de intermediarios sin que parezca existir una justificación clara.</w:t>
      </w:r>
    </w:p>
    <w:p w14:paraId="6C920642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390703CB" w14:textId="77777777" w:rsidR="00CE67CF" w:rsidRPr="00BE0BE4" w:rsidRDefault="00CE67CF" w:rsidP="00CE67CF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Cuentas bancarias significativas u operaciones de una sociedad dependiente de una sucursal en jurisdicciones que sean paraísos fiscales y para las que no parezca existir una justificación empresarial clara.</w:t>
      </w:r>
    </w:p>
    <w:p w14:paraId="5D295949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6533DDB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El seguimiento de la dirección no es eficaz como consecuencia de las siguientes situaciones:</w:t>
      </w:r>
    </w:p>
    <w:p w14:paraId="1278C976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3ED5719C" w14:textId="77777777" w:rsidR="00CE67CF" w:rsidRPr="00BE0BE4" w:rsidRDefault="00CE67CF" w:rsidP="00CE67CF">
      <w:pPr>
        <w:pStyle w:val="Prrafodelista"/>
        <w:numPr>
          <w:ilvl w:val="0"/>
          <w:numId w:val="17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El hecho de que la persona que ejerce la dirección posee una alta concentración de poder, sin que existan controles eficientes.</w:t>
      </w:r>
    </w:p>
    <w:p w14:paraId="1D743AED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0F0553FE" w14:textId="77777777" w:rsidR="00CE67CF" w:rsidRPr="00BE0BE4" w:rsidRDefault="00CE67CF" w:rsidP="00CE67CF">
      <w:pPr>
        <w:pStyle w:val="Prrafodelista"/>
        <w:numPr>
          <w:ilvl w:val="0"/>
          <w:numId w:val="17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El hecho de que no sean eficaces, la supervisión realizada por los responsables del gobierno de la entidad sobre el proceso de información financiera, ni el control interno.</w:t>
      </w:r>
    </w:p>
    <w:p w14:paraId="5A73EC19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2C355718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Existe una estructura organizativa compleja o inestable que se pone de manifiesto por lo siguiente:</w:t>
      </w:r>
    </w:p>
    <w:p w14:paraId="155B0FA9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61747500" w14:textId="77777777" w:rsidR="00CE67CF" w:rsidRPr="00BE0BE4" w:rsidRDefault="00CE67CF" w:rsidP="00CE67C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Dificultad para determinar la organización o las personas que tienen participaciones de control en la entidad.</w:t>
      </w:r>
    </w:p>
    <w:p w14:paraId="4BB95A17" w14:textId="77777777" w:rsidR="00CE67CF" w:rsidRPr="00BE0BE4" w:rsidRDefault="00CE67CF" w:rsidP="00CE67C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Estructura organizativa extremadamente compleja que comporta entidades jurídicas o líneas jerárquicas de dirección inusuales.</w:t>
      </w:r>
    </w:p>
    <w:p w14:paraId="20C1FD13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4D1677C6" w14:textId="77777777" w:rsidR="00CE67CF" w:rsidRPr="00BE0BE4" w:rsidRDefault="00CE67CF" w:rsidP="00CE67C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Rotación elevada de los miembros de la alta dirección, de los asesores jurídicos o de los responsables del gobierno de la entidad.</w:t>
      </w:r>
    </w:p>
    <w:p w14:paraId="71FDD7C5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324B8F89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Los componentes del control interno son deficientes como consecuencia de:</w:t>
      </w:r>
    </w:p>
    <w:p w14:paraId="17CE5510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61A1F591" w14:textId="77777777" w:rsidR="00CE67CF" w:rsidRPr="00BE0BE4" w:rsidRDefault="00CE67CF" w:rsidP="00CE67C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 seguimiento inadecuado de los controles, incluidos los controles automatizados y los que se realizan sobre la información financiera intermedia (en los casos en que se requiere información externa).</w:t>
      </w:r>
    </w:p>
    <w:p w14:paraId="1D56A2B4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1FACA3DE" w14:textId="77777777" w:rsidR="00CE67CF" w:rsidRPr="00BE0BE4" w:rsidRDefault="00CE67CF" w:rsidP="00CE67C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Unas tasas de rotación elevadas o una selección ineficaz de empleados de contabilidad, de auditoría interna o de tecnología de la información.</w:t>
      </w:r>
    </w:p>
    <w:p w14:paraId="3D173246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3DF06ADE" w14:textId="77777777" w:rsidR="00CE67CF" w:rsidRPr="00BE0BE4" w:rsidRDefault="00CE67CF" w:rsidP="00CE67CF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Sistemas ineficaces de contabilidad e información, incluidas situaciones que implican deficiencias significativas en el control interno.</w:t>
      </w:r>
    </w:p>
    <w:p w14:paraId="4B408C68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06574FBF" w14:textId="77777777" w:rsidR="00CE67CF" w:rsidRPr="00BE0BE4" w:rsidRDefault="00CE67CF" w:rsidP="00CE67CF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b/>
        </w:rPr>
      </w:pPr>
      <w:r w:rsidRPr="00BE0BE4">
        <w:rPr>
          <w:rFonts w:ascii="Tahoma" w:hAnsi="Tahoma" w:cs="Tahoma"/>
          <w:b/>
        </w:rPr>
        <w:t>Actitudes y racionalización</w:t>
      </w:r>
    </w:p>
    <w:p w14:paraId="5E9AFD52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7AF50FB2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Ineficacia en la comunicación, la implementación, el apoyo o la imposición de los principios o de las normas de ética de la entidad (Manual de Integridad), por parte de la dirección: comunicación de principios o normas de ética inadecuados.</w:t>
      </w:r>
    </w:p>
    <w:p w14:paraId="266828DC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04F449E1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Participación o preocupación excesiva de la dirección no financiera, en relación con la selección de políticas contables o la determinación de estimaciones significativas.</w:t>
      </w:r>
    </w:p>
    <w:p w14:paraId="2AC2FAEE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5214D29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 xml:space="preserve">Historial conocido de incumplimiento de la normativa sobre valores y de otras disposiciones legales o reglamentarias, o de demandas contra la entidad, su alta </w:t>
      </w:r>
      <w:r w:rsidRPr="00BE0BE4">
        <w:rPr>
          <w:rFonts w:ascii="Tahoma" w:hAnsi="Tahoma" w:cs="Tahoma"/>
        </w:rPr>
        <w:lastRenderedPageBreak/>
        <w:t>dirección o los responsables del gobierno de la entidad por supuesto fraude o incumplimiento de las disposiciones legales y reglamentarias.</w:t>
      </w:r>
    </w:p>
    <w:p w14:paraId="3999E96C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609CB1AB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Interés excesivo por parte de la dirección en mantener o aumentar la cotización de las acciones o la tendencia de beneficios de la entidad.</w:t>
      </w:r>
    </w:p>
    <w:p w14:paraId="7658DA5D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49BE1B8B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práctica, por parte de la dirección, de comprometerse con los analistas, acreedores y otros terceros a cumplir pronósticos desmesurados o poco realistas.</w:t>
      </w:r>
    </w:p>
    <w:p w14:paraId="1D3383C8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5C5352CA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El hecho de que la dirección no subsane las deficiencias significativas conocidas en el control interno oportunamente.</w:t>
      </w:r>
    </w:p>
    <w:p w14:paraId="039C0600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39ECFB9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Interés por parte de la dirección en la utilización de medios indebidos para minimizar los beneficios contabilizados, por motivos fiscales.</w:t>
      </w:r>
    </w:p>
    <w:p w14:paraId="4E9395A4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0EE09F94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Escaso nivel ético de los miembros de la alta dirección.</w:t>
      </w:r>
    </w:p>
    <w:p w14:paraId="5A56B2ED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alta dirección no distingue entre transacciones organizacionales y personales</w:t>
      </w:r>
    </w:p>
    <w:p w14:paraId="4B1B16D9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69485A1F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Intentos recurrentes por parte de la dirección de justificar una contabilidad paralela o inadecuada basándose en su importancia relativa.</w:t>
      </w:r>
    </w:p>
    <w:p w14:paraId="17B6488E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470A3BA3" w14:textId="77777777" w:rsidR="00CE67CF" w:rsidRPr="00BE0BE4" w:rsidRDefault="00CE67CF" w:rsidP="00CE67CF">
      <w:pPr>
        <w:pStyle w:val="Prrafodelista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relación entre la dirección y el equipo auditor es tensa, lo que se manifiesta en lo siguiente:</w:t>
      </w:r>
    </w:p>
    <w:p w14:paraId="6E9EC410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5BD49093" w14:textId="77777777" w:rsidR="00CE67CF" w:rsidRPr="00BE0BE4" w:rsidRDefault="00CE67CF" w:rsidP="00CE67CF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Disputas frecuentes con el equipo auditor sobre cuestiones contables, de auditoría o de información.</w:t>
      </w:r>
    </w:p>
    <w:p w14:paraId="04BB2D80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1BCD2FAA" w14:textId="77777777" w:rsidR="00CE67CF" w:rsidRPr="00BE0BE4" w:rsidRDefault="00CE67CF" w:rsidP="00CE67CF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Exigencias poco razonables planteadas al equipo auditor, como restricciones de tiempo poco realistas para la finalización de la auditoría o la emisión del informe de auditoría.</w:t>
      </w:r>
    </w:p>
    <w:p w14:paraId="29AA4E06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057FF7AD" w14:textId="77777777" w:rsidR="00CE67CF" w:rsidRPr="00BE0BE4" w:rsidRDefault="00CE67CF" w:rsidP="00CE67CF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Imposición de restricciones al equipo auditor que limitan de forma indebida el acceso a personas o a la información, o bien que limitan la capacidad para comunicarse eficazmente con los responsables del gobierno de la entidad.</w:t>
      </w:r>
    </w:p>
    <w:p w14:paraId="194D63DE" w14:textId="77777777" w:rsidR="00CE67CF" w:rsidRPr="00BE0BE4" w:rsidRDefault="00CE67CF" w:rsidP="00CE67CF">
      <w:pPr>
        <w:pStyle w:val="Prrafodelista"/>
        <w:spacing w:after="0" w:line="240" w:lineRule="auto"/>
        <w:jc w:val="both"/>
        <w:rPr>
          <w:rFonts w:ascii="Tahoma" w:hAnsi="Tahoma" w:cs="Tahoma"/>
        </w:rPr>
      </w:pPr>
    </w:p>
    <w:p w14:paraId="48FD0215" w14:textId="77777777" w:rsidR="00CE67CF" w:rsidRPr="00BE0BE4" w:rsidRDefault="00CE67CF" w:rsidP="00CE67CF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Actitud prepotente de la dirección en su trato con el equipo auditor, especialmente cuando ello conlleva intentos de influir en el alcance del trabajo del equipo auditor o en la selección o continuidad del personal asignado para atender la auditoría o consultado durante el trabajo.</w:t>
      </w:r>
    </w:p>
    <w:p w14:paraId="2D45AF94" w14:textId="3D8DD223" w:rsidR="00CE67CF" w:rsidRPr="00BE0BE4" w:rsidRDefault="00CE67CF" w:rsidP="00CE67CF">
      <w:pPr>
        <w:pStyle w:val="Prrafodelista"/>
        <w:spacing w:after="0" w:line="240" w:lineRule="auto"/>
        <w:ind w:left="1440"/>
        <w:jc w:val="both"/>
        <w:rPr>
          <w:rFonts w:ascii="Tahoma" w:hAnsi="Tahoma" w:cs="Tahoma"/>
        </w:rPr>
      </w:pPr>
    </w:p>
    <w:p w14:paraId="04C36628" w14:textId="77777777" w:rsidR="00BC4D3E" w:rsidRPr="00BE0BE4" w:rsidRDefault="00BC4D3E" w:rsidP="00CE67CF">
      <w:pPr>
        <w:pStyle w:val="Prrafodelista"/>
        <w:spacing w:after="0" w:line="240" w:lineRule="auto"/>
        <w:ind w:left="1440"/>
        <w:jc w:val="both"/>
        <w:rPr>
          <w:rFonts w:ascii="Tahoma" w:hAnsi="Tahoma" w:cs="Tahoma"/>
        </w:rPr>
      </w:pPr>
    </w:p>
    <w:p w14:paraId="656D9356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  <w:b/>
          <w:bCs/>
        </w:rPr>
      </w:pPr>
      <w:r w:rsidRPr="00BE0BE4">
        <w:rPr>
          <w:rFonts w:ascii="Tahoma" w:hAnsi="Tahoma" w:cs="Tahoma"/>
          <w:b/>
          <w:bCs/>
        </w:rPr>
        <w:lastRenderedPageBreak/>
        <w:t>2. Factores de riesgo relacionados con incorrecciones originadas por la apropiación indebida de activos</w:t>
      </w:r>
    </w:p>
    <w:p w14:paraId="37BA2A87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7BFE402D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Los factores de riesgo relacionados con incorrecciones derivadas de una apropiación indebida de activos también se pueden clasificar atendiendo a las tres condiciones que generalmente están presentes cuando existe fraude:</w:t>
      </w:r>
    </w:p>
    <w:p w14:paraId="63F0F4F5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2DF24986" w14:textId="77777777" w:rsidR="00CE67CF" w:rsidRPr="00BE0BE4" w:rsidRDefault="00CE67CF" w:rsidP="00CE67C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Incentivos y elementos de presión;</w:t>
      </w:r>
    </w:p>
    <w:p w14:paraId="42FB7072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4315AC4A" w14:textId="77777777" w:rsidR="00CE67CF" w:rsidRPr="00BE0BE4" w:rsidRDefault="00CE67CF" w:rsidP="00CE67C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Oportunidades;</w:t>
      </w:r>
    </w:p>
    <w:p w14:paraId="317F7BC9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02BC8CE3" w14:textId="77777777" w:rsidR="00CE67CF" w:rsidRPr="00BE0BE4" w:rsidRDefault="00CE67CF" w:rsidP="00CE67CF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Actitudes y racionalización.</w:t>
      </w:r>
    </w:p>
    <w:p w14:paraId="1675A327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3A00DBF9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Algunos factores de riesgo relacionados con incorrecciones debidas a información financiera fraudulenta también pueden estar presentes cuando surgen incorrecciones derivadas de una apropiación indebida de activos. Por ejemplo, puede haber un seguimiento ineficaz por parte de la dirección y otras deficiencias en el control interno cuando existen incorrecciones debidas a información financiera fraudulenta o a una apropiación indebida de activos.</w:t>
      </w:r>
    </w:p>
    <w:p w14:paraId="4E03B0E7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7EA678C3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 continuación, se exponen ejemplos de factores de riesgo relacionados con incorrecciones debidas a una apropiación indebida de activos:</w:t>
      </w:r>
    </w:p>
    <w:p w14:paraId="5373D1CA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1D442374" w14:textId="77777777" w:rsidR="00CE67CF" w:rsidRPr="00BE0BE4" w:rsidRDefault="00CE67CF" w:rsidP="00CE67CF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b/>
          <w:bCs/>
        </w:rPr>
      </w:pPr>
      <w:r w:rsidRPr="00BE0BE4">
        <w:rPr>
          <w:rFonts w:ascii="Tahoma" w:hAnsi="Tahoma" w:cs="Tahoma"/>
          <w:b/>
          <w:bCs/>
        </w:rPr>
        <w:t>Incentivos y elementos de presión</w:t>
      </w:r>
    </w:p>
    <w:p w14:paraId="5A10D049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  <w:b/>
          <w:bCs/>
        </w:rPr>
      </w:pPr>
    </w:p>
    <w:p w14:paraId="521374BC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Las obligaciones financieras personales pueden presionar a la dirección o a los empleados que tienen acceso al efectivo o a otros activos susceptibles de ser sustraídos y llevarlos a apropiarse indebidamente de dichos activos.</w:t>
      </w:r>
    </w:p>
    <w:p w14:paraId="4F721F92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6832049F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Las malas relaciones entre la entidad y los empleados con acceso al efectivo u otros activos susceptibles de ser sustraídos pueden llevar a dichos empleados a apropiarse indebidamente de tales activos. Por ejemplo, pueden crearse malas relaciones por:</w:t>
      </w:r>
    </w:p>
    <w:p w14:paraId="61E826C5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222439B2" w14:textId="77777777" w:rsidR="00CE67CF" w:rsidRPr="00BE0BE4" w:rsidRDefault="00CE67CF" w:rsidP="00CE67CF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Futuros despidos conocidos o previsibles de empleados.</w:t>
      </w:r>
    </w:p>
    <w:p w14:paraId="62C62B3E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6775D199" w14:textId="77777777" w:rsidR="00CE67CF" w:rsidRPr="00BE0BE4" w:rsidRDefault="00CE67CF" w:rsidP="00CE67CF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Cambios recientes o previstos en la remuneración de los empleados o en sus planes de prestaciones sociales.</w:t>
      </w:r>
    </w:p>
    <w:p w14:paraId="2DF6BFE3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6E2C311E" w14:textId="77777777" w:rsidR="00CE67CF" w:rsidRPr="00BE0BE4" w:rsidRDefault="00CE67CF" w:rsidP="00CE67CF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b/>
        </w:rPr>
      </w:pPr>
      <w:r w:rsidRPr="00BE0BE4">
        <w:rPr>
          <w:rFonts w:ascii="Tahoma" w:hAnsi="Tahoma" w:cs="Tahoma"/>
          <w:b/>
        </w:rPr>
        <w:t>Oportunidades</w:t>
      </w:r>
    </w:p>
    <w:p w14:paraId="30653AF2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  <w:b/>
        </w:rPr>
      </w:pPr>
    </w:p>
    <w:p w14:paraId="369310E2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lastRenderedPageBreak/>
        <w:t>Determinadas características o circunstancias pueden aumentar el grado de exposición de los activos a una apropiación indebida. Por ejemplo, las oportunidades para la apropiación indebida de activos aumentan cuando hay:</w:t>
      </w:r>
    </w:p>
    <w:p w14:paraId="42FB8611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46531D75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Mantenimiento en caja o manipulación de grandes cantidades de efectivo.</w:t>
      </w:r>
    </w:p>
    <w:p w14:paraId="7D9DDED4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2C7A563D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Partidas de existencias de tamaño reducido, gran valor o muy demandadas.</w:t>
      </w:r>
    </w:p>
    <w:p w14:paraId="6C4B394D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CE22254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Activos fácilmente convertibles en dinero, como bonos al portador, o chips informáticos.</w:t>
      </w:r>
    </w:p>
    <w:p w14:paraId="2A4BC4F6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37CFE00B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Activos fijos de tamaño reducido, comercializables o que carecen de una identificación de titularidad visible.</w:t>
      </w:r>
    </w:p>
    <w:p w14:paraId="3CD2D532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7F49B8C6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 control interno inadecuado sobre los activos puede aumentar el grado de exposición de dichos activos a una apropiación indebida. Por ejemplo, una apropiación indebida de activos puede producirse porque hay:</w:t>
      </w:r>
    </w:p>
    <w:p w14:paraId="4A428D6C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76384E0F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 segregación de funciones o comprobaciones independientes inadecuadas.</w:t>
      </w:r>
    </w:p>
    <w:p w14:paraId="69178FE1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47F7A373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 supervisión inadecuada de los gastos de la alta dirección, como los de viaje y otros reembolsos.</w:t>
      </w:r>
    </w:p>
    <w:p w14:paraId="02463E29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5BCB5407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 supervisión inadecuada por parte de la dirección de los empleados responsables de los activos; por ejemplo, una supervisión o un seguimiento inadecuado de ubicaciones remotas.</w:t>
      </w:r>
    </w:p>
    <w:p w14:paraId="22638609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5F19CA8E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Procesos de selección de personal inadecuados para puestos con acceso a activos.</w:t>
      </w:r>
    </w:p>
    <w:p w14:paraId="7B7C87C4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737176C4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 sistema de registro inadecuado en relación con los activos.</w:t>
      </w:r>
    </w:p>
    <w:p w14:paraId="62E6341D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346A2091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 sistema de autorización y aprobación de las transacciones inadecuado (por ejemplo, de compras).</w:t>
      </w:r>
    </w:p>
    <w:p w14:paraId="667020F5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76AD3F60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Medidas inadecuadas de salvaguarda física del efectivo, de las inversiones, de las existencias o de los activos fijos.</w:t>
      </w:r>
    </w:p>
    <w:p w14:paraId="6F65470C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B639D42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La falta de conciliación completa y oportuna de los activos.</w:t>
      </w:r>
    </w:p>
    <w:p w14:paraId="5794B73B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7F462C7E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Ausencia de documentación sobre las transacciones oportuna y adecuada; por ejemplo, de los abonos por devolución de mercancías.</w:t>
      </w:r>
    </w:p>
    <w:p w14:paraId="4225EAB7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43AA3B95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lastRenderedPageBreak/>
        <w:t>Ausencia de vacaciones obligatorias para empleados que desempeñan funciones clave de control.</w:t>
      </w:r>
    </w:p>
    <w:p w14:paraId="74BC9972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02578DD9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Una comprensión inadecuada por la dirección de las tecnologías de la información, lo que permite a los empleados de tecnologías de la información realizar una apropiación indebida.</w:t>
      </w:r>
    </w:p>
    <w:p w14:paraId="73E972CE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5DE632C9" w14:textId="77777777" w:rsidR="00CE67CF" w:rsidRPr="00BE0BE4" w:rsidRDefault="00CE67CF" w:rsidP="00CE67CF">
      <w:pPr>
        <w:pStyle w:val="Prrafodelista"/>
        <w:numPr>
          <w:ilvl w:val="0"/>
          <w:numId w:val="12"/>
        </w:numPr>
        <w:spacing w:after="0" w:line="240" w:lineRule="auto"/>
        <w:ind w:left="360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Controles inadecuados de acceso a los registros automatizados, incluidos los controles sobre los registros de incidencias de los sistemas informáticos y su</w:t>
      </w:r>
    </w:p>
    <w:p w14:paraId="633733CA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  <w:proofErr w:type="gramStart"/>
      <w:r w:rsidRPr="00BE0BE4">
        <w:rPr>
          <w:rFonts w:ascii="Tahoma" w:hAnsi="Tahoma" w:cs="Tahoma"/>
        </w:rPr>
        <w:t>revisión</w:t>
      </w:r>
      <w:proofErr w:type="gramEnd"/>
      <w:r w:rsidRPr="00BE0BE4">
        <w:rPr>
          <w:rFonts w:ascii="Tahoma" w:hAnsi="Tahoma" w:cs="Tahoma"/>
        </w:rPr>
        <w:t>.</w:t>
      </w:r>
    </w:p>
    <w:p w14:paraId="57CAC65D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928D2E7" w14:textId="77777777" w:rsidR="00CE67CF" w:rsidRPr="00BE0BE4" w:rsidRDefault="00CE67CF" w:rsidP="00CE67CF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Actitudes y racionalización</w:t>
      </w:r>
    </w:p>
    <w:p w14:paraId="4E2F97B9" w14:textId="77777777" w:rsidR="00CE67CF" w:rsidRPr="00BE0BE4" w:rsidRDefault="00CE67CF" w:rsidP="00CE67CF">
      <w:pPr>
        <w:spacing w:after="0" w:line="240" w:lineRule="auto"/>
        <w:ind w:left="0" w:hanging="2"/>
        <w:jc w:val="both"/>
        <w:rPr>
          <w:rFonts w:ascii="Tahoma" w:hAnsi="Tahoma" w:cs="Tahoma"/>
        </w:rPr>
      </w:pPr>
    </w:p>
    <w:p w14:paraId="12DC69B4" w14:textId="77777777" w:rsidR="00CE67CF" w:rsidRPr="00BE0BE4" w:rsidRDefault="00CE67CF" w:rsidP="00CE67C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Falta de atención con respecto a la necesidad de seguimiento o de reducción de los riesgos relacionados con la apropiación indebida de activos.</w:t>
      </w:r>
    </w:p>
    <w:p w14:paraId="2CCFDB89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3D25D2A3" w14:textId="77777777" w:rsidR="00CE67CF" w:rsidRPr="00BE0BE4" w:rsidRDefault="00CE67CF" w:rsidP="00CE67C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Falta de atención con respecto al control interno de la apropiación indebida de activos mediante elusión de los controles existentes o la falta de adopción de medidas adecuadas correctoras de deficiencias conocidas en el control interno.</w:t>
      </w:r>
    </w:p>
    <w:p w14:paraId="6F0E9612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1DA02F18" w14:textId="77777777" w:rsidR="00CE67CF" w:rsidRPr="00BE0BE4" w:rsidRDefault="00CE67CF" w:rsidP="00CE67C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Un comportamiento por parte del empleado que indique disgusto o insatisfacción con la entidad o con el trato que recibe.</w:t>
      </w:r>
    </w:p>
    <w:p w14:paraId="253B7D9E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764EDE54" w14:textId="77777777" w:rsidR="00CE67CF" w:rsidRPr="00BE0BE4" w:rsidRDefault="00CE67CF" w:rsidP="00CE67C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Cambios de comportamiento o de estilo de vida que puedan indicar que se ha producido una apropiación indebida de activos.</w:t>
      </w:r>
    </w:p>
    <w:p w14:paraId="4AB424BE" w14:textId="77777777" w:rsidR="00CE67CF" w:rsidRPr="00BE0BE4" w:rsidRDefault="00CE67CF" w:rsidP="00CE67CF">
      <w:pPr>
        <w:pStyle w:val="Prrafodelista"/>
        <w:spacing w:after="0" w:line="240" w:lineRule="auto"/>
        <w:ind w:left="360"/>
        <w:jc w:val="both"/>
        <w:rPr>
          <w:rFonts w:ascii="Tahoma" w:hAnsi="Tahoma" w:cs="Tahoma"/>
        </w:rPr>
      </w:pPr>
    </w:p>
    <w:p w14:paraId="7BF259F9" w14:textId="77777777" w:rsidR="00CE67CF" w:rsidRPr="00BE0BE4" w:rsidRDefault="00CE67CF" w:rsidP="00CE67CF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BE0BE4">
        <w:rPr>
          <w:rFonts w:ascii="Tahoma" w:hAnsi="Tahoma" w:cs="Tahoma"/>
        </w:rPr>
        <w:t>Tolerancia de las sustracciones menores.</w:t>
      </w:r>
    </w:p>
    <w:p w14:paraId="6E188147" w14:textId="5732AD0D" w:rsidR="00F929F3" w:rsidRPr="00BE0BE4" w:rsidRDefault="00640400" w:rsidP="00F929F3">
      <w:pPr>
        <w:ind w:left="0" w:hanging="2"/>
        <w:rPr>
          <w:rFonts w:ascii="Tahoma" w:hAnsi="Tahoma" w:cs="Tahoma"/>
        </w:rPr>
      </w:pPr>
      <w:r w:rsidRPr="00BE0BE4">
        <w:rPr>
          <w:rFonts w:ascii="Tahoma" w:hAnsi="Tahoma" w:cs="Tahoma"/>
        </w:rPr>
        <w:t xml:space="preserve"> </w:t>
      </w:r>
      <w:bookmarkEnd w:id="0"/>
      <w:bookmarkEnd w:id="1"/>
      <w:bookmarkEnd w:id="2"/>
      <w:permEnd w:id="1641289754"/>
    </w:p>
    <w:sectPr w:rsidR="00F929F3" w:rsidRPr="00BE0BE4" w:rsidSect="00353F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567" w:footer="28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B62CB" w14:textId="77777777" w:rsidR="00176C84" w:rsidRDefault="00176C84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FABF4EC" w14:textId="77777777" w:rsidR="00176C84" w:rsidRDefault="00176C8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9C655" w14:textId="77777777" w:rsidR="00640400" w:rsidRDefault="00640400">
    <w:pPr>
      <w:tabs>
        <w:tab w:val="center" w:pos="4252"/>
        <w:tab w:val="left" w:pos="8489"/>
      </w:tabs>
      <w:ind w:left="0" w:right="-1650" w:hanging="2"/>
      <w:rPr>
        <w:rFonts w:ascii="Arial" w:eastAsia="Arial" w:hAnsi="Arial" w:cs="Arial"/>
        <w:sz w:val="24"/>
        <w:szCs w:val="24"/>
      </w:rPr>
    </w:pPr>
    <w:r>
      <w:rPr>
        <w:rFonts w:ascii="Times New Roman" w:eastAsia="Times New Roman" w:hAnsi="Times New Roman" w:cs="Times New Roman"/>
        <w:b/>
        <w:i/>
        <w:sz w:val="24"/>
        <w:szCs w:val="24"/>
      </w:rPr>
      <w:t xml:space="preserve">                               </w:t>
    </w:r>
    <w:r>
      <w:rPr>
        <w:b/>
        <w:i/>
        <w:sz w:val="24"/>
        <w:szCs w:val="24"/>
      </w:rPr>
      <w:t xml:space="preserve">¡Mejor gestión pública, mayor calidad de vida!     </w:t>
    </w:r>
    <w:r w:rsidRPr="00156D0A">
      <w:rPr>
        <w:rFonts w:ascii="Times New Roman" w:eastAsia="Times New Roman" w:hAnsi="Times New Roman" w:cs="Times New Roman"/>
        <w:b/>
        <w:i/>
        <w:noProof/>
        <w:sz w:val="24"/>
        <w:szCs w:val="24"/>
        <w:lang w:eastAsia="es-CO"/>
      </w:rPr>
      <w:drawing>
        <wp:inline distT="0" distB="0" distL="0" distR="0" wp14:anchorId="3C779475" wp14:editId="52871063">
          <wp:extent cx="657225" cy="533400"/>
          <wp:effectExtent l="0" t="0" r="0" b="0"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  <w:sz w:val="24"/>
        <w:szCs w:val="24"/>
      </w:rPr>
      <w:tab/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28C9589" wp14:editId="06516E02">
              <wp:simplePos x="0" y="0"/>
              <wp:positionH relativeFrom="column">
                <wp:posOffset>190500</wp:posOffset>
              </wp:positionH>
              <wp:positionV relativeFrom="paragraph">
                <wp:posOffset>614680</wp:posOffset>
              </wp:positionV>
              <wp:extent cx="5257800" cy="12700"/>
              <wp:effectExtent l="0" t="0" r="0" b="6350"/>
              <wp:wrapNone/>
              <wp:docPr id="1031" name="Conector recto de flecha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578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<w:pict>
            <v:shapetype w14:anchorId="7F5F5D3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31" o:spid="_x0000_s1026" type="#_x0000_t32" style="position:absolute;margin-left:15pt;margin-top:48.4pt;width:414pt;height:1pt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">
              <o:lock v:ext="edit" shapetype="f"/>
            </v:shape>
          </w:pict>
        </mc:Fallback>
      </mc:AlternateContent>
    </w:r>
  </w:p>
  <w:p w14:paraId="4D4A9161" w14:textId="77777777" w:rsidR="00640400" w:rsidRDefault="00640400">
    <w:pPr>
      <w:tabs>
        <w:tab w:val="center" w:pos="4252"/>
        <w:tab w:val="right" w:pos="9180"/>
      </w:tabs>
      <w:spacing w:after="0" w:line="240" w:lineRule="auto"/>
      <w:ind w:left="0" w:hanging="2"/>
      <w:jc w:val="center"/>
      <w:rPr>
        <w:sz w:val="18"/>
        <w:szCs w:val="18"/>
      </w:rPr>
    </w:pPr>
    <w:r>
      <w:rPr>
        <w:sz w:val="18"/>
        <w:szCs w:val="18"/>
      </w:rPr>
      <w:t>Centro Administrativo Municipal – CAM Piso 7 PBX</w:t>
    </w:r>
    <w:proofErr w:type="gramStart"/>
    <w:r>
      <w:rPr>
        <w:sz w:val="18"/>
        <w:szCs w:val="18"/>
      </w:rPr>
      <w:t>:6442000</w:t>
    </w:r>
    <w:proofErr w:type="gramEnd"/>
    <w:r>
      <w:rPr>
        <w:sz w:val="18"/>
        <w:szCs w:val="18"/>
      </w:rPr>
      <w:t xml:space="preserve"> Santiago de Cali </w:t>
    </w:r>
    <w:hyperlink r:id="rId2">
      <w:r>
        <w:rPr>
          <w:color w:val="0000FF"/>
          <w:sz w:val="18"/>
          <w:szCs w:val="18"/>
          <w:u w:val="single"/>
        </w:rPr>
        <w:t>www.contraloriacali.gov.co</w:t>
      </w:r>
    </w:hyperlink>
  </w:p>
  <w:p w14:paraId="40B822A9" w14:textId="77777777" w:rsidR="00640400" w:rsidRDefault="006404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67FD5" w14:textId="77777777" w:rsidR="00353FB1" w:rsidRDefault="00353FB1" w:rsidP="006C6BF8">
    <w:pPr>
      <w:pStyle w:val="Piedepgina"/>
      <w:ind w:leftChars="0" w:left="0" w:firstLineChars="0" w:firstLine="0"/>
      <w:rPr>
        <w:rFonts w:cs="Tahoma"/>
        <w:sz w:val="18"/>
        <w:szCs w:val="18"/>
        <w:lang w:val="es-MX"/>
      </w:rPr>
    </w:pPr>
  </w:p>
  <w:p w14:paraId="3972FBDA" w14:textId="77777777" w:rsidR="00353FB1" w:rsidRDefault="00353FB1" w:rsidP="00353FB1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B349C23" w14:textId="77777777" w:rsidR="00353FB1" w:rsidRPr="00B00CBC" w:rsidRDefault="00353FB1" w:rsidP="00353FB1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04833" w14:textId="77777777" w:rsidR="00353FB1" w:rsidRDefault="00353FB1" w:rsidP="00353FB1">
    <w:pPr>
      <w:pStyle w:val="Piedepgina"/>
      <w:ind w:left="0" w:hanging="2"/>
      <w:rPr>
        <w:rFonts w:cs="Tahoma"/>
        <w:sz w:val="18"/>
        <w:szCs w:val="18"/>
        <w:lang w:val="es-MX"/>
      </w:rPr>
    </w:pPr>
    <w:r>
      <w:rPr>
        <w:rFonts w:cs="Tahoma"/>
        <w:sz w:val="18"/>
        <w:szCs w:val="18"/>
        <w:lang w:val="es-MX"/>
      </w:rPr>
      <w:t xml:space="preserve">Aprobado 29 de Diciembre de 2020 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2A5EA46B" w14:textId="77777777" w:rsidR="00353FB1" w:rsidRDefault="00353FB1" w:rsidP="00353FB1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0BD67930" w14:textId="77777777" w:rsidR="00353FB1" w:rsidRDefault="00353FB1" w:rsidP="00353FB1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DF3D186" w14:textId="77777777" w:rsidR="00353FB1" w:rsidRPr="00B00CBC" w:rsidRDefault="00353FB1" w:rsidP="00353FB1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41B93B96" w14:textId="77777777" w:rsidR="00640400" w:rsidRDefault="006404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83F20" w14:textId="77777777" w:rsidR="00176C84" w:rsidRDefault="00176C84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4470BCD" w14:textId="77777777" w:rsidR="00176C84" w:rsidRDefault="00176C8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D70B9" w14:textId="77777777" w:rsidR="00640400" w:rsidRDefault="00640400" w:rsidP="000F0BB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597630"/>
      <w:docPartObj>
        <w:docPartGallery w:val="Page Numbers (Top of Page)"/>
        <w:docPartUnique/>
      </w:docPartObj>
    </w:sdtPr>
    <w:sdtEndPr/>
    <w:sdtContent>
      <w:p w14:paraId="57FC87A9" w14:textId="77777777" w:rsidR="00353FB1" w:rsidRDefault="00353FB1">
        <w:pPr>
          <w:pStyle w:val="Encabezado"/>
          <w:ind w:left="0" w:hanging="2"/>
          <w:jc w:val="right"/>
          <w:rPr>
            <w:lang w:val="es-ES"/>
          </w:rPr>
        </w:pPr>
      </w:p>
      <w:tbl>
        <w:tblPr>
          <w:tblW w:w="874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>
        <w:tblGrid>
          <w:gridCol w:w="2034"/>
          <w:gridCol w:w="2356"/>
          <w:gridCol w:w="2844"/>
          <w:gridCol w:w="1509"/>
        </w:tblGrid>
        <w:tr w:rsidR="00353FB1" w:rsidRPr="009D26AB" w14:paraId="6EC72161" w14:textId="77777777" w:rsidTr="006C6BF8">
          <w:trPr>
            <w:cantSplit/>
            <w:trHeight w:val="92"/>
            <w:jc w:val="center"/>
          </w:trPr>
          <w:tc>
            <w:tcPr>
              <w:tcW w:w="2034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0DED48B9" w14:textId="77777777" w:rsidR="00353FB1" w:rsidRDefault="00353FB1" w:rsidP="00353FB1">
              <w:pPr>
                <w:pStyle w:val="Encabezado"/>
                <w:tabs>
                  <w:tab w:val="center" w:pos="-5698"/>
                </w:tabs>
                <w:spacing w:line="276" w:lineRule="auto"/>
                <w:ind w:left="0" w:hanging="2"/>
                <w:rPr>
                  <w:rFonts w:ascii="Tahoma" w:hAnsi="Tahoma" w:cs="Tahoma"/>
                </w:rPr>
              </w:pPr>
              <w:r w:rsidRPr="009A1C78">
                <w:rPr>
                  <w:noProof/>
                  <w:color w:val="008000"/>
                  <w:sz w:val="16"/>
                  <w:szCs w:val="16"/>
                  <w:lang w:eastAsia="es-CO"/>
                </w:rPr>
                <w:drawing>
                  <wp:inline distT="0" distB="0" distL="0" distR="0" wp14:anchorId="1F6EF9EF" wp14:editId="7F770FB3">
                    <wp:extent cx="1247775" cy="1104900"/>
                    <wp:effectExtent l="0" t="0" r="9525" b="0"/>
                    <wp:docPr id="7" name="Imagen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n 1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2187" t="17026" r="12051" b="1657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47775" cy="1104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709" w:type="dxa"/>
              <w:gridSpan w:val="3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4CE0FFEE" w14:textId="1342D1DF" w:rsidR="00353FB1" w:rsidRPr="006C6BF8" w:rsidRDefault="006C6BF8" w:rsidP="00353FB1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6C6BF8">
                <w:rPr>
                  <w:rFonts w:ascii="Tahoma" w:hAnsi="Tahoma" w:cs="Tahoma"/>
                  <w:b/>
                  <w:bCs/>
                  <w:sz w:val="20"/>
                  <w:szCs w:val="20"/>
                </w:rPr>
                <w:t>DIRECCIÓN TECNICA DE CONTROL FISCAL Y MEDIO  AMBIENTE PROCESO: CONTROL FISCAL-CF</w:t>
              </w:r>
            </w:p>
          </w:tc>
        </w:tr>
        <w:tr w:rsidR="00353FB1" w:rsidRPr="009D26AB" w14:paraId="1BAB8DE3" w14:textId="77777777" w:rsidTr="006C6BF8">
          <w:trPr>
            <w:cantSplit/>
            <w:trHeight w:val="46"/>
            <w:jc w:val="center"/>
          </w:trPr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685870DC" w14:textId="77777777" w:rsidR="00353FB1" w:rsidRDefault="00353FB1" w:rsidP="00353FB1">
              <w:pPr>
                <w:ind w:left="0" w:hanging="2"/>
                <w:rPr>
                  <w:rFonts w:ascii="Tahoma" w:hAnsi="Tahoma" w:cs="Tahoma"/>
                </w:rPr>
              </w:pPr>
            </w:p>
          </w:tc>
          <w:tc>
            <w:tcPr>
              <w:tcW w:w="2356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23EE940C" w14:textId="7B145C9D" w:rsidR="00353FB1" w:rsidRPr="006C6BF8" w:rsidRDefault="006C6BF8" w:rsidP="00353FB1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b/>
                  <w:bCs/>
                  <w:sz w:val="20"/>
                  <w:szCs w:val="20"/>
                </w:rPr>
              </w:pPr>
              <w:r w:rsidRPr="006C6BF8">
                <w:rPr>
                  <w:rFonts w:ascii="Tahoma" w:hAnsi="Tahoma" w:cs="Tahoma"/>
                  <w:b/>
                  <w:bCs/>
                  <w:sz w:val="20"/>
                  <w:szCs w:val="20"/>
                </w:rPr>
                <w:t>EJEMPLO DE FACTORES DE RIESGOS DE FRAUDE</w:t>
              </w:r>
            </w:p>
          </w:tc>
          <w:tc>
            <w:tcPr>
              <w:tcW w:w="2844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12B247F6" w14:textId="07FE8C20" w:rsidR="00353FB1" w:rsidRPr="006C6BF8" w:rsidRDefault="00692664" w:rsidP="00353FB1">
              <w:pPr>
                <w:pStyle w:val="Encabezado"/>
                <w:spacing w:line="276" w:lineRule="auto"/>
                <w:ind w:left="0" w:hanging="2"/>
                <w:jc w:val="center"/>
                <w:rPr>
                  <w:rFonts w:ascii="Tahoma" w:hAnsi="Tahoma" w:cs="Tahoma"/>
                  <w:sz w:val="20"/>
                  <w:szCs w:val="20"/>
                </w:rPr>
              </w:pPr>
              <w:r>
                <w:rPr>
                  <w:rFonts w:ascii="Tahoma" w:hAnsi="Tahoma" w:cs="Tahoma"/>
                  <w:b/>
                  <w:sz w:val="20"/>
                  <w:szCs w:val="20"/>
                </w:rPr>
                <w:t>CÓDIGO: F52-PM-CF-02</w:t>
              </w:r>
            </w:p>
          </w:tc>
          <w:tc>
            <w:tcPr>
              <w:tcW w:w="150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tcMar>
                <w:top w:w="28" w:type="dxa"/>
                <w:left w:w="28" w:type="dxa"/>
                <w:bottom w:w="28" w:type="dxa"/>
                <w:right w:w="28" w:type="dxa"/>
              </w:tcMar>
              <w:vAlign w:val="center"/>
              <w:hideMark/>
            </w:tcPr>
            <w:p w14:paraId="5C7F534D" w14:textId="1156D6DA" w:rsidR="00353FB1" w:rsidRPr="006C6BF8" w:rsidRDefault="006C6BF8" w:rsidP="00353FB1">
              <w:pPr>
                <w:ind w:left="0" w:hanging="2"/>
                <w:jc w:val="center"/>
                <w:rPr>
                  <w:rFonts w:ascii="Tahoma" w:hAnsi="Tahoma" w:cs="Tahoma"/>
                  <w:sz w:val="20"/>
                  <w:szCs w:val="20"/>
                </w:rPr>
              </w:pPr>
              <w:r w:rsidRPr="006C6BF8">
                <w:rPr>
                  <w:rFonts w:ascii="Tahoma" w:hAnsi="Tahoma" w:cs="Tahoma"/>
                  <w:b/>
                  <w:sz w:val="20"/>
                  <w:szCs w:val="20"/>
                </w:rPr>
                <w:t>FECHA APROBACIÓN:  06-03-2023</w:t>
              </w:r>
            </w:p>
          </w:tc>
        </w:tr>
      </w:tbl>
      <w:p w14:paraId="1E30398E" w14:textId="7DFA82FF" w:rsidR="00352683" w:rsidRDefault="00176C84" w:rsidP="00353FB1">
        <w:pPr>
          <w:pStyle w:val="Encabezado"/>
          <w:ind w:left="0" w:hanging="2"/>
        </w:pPr>
      </w:p>
    </w:sdtContent>
  </w:sdt>
  <w:p w14:paraId="7A171D02" w14:textId="6876C3A5" w:rsidR="00640400" w:rsidRPr="007F686B" w:rsidRDefault="00640400" w:rsidP="000F0BBF">
    <w:pPr>
      <w:pStyle w:val="Encabezado"/>
      <w:ind w:left="0" w:hanging="2"/>
      <w:rPr>
        <w:rFonts w:ascii="Arial" w:hAnsi="Arial" w:cs="Arial"/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2C57D" w14:textId="075D1826" w:rsidR="00640400" w:rsidRDefault="006404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noProof/>
        <w:color w:val="000000"/>
        <w:lang w:eastAsia="es-CO"/>
      </w:rPr>
    </w:pPr>
  </w:p>
  <w:tbl>
    <w:tblPr>
      <w:tblW w:w="87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961"/>
      <w:gridCol w:w="2414"/>
      <w:gridCol w:w="1332"/>
    </w:tblGrid>
    <w:tr w:rsidR="00353FB1" w:rsidRPr="009D26AB" w14:paraId="4E15ADEB" w14:textId="77777777" w:rsidTr="00EE224D">
      <w:trPr>
        <w:cantSplit/>
        <w:trHeight w:val="92"/>
        <w:jc w:val="center"/>
      </w:trPr>
      <w:tc>
        <w:tcPr>
          <w:tcW w:w="157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54C9658" w14:textId="51550D33" w:rsidR="00353FB1" w:rsidRDefault="00353FB1" w:rsidP="00353FB1">
          <w:pPr>
            <w:pStyle w:val="Encabezado"/>
            <w:tabs>
              <w:tab w:val="center" w:pos="-5698"/>
            </w:tabs>
            <w:spacing w:line="276" w:lineRule="auto"/>
            <w:ind w:left="0" w:hanging="2"/>
            <w:rPr>
              <w:rFonts w:ascii="Tahoma" w:hAnsi="Tahoma" w:cs="Tahoma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t>cc</w:t>
          </w:r>
          <w:r w:rsidRPr="009A1C78"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348D0042" wp14:editId="579D694B">
                <wp:extent cx="1247775" cy="1104900"/>
                <wp:effectExtent l="0" t="0" r="9525" b="0"/>
                <wp:docPr id="9" name="Ima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6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630B5F7" w14:textId="77777777" w:rsidR="00353FB1" w:rsidRPr="00EC3375" w:rsidRDefault="00353FB1" w:rsidP="00353FB1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4"/>
              <w:szCs w:val="24"/>
            </w:rPr>
          </w:pPr>
          <w:r w:rsidRPr="00EC3375">
            <w:rPr>
              <w:rFonts w:ascii="Tahoma" w:hAnsi="Tahoma" w:cs="Tahoma"/>
              <w:b/>
              <w:bCs/>
              <w:sz w:val="24"/>
              <w:szCs w:val="24"/>
            </w:rPr>
            <w:t>REGISTRO</w:t>
          </w:r>
        </w:p>
        <w:p w14:paraId="65C19247" w14:textId="77777777" w:rsidR="00353FB1" w:rsidRPr="00EC3375" w:rsidRDefault="00353FB1" w:rsidP="00353FB1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32"/>
              <w:szCs w:val="32"/>
            </w:rPr>
          </w:pPr>
          <w:r w:rsidRPr="009D17C8">
            <w:rPr>
              <w:rFonts w:ascii="Tahoma" w:hAnsi="Tahoma" w:cs="Tahoma"/>
              <w:b/>
              <w:bCs/>
              <w:sz w:val="24"/>
              <w:szCs w:val="24"/>
            </w:rPr>
            <w:t>EJEMPLO DE FACTORES DE RIESGOS DE FRAUDE</w:t>
          </w:r>
        </w:p>
      </w:tc>
    </w:tr>
    <w:tr w:rsidR="00353FB1" w:rsidRPr="009D26AB" w14:paraId="4D210B2C" w14:textId="77777777" w:rsidTr="00EE224D">
      <w:trPr>
        <w:cantSplit/>
        <w:trHeight w:val="46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BE0170" w14:textId="77777777" w:rsidR="00353FB1" w:rsidRDefault="00353FB1" w:rsidP="00353FB1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32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44A0334" w14:textId="77777777" w:rsidR="00353FB1" w:rsidRPr="00EC3375" w:rsidRDefault="00353FB1" w:rsidP="00353FB1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</w:rPr>
          </w:pPr>
          <w:r w:rsidRPr="00EC3375">
            <w:rPr>
              <w:rFonts w:ascii="Tahoma" w:hAnsi="Tahoma" w:cs="Tahoma"/>
              <w:b/>
            </w:rPr>
            <w:t>Proceso</w:t>
          </w:r>
          <w:r w:rsidRPr="00EC3375">
            <w:rPr>
              <w:rFonts w:ascii="Tahoma" w:hAnsi="Tahoma" w:cs="Tahoma"/>
            </w:rPr>
            <w:t>: CF – Control Fiscal</w:t>
          </w:r>
        </w:p>
      </w:tc>
      <w:tc>
        <w:tcPr>
          <w:tcW w:w="25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698961" w14:textId="77777777" w:rsidR="00353FB1" w:rsidRPr="00EC3375" w:rsidRDefault="00353FB1" w:rsidP="00353FB1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</w:rPr>
          </w:pPr>
          <w:r w:rsidRPr="00EC3375">
            <w:rPr>
              <w:rFonts w:ascii="Tahoma" w:hAnsi="Tahoma" w:cs="Tahoma"/>
              <w:b/>
            </w:rPr>
            <w:t>Código:</w:t>
          </w:r>
          <w:r>
            <w:rPr>
              <w:rFonts w:ascii="Tahoma" w:hAnsi="Tahoma" w:cs="Tahoma"/>
            </w:rPr>
            <w:t xml:space="preserve"> A-04-AF </w:t>
          </w:r>
        </w:p>
      </w:tc>
      <w:tc>
        <w:tcPr>
          <w:tcW w:w="13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9C81D83" w14:textId="1EA438AC" w:rsidR="00353FB1" w:rsidRPr="00EC3375" w:rsidRDefault="00353FB1" w:rsidP="00353FB1">
          <w:pPr>
            <w:ind w:left="0" w:hanging="2"/>
            <w:jc w:val="center"/>
            <w:rPr>
              <w:rFonts w:ascii="Tahoma" w:hAnsi="Tahoma" w:cs="Tahoma"/>
            </w:rPr>
          </w:pPr>
          <w:r w:rsidRPr="00EC3375">
            <w:rPr>
              <w:rFonts w:ascii="Tahoma" w:hAnsi="Tahoma" w:cs="Tahoma"/>
              <w:b/>
            </w:rPr>
            <w:t>Versión:</w:t>
          </w:r>
          <w:r>
            <w:rPr>
              <w:rFonts w:ascii="Tahoma" w:hAnsi="Tahoma" w:cs="Tahoma"/>
            </w:rPr>
            <w:t xml:space="preserve">  02:2022 </w:t>
          </w:r>
        </w:p>
      </w:tc>
    </w:tr>
  </w:tbl>
  <w:p w14:paraId="235A5F46" w14:textId="20F6BDC6" w:rsidR="00640400" w:rsidRDefault="00640400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2EC8"/>
    <w:multiLevelType w:val="hybridMultilevel"/>
    <w:tmpl w:val="CC04473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DE47E8"/>
    <w:multiLevelType w:val="hybridMultilevel"/>
    <w:tmpl w:val="8E54969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5664C"/>
    <w:multiLevelType w:val="hybridMultilevel"/>
    <w:tmpl w:val="9DD0B37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E97315"/>
    <w:multiLevelType w:val="hybridMultilevel"/>
    <w:tmpl w:val="94C83D1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D15802"/>
    <w:multiLevelType w:val="hybridMultilevel"/>
    <w:tmpl w:val="0FF6A8EE"/>
    <w:lvl w:ilvl="0" w:tplc="BC6892B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84655"/>
    <w:multiLevelType w:val="hybridMultilevel"/>
    <w:tmpl w:val="48044D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D4638"/>
    <w:multiLevelType w:val="hybridMultilevel"/>
    <w:tmpl w:val="28E08770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2168ED"/>
    <w:multiLevelType w:val="hybridMultilevel"/>
    <w:tmpl w:val="BEA20540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4D62F6"/>
    <w:multiLevelType w:val="hybridMultilevel"/>
    <w:tmpl w:val="95F8E73A"/>
    <w:lvl w:ilvl="0" w:tplc="BC6892B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F17AE"/>
    <w:multiLevelType w:val="hybridMultilevel"/>
    <w:tmpl w:val="2B9AFA12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393B1F"/>
    <w:multiLevelType w:val="hybridMultilevel"/>
    <w:tmpl w:val="B1EC497A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EF16A52"/>
    <w:multiLevelType w:val="hybridMultilevel"/>
    <w:tmpl w:val="269806A0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993A99"/>
    <w:multiLevelType w:val="hybridMultilevel"/>
    <w:tmpl w:val="18AE19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4197F"/>
    <w:multiLevelType w:val="hybridMultilevel"/>
    <w:tmpl w:val="99E69F96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D72738"/>
    <w:multiLevelType w:val="hybridMultilevel"/>
    <w:tmpl w:val="4182687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C8406E"/>
    <w:multiLevelType w:val="hybridMultilevel"/>
    <w:tmpl w:val="E5CA0E28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0525B9E"/>
    <w:multiLevelType w:val="hybridMultilevel"/>
    <w:tmpl w:val="1DB2A06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7A35F0"/>
    <w:multiLevelType w:val="hybridMultilevel"/>
    <w:tmpl w:val="FE84C3F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E52ACB"/>
    <w:multiLevelType w:val="hybridMultilevel"/>
    <w:tmpl w:val="B6C4341E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97B2B14"/>
    <w:multiLevelType w:val="hybridMultilevel"/>
    <w:tmpl w:val="AC048AB8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D0E6379"/>
    <w:multiLevelType w:val="hybridMultilevel"/>
    <w:tmpl w:val="C6F8D106"/>
    <w:lvl w:ilvl="0" w:tplc="BC6892B4">
      <w:start w:val="6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1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2"/>
  </w:num>
  <w:num w:numId="10">
    <w:abstractNumId w:val="14"/>
  </w:num>
  <w:num w:numId="11">
    <w:abstractNumId w:val="10"/>
  </w:num>
  <w:num w:numId="12">
    <w:abstractNumId w:val="8"/>
  </w:num>
  <w:num w:numId="13">
    <w:abstractNumId w:val="19"/>
  </w:num>
  <w:num w:numId="14">
    <w:abstractNumId w:val="18"/>
  </w:num>
  <w:num w:numId="15">
    <w:abstractNumId w:val="11"/>
  </w:num>
  <w:num w:numId="16">
    <w:abstractNumId w:val="6"/>
  </w:num>
  <w:num w:numId="17">
    <w:abstractNumId w:val="4"/>
  </w:num>
  <w:num w:numId="18">
    <w:abstractNumId w:val="15"/>
  </w:num>
  <w:num w:numId="19">
    <w:abstractNumId w:val="13"/>
  </w:num>
  <w:num w:numId="20">
    <w:abstractNumId w:val="20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gFfTWBEcmKl1Ysj/7sfvC3JpoQ9xf8NA2b7b/XFMqR13ibpWSbjU+KAjDFc2ktGLQGubo5UALvBPbIQRh7SSw==" w:salt="qdPe9o6/M2hrW3HDBD+MTA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86"/>
    <w:rsid w:val="00020111"/>
    <w:rsid w:val="000255F9"/>
    <w:rsid w:val="00030BBF"/>
    <w:rsid w:val="00065C8C"/>
    <w:rsid w:val="00072DBF"/>
    <w:rsid w:val="000974CD"/>
    <w:rsid w:val="000A65F9"/>
    <w:rsid w:val="000B21AD"/>
    <w:rsid w:val="000C64D3"/>
    <w:rsid w:val="000F0BBF"/>
    <w:rsid w:val="000F5777"/>
    <w:rsid w:val="00103192"/>
    <w:rsid w:val="0013464F"/>
    <w:rsid w:val="00156D0A"/>
    <w:rsid w:val="00176C84"/>
    <w:rsid w:val="001B50CC"/>
    <w:rsid w:val="002045D6"/>
    <w:rsid w:val="00216202"/>
    <w:rsid w:val="00216B88"/>
    <w:rsid w:val="00222110"/>
    <w:rsid w:val="0026374A"/>
    <w:rsid w:val="00294AE4"/>
    <w:rsid w:val="002C1FF9"/>
    <w:rsid w:val="002E7368"/>
    <w:rsid w:val="003129F6"/>
    <w:rsid w:val="00352683"/>
    <w:rsid w:val="00353FB1"/>
    <w:rsid w:val="00364399"/>
    <w:rsid w:val="003B5A02"/>
    <w:rsid w:val="003B6740"/>
    <w:rsid w:val="003B7E48"/>
    <w:rsid w:val="003C032A"/>
    <w:rsid w:val="003D027A"/>
    <w:rsid w:val="00411B60"/>
    <w:rsid w:val="0041244C"/>
    <w:rsid w:val="004205C2"/>
    <w:rsid w:val="004542FC"/>
    <w:rsid w:val="00457219"/>
    <w:rsid w:val="00480FAB"/>
    <w:rsid w:val="004A5761"/>
    <w:rsid w:val="004B0A58"/>
    <w:rsid w:val="004F55BD"/>
    <w:rsid w:val="0050667A"/>
    <w:rsid w:val="00507BB7"/>
    <w:rsid w:val="00517F23"/>
    <w:rsid w:val="0054268E"/>
    <w:rsid w:val="00547B2D"/>
    <w:rsid w:val="0057172C"/>
    <w:rsid w:val="00594137"/>
    <w:rsid w:val="00595C55"/>
    <w:rsid w:val="005A1FB9"/>
    <w:rsid w:val="005B49E5"/>
    <w:rsid w:val="005C3A32"/>
    <w:rsid w:val="005D20BB"/>
    <w:rsid w:val="005E009F"/>
    <w:rsid w:val="005F6B74"/>
    <w:rsid w:val="00627F2C"/>
    <w:rsid w:val="00632A12"/>
    <w:rsid w:val="00640400"/>
    <w:rsid w:val="00653333"/>
    <w:rsid w:val="006704EE"/>
    <w:rsid w:val="00692664"/>
    <w:rsid w:val="00697BFC"/>
    <w:rsid w:val="006A1370"/>
    <w:rsid w:val="006A6AA3"/>
    <w:rsid w:val="006C6BF8"/>
    <w:rsid w:val="006C777E"/>
    <w:rsid w:val="006E73A7"/>
    <w:rsid w:val="0073715C"/>
    <w:rsid w:val="0075705B"/>
    <w:rsid w:val="00783BEC"/>
    <w:rsid w:val="00790B24"/>
    <w:rsid w:val="00791431"/>
    <w:rsid w:val="00796BC8"/>
    <w:rsid w:val="007C29DE"/>
    <w:rsid w:val="007F686B"/>
    <w:rsid w:val="00842444"/>
    <w:rsid w:val="00887D98"/>
    <w:rsid w:val="008A0A07"/>
    <w:rsid w:val="008C0EF3"/>
    <w:rsid w:val="008C6D9F"/>
    <w:rsid w:val="008F58D7"/>
    <w:rsid w:val="009066F8"/>
    <w:rsid w:val="0095230A"/>
    <w:rsid w:val="009841DF"/>
    <w:rsid w:val="009853CD"/>
    <w:rsid w:val="00A076F8"/>
    <w:rsid w:val="00A1309A"/>
    <w:rsid w:val="00A169ED"/>
    <w:rsid w:val="00A51789"/>
    <w:rsid w:val="00A728E6"/>
    <w:rsid w:val="00A909E7"/>
    <w:rsid w:val="00A920C5"/>
    <w:rsid w:val="00AB5049"/>
    <w:rsid w:val="00AD2765"/>
    <w:rsid w:val="00AD49AB"/>
    <w:rsid w:val="00B12D3B"/>
    <w:rsid w:val="00B24F93"/>
    <w:rsid w:val="00BA4C07"/>
    <w:rsid w:val="00BC4D3E"/>
    <w:rsid w:val="00BE0BE4"/>
    <w:rsid w:val="00C013B8"/>
    <w:rsid w:val="00C02F73"/>
    <w:rsid w:val="00C26821"/>
    <w:rsid w:val="00C40486"/>
    <w:rsid w:val="00C95B44"/>
    <w:rsid w:val="00C95F1A"/>
    <w:rsid w:val="00CA71D0"/>
    <w:rsid w:val="00CB1718"/>
    <w:rsid w:val="00CC2202"/>
    <w:rsid w:val="00CE67CF"/>
    <w:rsid w:val="00CF26B7"/>
    <w:rsid w:val="00D126F0"/>
    <w:rsid w:val="00D219F2"/>
    <w:rsid w:val="00D403C4"/>
    <w:rsid w:val="00D436C8"/>
    <w:rsid w:val="00D95326"/>
    <w:rsid w:val="00DA2743"/>
    <w:rsid w:val="00DB01E3"/>
    <w:rsid w:val="00DC2CF1"/>
    <w:rsid w:val="00E15999"/>
    <w:rsid w:val="00E40B9C"/>
    <w:rsid w:val="00E52C89"/>
    <w:rsid w:val="00E55D84"/>
    <w:rsid w:val="00E93113"/>
    <w:rsid w:val="00EB5CB3"/>
    <w:rsid w:val="00EC6E01"/>
    <w:rsid w:val="00ED408B"/>
    <w:rsid w:val="00EE0C28"/>
    <w:rsid w:val="00F26D21"/>
    <w:rsid w:val="00F352E3"/>
    <w:rsid w:val="00F929F3"/>
    <w:rsid w:val="00FC115A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BB04F"/>
  <w15:docId w15:val="{106C74C4-A988-4C8B-80AC-DCA562E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48"/>
      <w:szCs w:val="48"/>
      <w:lang w:eastAsia="es-CO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 w:line="240" w:lineRule="auto"/>
      <w:jc w:val="both"/>
      <w:outlineLvl w:val="1"/>
    </w:pPr>
    <w:rPr>
      <w:rFonts w:ascii="Arial" w:eastAsia="Arial" w:hAnsi="Arial" w:cs="Arial"/>
      <w:b/>
      <w:sz w:val="36"/>
      <w:szCs w:val="36"/>
      <w:lang w:eastAsia="es-CO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280" w:after="80" w:line="240" w:lineRule="auto"/>
      <w:jc w:val="both"/>
      <w:outlineLvl w:val="2"/>
    </w:pPr>
    <w:rPr>
      <w:rFonts w:ascii="Arial" w:eastAsia="Arial" w:hAnsi="Arial" w:cs="Arial"/>
      <w:b/>
      <w:sz w:val="28"/>
      <w:szCs w:val="28"/>
      <w:lang w:eastAsia="es-CO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40" w:after="40" w:line="240" w:lineRule="auto"/>
      <w:jc w:val="both"/>
      <w:outlineLvl w:val="3"/>
    </w:pPr>
    <w:rPr>
      <w:rFonts w:ascii="Arial" w:eastAsia="Arial" w:hAnsi="Arial" w:cs="Arial"/>
      <w:b/>
      <w:sz w:val="24"/>
      <w:szCs w:val="24"/>
      <w:lang w:eastAsia="es-CO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40" w:lineRule="auto"/>
      <w:jc w:val="both"/>
      <w:outlineLvl w:val="4"/>
    </w:pPr>
    <w:rPr>
      <w:rFonts w:ascii="Arial" w:eastAsia="Arial" w:hAnsi="Arial" w:cs="Arial"/>
      <w:b/>
      <w:lang w:eastAsia="es-CO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40" w:lineRule="auto"/>
      <w:jc w:val="both"/>
      <w:outlineLvl w:val="5"/>
    </w:pPr>
    <w:rPr>
      <w:rFonts w:ascii="Arial" w:eastAsia="Arial" w:hAnsi="Arial" w:cs="Arial"/>
      <w:b/>
      <w:sz w:val="20"/>
      <w:szCs w:val="20"/>
      <w:lang w:eastAsia="es-CO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72"/>
      <w:szCs w:val="72"/>
      <w:lang w:eastAsia="es-CO"/>
    </w:rPr>
  </w:style>
  <w:style w:type="paragraph" w:styleId="Encabezado">
    <w:name w:val="header"/>
    <w:aliases w:val="ho,header odd,encabezado,h,h8,h9,h10,h18"/>
    <w:basedOn w:val="Normal"/>
    <w:qFormat/>
    <w:pPr>
      <w:spacing w:after="0" w:line="240" w:lineRule="auto"/>
    </w:pPr>
  </w:style>
  <w:style w:type="character" w:customStyle="1" w:styleId="EncabezadoCar">
    <w:name w:val="Encabezado Car"/>
    <w:aliases w:val="ho Car,header odd Car,encabezado Car,h Car,h8 Car,h9 Car,h10 Car,h18 Ca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uiPriority w:val="99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uiPriority w:val="99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inespaciado">
    <w:name w:val="No Spacing"/>
    <w:uiPriority w:val="1"/>
    <w:qFormat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Hipervnculo">
    <w:name w:val="Hyperlink"/>
    <w:uiPriority w:val="99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1Car">
    <w:name w:val="Título 1 Car"/>
    <w:uiPriority w:val="9"/>
    <w:rPr>
      <w:rFonts w:ascii="Arial" w:eastAsia="Arial" w:hAnsi="Arial" w:cs="Arial"/>
      <w:b/>
      <w:w w:val="100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Ttulo2Car">
    <w:name w:val="Título 2 Car"/>
    <w:uiPriority w:val="9"/>
    <w:rPr>
      <w:rFonts w:ascii="Arial" w:eastAsia="Arial" w:hAnsi="Arial" w:cs="Arial"/>
      <w:b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Ttulo3Car">
    <w:name w:val="Título 3 Car"/>
    <w:uiPriority w:val="9"/>
    <w:rPr>
      <w:rFonts w:ascii="Arial" w:eastAsia="Arial" w:hAnsi="Arial" w:cs="Arial"/>
      <w:b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4Car">
    <w:name w:val="Título 4 Car"/>
    <w:uiPriority w:val="9"/>
    <w:rPr>
      <w:rFonts w:ascii="Arial" w:eastAsia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Arial" w:eastAsia="Arial" w:hAnsi="Arial" w:cs="Arial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Ttulo6Car">
    <w:name w:val="Título 6 Car"/>
    <w:rPr>
      <w:rFonts w:ascii="Arial" w:eastAsia="Arial" w:hAnsi="Arial" w:cs="Arial"/>
      <w:b/>
      <w:w w:val="100"/>
      <w:position w:val="-1"/>
      <w:effect w:val="none"/>
      <w:vertAlign w:val="baseline"/>
      <w:cs w:val="0"/>
      <w:em w:val="none"/>
    </w:rPr>
  </w:style>
  <w:style w:type="numbering" w:customStyle="1" w:styleId="Sinlista1">
    <w:name w:val="Sin lista1"/>
    <w:next w:val="Sinlista"/>
    <w:qFormat/>
  </w:style>
  <w:style w:type="table" w:customStyle="1" w:styleId="TableNormal0">
    <w:name w:val="Table Normal"/>
    <w:next w:val="TableNormal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ar">
    <w:name w:val="Título Car"/>
    <w:rPr>
      <w:rFonts w:ascii="Arial" w:eastAsia="Arial" w:hAnsi="Arial" w:cs="Arial"/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Georgia" w:eastAsia="Georgia" w:hAnsi="Georgia" w:cs="Georgia"/>
      <w:i/>
      <w:color w:val="666666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pPr>
      <w:spacing w:after="0" w:line="240" w:lineRule="auto"/>
      <w:jc w:val="both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TextocomentarioCar">
    <w:name w:val="Texto comentario C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AsuntodelcomentarioCar">
    <w:name w:val="Asunto del comentario Car"/>
    <w:rPr>
      <w:rFonts w:ascii="Arial" w:eastAsia="Arial" w:hAnsi="Arial" w:cs="Arial"/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s1">
    <w:name w:val="s1"/>
    <w:rPr>
      <w:w w:val="100"/>
      <w:position w:val="-1"/>
      <w:effect w:val="none"/>
      <w:vertAlign w:val="baseline"/>
      <w:cs w:val="0"/>
      <w:em w:val="none"/>
    </w:rPr>
  </w:style>
  <w:style w:type="paragraph" w:customStyle="1" w:styleId="p1">
    <w:name w:val="p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numbering" w:customStyle="1" w:styleId="Sinlista2">
    <w:name w:val="Sin lista2"/>
    <w:next w:val="Sinlista"/>
    <w:qFormat/>
  </w:style>
  <w:style w:type="table" w:customStyle="1" w:styleId="TableNormal1">
    <w:name w:val="Table Normal1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rafodelistaCarHaCarSegundoniveldevietasCarListParagraph1CarNormalVietasCarTtulodeDiagramaCarBolitaCarPrrafodelista3CarPrrafodelista21CarPrrafodelista4CarPrrafodelista5CarVIETACartitulo3Car">
    <w:name w:val="Párrafo de lista Car;Ha Car;Segundo nivel de viñetas Car;List Paragraph1 Car;Normal. Viñetas Car;Título de Diagrama Car;Bolita Car;Párrafo de lista3 Car;Párrafo de lista21 Car;Párrafo de lista4 Car;Párrafo de lista5 Car;VIÑETA Car;titulo 3 Car"/>
    <w:rPr>
      <w:w w:val="100"/>
      <w:position w:val="-1"/>
      <w:sz w:val="22"/>
      <w:szCs w:val="22"/>
      <w:effect w:val="none"/>
      <w:vertAlign w:val="baseline"/>
      <w:cs w:val="0"/>
      <w:em w:val="none"/>
      <w:lang w:val="es-ES" w:eastAsia="en-US"/>
    </w:rPr>
  </w:style>
  <w:style w:type="paragraph" w:customStyle="1" w:styleId="PrrafodelistaHaSegundoniveldevietasListParagraph1NormalVietasTtulodeDiagramaBolitaPrrafodelista3Prrafodelista21Prrafodelista4Prrafodelista5VIETAtitulo3Listavistosa-nfasis11Prrafodelista2ListParagraph">
    <w:name w:val="Párrafo de lista;Ha;Segundo nivel de viñetas;List Paragraph1;Normal. Viñetas;Título de Diagrama;Bolita;Párrafo de lista3;Párrafo de lista21;Párrafo de lista4;Párrafo de lista5;VIÑETA;titulo 3;Lista vistosa - Énfasis 11;Párrafo de lista2;List Paragraph"/>
    <w:basedOn w:val="Normal"/>
    <w:pPr>
      <w:ind w:left="720"/>
    </w:pPr>
    <w:rPr>
      <w:lang w:val="es-ES"/>
    </w:rPr>
  </w:style>
  <w:style w:type="character" w:customStyle="1" w:styleId="Ttulo7Car">
    <w:name w:val="Título 7 Car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xtonotapie">
    <w:name w:val="footnote text"/>
    <w:basedOn w:val="Normal"/>
    <w:link w:val="TextonotapieCar1"/>
    <w:uiPriority w:val="99"/>
    <w:qFormat/>
    <w:rPr>
      <w:sz w:val="20"/>
      <w:szCs w:val="20"/>
    </w:rPr>
  </w:style>
  <w:style w:type="character" w:customStyle="1" w:styleId="TextonotapieCar">
    <w:name w:val="Texto nota pie Car"/>
    <w:link w:val="Textonotapie1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Refdenotaalpie">
    <w:name w:val="footnote reference"/>
    <w:aliases w:val="ftref,Ref. de nota al pie.,16 Point,Superscript 6 Point,referencia nota al pie,Fußnotenzeichen DISS,Ref. de nota al pie EDEP,pie pddes,FC,Footnote Reference Number,Footnote Reference_LVL6,Footnote Reference_LVL61,fr,SUPERS,titulo 2,F"/>
    <w:uiPriority w:val="99"/>
    <w:qFormat/>
    <w:rPr>
      <w:w w:val="100"/>
      <w:position w:val="-1"/>
      <w:effect w:val="none"/>
      <w:vertAlign w:val="superscript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rrafodelista">
    <w:name w:val="List Paragraph"/>
    <w:aliases w:val="Figuras,Cita textual,Párrafo de tabla"/>
    <w:basedOn w:val="Normal"/>
    <w:link w:val="PrrafodelistaCar"/>
    <w:uiPriority w:val="34"/>
    <w:qFormat/>
    <w:rsid w:val="00ED408B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mbria" w:eastAsia="Cambria" w:hAnsi="Cambria" w:cs="Times New Roman"/>
      <w:position w:val="0"/>
    </w:rPr>
  </w:style>
  <w:style w:type="table" w:styleId="Tablaconcuadrcula">
    <w:name w:val="Table Grid"/>
    <w:basedOn w:val="Tablanormal"/>
    <w:uiPriority w:val="39"/>
    <w:rsid w:val="00842444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rsid w:val="00595C55"/>
    <w:pPr>
      <w:tabs>
        <w:tab w:val="left" w:pos="7938"/>
        <w:tab w:val="left" w:pos="8740"/>
      </w:tabs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eastAsia="Times New Roman" w:hAnsi="Arial" w:cs="Arial"/>
      <w:position w:val="0"/>
      <w:sz w:val="24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95C55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centrado">
    <w:name w:val="centrado"/>
    <w:basedOn w:val="Normal"/>
    <w:rsid w:val="0050667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US"/>
    </w:rPr>
  </w:style>
  <w:style w:type="character" w:customStyle="1" w:styleId="baj">
    <w:name w:val="b_aj"/>
    <w:basedOn w:val="Fuentedeprrafopredeter"/>
    <w:rsid w:val="0050667A"/>
  </w:style>
  <w:style w:type="numbering" w:customStyle="1" w:styleId="Sinlista3">
    <w:name w:val="Sin lista3"/>
    <w:next w:val="Sinlista"/>
    <w:uiPriority w:val="99"/>
    <w:semiHidden/>
    <w:unhideWhenUsed/>
    <w:rsid w:val="00640400"/>
  </w:style>
  <w:style w:type="paragraph" w:customStyle="1" w:styleId="Car">
    <w:name w:val="Car"/>
    <w:basedOn w:val="Normal"/>
    <w:rsid w:val="00640400"/>
    <w:pPr>
      <w:suppressAutoHyphens w:val="0"/>
      <w:spacing w:after="160" w:line="240" w:lineRule="exact"/>
      <w:ind w:leftChars="0" w:left="0" w:firstLineChars="0" w:firstLine="0"/>
      <w:jc w:val="both"/>
      <w:textDirection w:val="lrTb"/>
      <w:textAlignment w:val="auto"/>
      <w:outlineLvl w:val="9"/>
    </w:pPr>
    <w:rPr>
      <w:rFonts w:ascii="Verdana" w:eastAsia="Times New Roman" w:hAnsi="Verdana" w:cs="Arial"/>
      <w:position w:val="0"/>
      <w:sz w:val="20"/>
      <w:szCs w:val="20"/>
      <w:lang w:val="es-ES"/>
    </w:rPr>
  </w:style>
  <w:style w:type="character" w:customStyle="1" w:styleId="PrrafodelistaCar">
    <w:name w:val="Párrafo de lista Car"/>
    <w:aliases w:val="Figuras Car,Cita textual Car,Párrafo de tabla Car"/>
    <w:link w:val="Prrafodelista"/>
    <w:uiPriority w:val="34"/>
    <w:locked/>
    <w:rsid w:val="00640400"/>
    <w:rPr>
      <w:rFonts w:ascii="Cambria" w:eastAsia="Cambria" w:hAnsi="Cambria" w:cs="Times New Roman"/>
      <w:sz w:val="22"/>
      <w:szCs w:val="22"/>
      <w:lang w:eastAsia="en-US"/>
    </w:rPr>
  </w:style>
  <w:style w:type="paragraph" w:customStyle="1" w:styleId="Textonotapie1">
    <w:name w:val="Texto nota pie1"/>
    <w:basedOn w:val="Normal"/>
    <w:next w:val="Textonotapie"/>
    <w:link w:val="TextonotapieCar"/>
    <w:uiPriority w:val="99"/>
    <w:unhideWhenUsed/>
    <w:rsid w:val="00640400"/>
    <w:pPr>
      <w:widowControl w:val="0"/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sz w:val="20"/>
      <w:szCs w:val="20"/>
    </w:rPr>
  </w:style>
  <w:style w:type="character" w:customStyle="1" w:styleId="TextonotapieCar1">
    <w:name w:val="Texto nota pie Car1"/>
    <w:basedOn w:val="Fuentedeprrafopredeter"/>
    <w:link w:val="Textonotapie"/>
    <w:uiPriority w:val="99"/>
    <w:rsid w:val="00640400"/>
    <w:rPr>
      <w:position w:val="-1"/>
      <w:lang w:eastAsia="en-US"/>
    </w:rPr>
  </w:style>
  <w:style w:type="paragraph" w:customStyle="1" w:styleId="Prrafobsico">
    <w:name w:val="[Párrafo básico]"/>
    <w:basedOn w:val="Normal"/>
    <w:uiPriority w:val="99"/>
    <w:rsid w:val="00640400"/>
    <w:pPr>
      <w:suppressAutoHyphens w:val="0"/>
      <w:autoSpaceDE w:val="0"/>
      <w:autoSpaceDN w:val="0"/>
      <w:adjustRightInd w:val="0"/>
      <w:spacing w:after="0" w:line="288" w:lineRule="auto"/>
      <w:ind w:leftChars="0" w:left="0" w:firstLineChars="0" w:firstLine="0"/>
      <w:textDirection w:val="lrTb"/>
      <w:textAlignment w:val="center"/>
      <w:outlineLvl w:val="9"/>
    </w:pPr>
    <w:rPr>
      <w:rFonts w:ascii="Minion Pro" w:hAnsi="Minion Pro" w:cs="Minion Pro"/>
      <w:color w:val="000000"/>
      <w:position w:val="0"/>
      <w:sz w:val="24"/>
      <w:szCs w:val="24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640400"/>
    <w:pPr>
      <w:suppressAutoHyphens w:val="0"/>
      <w:spacing w:after="100" w:line="259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paragraph" w:styleId="TDC2">
    <w:name w:val="toc 2"/>
    <w:basedOn w:val="Normal"/>
    <w:next w:val="Normal"/>
    <w:autoRedefine/>
    <w:uiPriority w:val="39"/>
    <w:unhideWhenUsed/>
    <w:rsid w:val="00640400"/>
    <w:pPr>
      <w:tabs>
        <w:tab w:val="right" w:pos="8828"/>
      </w:tabs>
      <w:suppressAutoHyphens w:val="0"/>
      <w:spacing w:after="100" w:line="259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noProof/>
      <w:position w:val="0"/>
      <w:sz w:val="24"/>
    </w:rPr>
  </w:style>
  <w:style w:type="paragraph" w:styleId="TDC3">
    <w:name w:val="toc 3"/>
    <w:basedOn w:val="Normal"/>
    <w:next w:val="Normal"/>
    <w:autoRedefine/>
    <w:uiPriority w:val="39"/>
    <w:unhideWhenUsed/>
    <w:rsid w:val="00640400"/>
    <w:pPr>
      <w:suppressAutoHyphens w:val="0"/>
      <w:spacing w:after="100" w:line="259" w:lineRule="auto"/>
      <w:ind w:leftChars="0" w:left="440" w:firstLineChars="0" w:firstLine="0"/>
      <w:textDirection w:val="lrTb"/>
      <w:textAlignment w:val="auto"/>
      <w:outlineLvl w:val="9"/>
    </w:pPr>
    <w:rPr>
      <w:rFonts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/ZzMQQPd2TVo5TUMWRB0WBlXYw==">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4183E7-5B21-407D-81E2-E7ED51DB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2158</Words>
  <Characters>11871</Characters>
  <Application>Microsoft Office Word</Application>
  <DocSecurity>8</DocSecurity>
  <Lines>98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Contraloria General Santiago de Cali</Company>
  <LinksUpToDate>false</LinksUpToDate>
  <CharactersWithSpaces>14001</CharactersWithSpaces>
  <SharedDoc>false</SharedDoc>
  <HLinks>
    <vt:vector size="12" baseType="variant">
      <vt:variant>
        <vt:i4>8257571</vt:i4>
      </vt:variant>
      <vt:variant>
        <vt:i4>9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  <vt:variant>
        <vt:i4>8257571</vt:i4>
      </vt:variant>
      <vt:variant>
        <vt:i4>6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Luz Mery Valencia Moreno</dc:creator>
  <cp:lastModifiedBy>Cuenta Microsoft</cp:lastModifiedBy>
  <cp:revision>15</cp:revision>
  <dcterms:created xsi:type="dcterms:W3CDTF">2020-12-03T15:05:00Z</dcterms:created>
  <dcterms:modified xsi:type="dcterms:W3CDTF">2023-04-10T23:35:00Z</dcterms:modified>
</cp:coreProperties>
</file>