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162"/>
        <w:gridCol w:w="11340"/>
      </w:tblGrid>
      <w:tr w:rsidR="0014117A" w:rsidRPr="00752885" w:rsidTr="00752885"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752885" w:rsidRDefault="0014117A" w:rsidP="00B620D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52885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2C45" w:rsidRPr="00E94084" w:rsidRDefault="00966AF6" w:rsidP="00C722E2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</w:pPr>
            <w:r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Dirigir, comunicar, asignar responsabilidades, autoridades y recursos para </w:t>
            </w:r>
            <w:r w:rsidR="002713C7"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>establecer</w:t>
            </w:r>
            <w:r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 xml:space="preserve">, implementar y mantener </w:t>
            </w:r>
            <w:r w:rsidR="00CE7ED6"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 xml:space="preserve">el Sistema de Gestión de la Calidad </w:t>
            </w:r>
            <w:r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 xml:space="preserve">de la CONTRALORIA DEPARTAMENTAL DEL TOLIMA </w:t>
            </w:r>
            <w:r w:rsidR="00CE7ED6"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>mejora</w:t>
            </w:r>
            <w:r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 xml:space="preserve">ndo </w:t>
            </w:r>
            <w:r w:rsidR="00CE7ED6"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 xml:space="preserve"> continuamente su eficacia, eficiencia y efectividad</w:t>
            </w:r>
            <w:r w:rsidR="002713C7" w:rsidRPr="00E94084">
              <w:rPr>
                <w:rFonts w:ascii="Arial" w:eastAsiaTheme="minorHAnsi" w:hAnsi="Arial" w:cs="Arial"/>
                <w:sz w:val="18"/>
                <w:szCs w:val="20"/>
                <w:lang w:val="es-CO" w:eastAsia="en-US"/>
              </w:rPr>
              <w:t xml:space="preserve"> al </w:t>
            </w:r>
            <w:r w:rsidR="00C722E2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determinar</w:t>
            </w:r>
            <w:r w:rsidR="00CE7ED6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 los procesos </w:t>
            </w:r>
            <w:r w:rsidR="00430CFF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y la filosofía organizacional (Misión, visión, políticas, objetivos y estructura) </w:t>
            </w:r>
            <w:r w:rsidR="00CE7ED6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que le permit</w:t>
            </w:r>
            <w:r w:rsidR="00430CFF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a</w:t>
            </w:r>
            <w:r w:rsidR="00CE7ED6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n cumplir </w:t>
            </w:r>
            <w:r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su</w:t>
            </w:r>
            <w:r w:rsidR="00CE7ED6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 función </w:t>
            </w:r>
            <w:r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Constitucional </w:t>
            </w:r>
            <w:r w:rsidR="00C722E2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para satisfacción del cliente y partes interesadas.</w:t>
            </w:r>
          </w:p>
        </w:tc>
      </w:tr>
      <w:tr w:rsidR="0014117A" w:rsidRPr="00752885" w:rsidTr="00E94084">
        <w:trPr>
          <w:trHeight w:val="549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752885" w:rsidRDefault="0014117A" w:rsidP="00B620D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52885">
              <w:rPr>
                <w:rFonts w:ascii="Tahoma" w:hAnsi="Tahoma" w:cs="Tahoma"/>
                <w:b/>
                <w:sz w:val="20"/>
                <w:szCs w:val="20"/>
              </w:rPr>
              <w:t>ALCANCE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E94084" w:rsidRDefault="0097144A" w:rsidP="00106C67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</w:pPr>
            <w:r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Es aplicable y de estricto cumplimiento para todos los procesos que están bajo la dirección y control de</w:t>
            </w:r>
            <w:r w:rsidR="00973F86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 xml:space="preserve"> la Alta Dirección </w:t>
            </w:r>
            <w:r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de la CONTRALORIA DEPARTAMENTAL DE TOLIMA. Corresponde al ejercicio administrativo de planear,  organizar, dirigir  y controlar las actividades y recursos, incluyendo la medición y análisis de la gestión</w:t>
            </w:r>
            <w:r w:rsidR="00973F86" w:rsidRPr="00E94084">
              <w:rPr>
                <w:rFonts w:ascii="Tahoma" w:eastAsiaTheme="minorHAnsi" w:hAnsi="Tahoma" w:cs="Tahoma"/>
                <w:sz w:val="18"/>
                <w:szCs w:val="20"/>
                <w:lang w:eastAsia="en-US"/>
              </w:rPr>
              <w:t>, además de la identificación y seguimiento a la gestión del riesgo.</w:t>
            </w:r>
          </w:p>
        </w:tc>
      </w:tr>
    </w:tbl>
    <w:p w:rsidR="00710B39" w:rsidRPr="00AD2EF5" w:rsidRDefault="00710B39" w:rsidP="00FF1BD1">
      <w:pPr>
        <w:spacing w:before="60" w:after="2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7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435"/>
        <w:gridCol w:w="2818"/>
        <w:gridCol w:w="442"/>
        <w:gridCol w:w="3811"/>
        <w:gridCol w:w="1559"/>
        <w:gridCol w:w="1434"/>
        <w:gridCol w:w="1259"/>
      </w:tblGrid>
      <w:tr w:rsidR="00C03A60" w:rsidRPr="00752885" w:rsidTr="007C24C7">
        <w:trPr>
          <w:tblHeader/>
          <w:jc w:val="center"/>
        </w:trPr>
        <w:tc>
          <w:tcPr>
            <w:tcW w:w="4253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INSUMO</w:t>
            </w:r>
          </w:p>
        </w:tc>
        <w:tc>
          <w:tcPr>
            <w:tcW w:w="442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8263A5" w:rsidRPr="00615EC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36"/>
              </w:rPr>
            </w:pPr>
            <w:r w:rsidRPr="00615EC9">
              <w:rPr>
                <w:rFonts w:ascii="Tahoma" w:hAnsi="Tahoma" w:cs="Tahoma"/>
                <w:b/>
                <w:sz w:val="18"/>
                <w:szCs w:val="36"/>
              </w:rPr>
              <w:t>PH</w:t>
            </w:r>
          </w:p>
          <w:p w:rsidR="00C03A60" w:rsidRPr="00615EC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  <w:r w:rsidRPr="00615EC9">
              <w:rPr>
                <w:rFonts w:ascii="Tahoma" w:hAnsi="Tahoma" w:cs="Tahoma"/>
                <w:b/>
                <w:sz w:val="18"/>
                <w:szCs w:val="36"/>
              </w:rPr>
              <w:t>VA</w:t>
            </w:r>
          </w:p>
        </w:tc>
        <w:tc>
          <w:tcPr>
            <w:tcW w:w="3811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7C24C7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ACTIVIDADES</w:t>
            </w:r>
          </w:p>
        </w:tc>
        <w:tc>
          <w:tcPr>
            <w:tcW w:w="1559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RESPONSABLE</w:t>
            </w:r>
          </w:p>
        </w:tc>
        <w:tc>
          <w:tcPr>
            <w:tcW w:w="2693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RESULTADO</w:t>
            </w:r>
          </w:p>
        </w:tc>
      </w:tr>
      <w:tr w:rsidR="000B7CAF" w:rsidRPr="00752885" w:rsidTr="007C24C7">
        <w:trPr>
          <w:trHeight w:val="132"/>
          <w:tblHeader/>
          <w:jc w:val="center"/>
        </w:trPr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PROVEEDOR</w:t>
            </w:r>
          </w:p>
        </w:tc>
        <w:tc>
          <w:tcPr>
            <w:tcW w:w="28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ENTRADA</w:t>
            </w:r>
          </w:p>
        </w:tc>
        <w:tc>
          <w:tcPr>
            <w:tcW w:w="442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615EC9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</w:p>
        </w:tc>
        <w:tc>
          <w:tcPr>
            <w:tcW w:w="3811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7C24C7">
            <w:pPr>
              <w:spacing w:before="60" w:after="20"/>
              <w:rPr>
                <w:rFonts w:ascii="Tahoma" w:hAnsi="Tahoma" w:cs="Tahoma"/>
                <w:b/>
                <w:sz w:val="16"/>
                <w:szCs w:val="18"/>
              </w:rPr>
            </w:pPr>
          </w:p>
        </w:tc>
        <w:tc>
          <w:tcPr>
            <w:tcW w:w="1559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</w:p>
        </w:tc>
        <w:tc>
          <w:tcPr>
            <w:tcW w:w="14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SALIDA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03A60" w:rsidRPr="00752885" w:rsidRDefault="00C03A60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752885">
              <w:rPr>
                <w:rFonts w:ascii="Tahoma" w:hAnsi="Tahoma" w:cs="Tahoma"/>
                <w:b/>
                <w:sz w:val="16"/>
                <w:szCs w:val="18"/>
              </w:rPr>
              <w:t>CLIENTE</w:t>
            </w:r>
          </w:p>
        </w:tc>
      </w:tr>
      <w:tr w:rsidR="00493E32" w:rsidRPr="00752885" w:rsidTr="007C24C7">
        <w:trPr>
          <w:trHeight w:val="5763"/>
          <w:jc w:val="center"/>
        </w:trPr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752885" w:rsidRDefault="00493E32" w:rsidP="007C24C7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 xml:space="preserve">Procesos </w:t>
            </w:r>
            <w:r w:rsidR="00752885" w:rsidRPr="00752885">
              <w:rPr>
                <w:rFonts w:ascii="Tahoma" w:hAnsi="Tahoma" w:cs="Tahoma"/>
                <w:sz w:val="16"/>
                <w:szCs w:val="18"/>
              </w:rPr>
              <w:t>Todos</w:t>
            </w:r>
          </w:p>
          <w:p w:rsidR="00493E32" w:rsidRPr="00752885" w:rsidRDefault="00493E32" w:rsidP="007C24C7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 xml:space="preserve">Clientes </w:t>
            </w:r>
            <w:r w:rsidR="00752885">
              <w:rPr>
                <w:rFonts w:ascii="Tahoma" w:hAnsi="Tahoma" w:cs="Tahoma"/>
                <w:sz w:val="16"/>
                <w:szCs w:val="18"/>
              </w:rPr>
              <w:t xml:space="preserve">: </w:t>
            </w:r>
            <w:r w:rsidRPr="00752885">
              <w:rPr>
                <w:rFonts w:ascii="Tahoma" w:hAnsi="Tahoma" w:cs="Tahoma"/>
                <w:sz w:val="16"/>
                <w:szCs w:val="18"/>
              </w:rPr>
              <w:t xml:space="preserve">sujetos a control, </w:t>
            </w:r>
            <w:r w:rsidR="00752885">
              <w:rPr>
                <w:rFonts w:ascii="Tahoma" w:hAnsi="Tahoma" w:cs="Tahoma"/>
                <w:sz w:val="16"/>
                <w:szCs w:val="18"/>
              </w:rPr>
              <w:t>comunidad</w:t>
            </w:r>
          </w:p>
          <w:p w:rsidR="00493E32" w:rsidRPr="00752885" w:rsidRDefault="00493E32" w:rsidP="007C24C7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 xml:space="preserve">Partes interesadas </w:t>
            </w:r>
            <w:r w:rsidR="00451D43" w:rsidRPr="00752885">
              <w:rPr>
                <w:rFonts w:ascii="Tahoma" w:hAnsi="Tahoma" w:cs="Tahoma"/>
                <w:sz w:val="16"/>
                <w:szCs w:val="18"/>
              </w:rPr>
              <w:t>Entidades de Control y Vigilancia</w:t>
            </w:r>
            <w:r w:rsidRPr="00752885">
              <w:rPr>
                <w:rFonts w:ascii="Tahoma" w:hAnsi="Tahoma" w:cs="Tahoma"/>
                <w:sz w:val="16"/>
                <w:szCs w:val="18"/>
              </w:rPr>
              <w:t>, veedores</w:t>
            </w:r>
            <w:r w:rsidR="00752885">
              <w:rPr>
                <w:rFonts w:ascii="Tahoma" w:hAnsi="Tahoma" w:cs="Tahoma"/>
                <w:sz w:val="16"/>
                <w:szCs w:val="18"/>
              </w:rPr>
              <w:t>, medios de comunicación</w:t>
            </w:r>
          </w:p>
          <w:p w:rsidR="00493E32" w:rsidRPr="00752885" w:rsidRDefault="00493E32" w:rsidP="007C24C7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Estado</w:t>
            </w:r>
          </w:p>
          <w:p w:rsidR="00493E32" w:rsidRPr="00752885" w:rsidRDefault="00493E32" w:rsidP="007C24C7">
            <w:pPr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Proveedores: Recursos Físicos e intangibles</w:t>
            </w:r>
          </w:p>
        </w:tc>
        <w:tc>
          <w:tcPr>
            <w:tcW w:w="28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752885" w:rsidRDefault="00E94084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Propuestas,</w:t>
            </w:r>
            <w:r w:rsidR="00752885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493E32" w:rsidRPr="00752885">
              <w:rPr>
                <w:rFonts w:ascii="Tahoma" w:hAnsi="Tahoma" w:cs="Tahoma"/>
                <w:sz w:val="16"/>
                <w:szCs w:val="18"/>
              </w:rPr>
              <w:t xml:space="preserve"> proyecto</w:t>
            </w:r>
            <w:r w:rsidR="00752885">
              <w:rPr>
                <w:rFonts w:ascii="Tahoma" w:hAnsi="Tahoma" w:cs="Tahoma"/>
                <w:sz w:val="16"/>
                <w:szCs w:val="18"/>
              </w:rPr>
              <w:t xml:space="preserve">s </w:t>
            </w:r>
            <w:r w:rsidR="00493E32" w:rsidRPr="00752885">
              <w:rPr>
                <w:rFonts w:ascii="Tahoma" w:hAnsi="Tahoma" w:cs="Tahoma"/>
                <w:sz w:val="16"/>
                <w:szCs w:val="18"/>
              </w:rPr>
              <w:t xml:space="preserve"> y necesidades de los procesos.</w:t>
            </w:r>
          </w:p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Requisitos de los productos y/o servicios.</w:t>
            </w:r>
          </w:p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Informes y resultados de vigencias anteriores</w:t>
            </w:r>
            <w:r w:rsidR="00E94084">
              <w:rPr>
                <w:rFonts w:ascii="Tahoma" w:hAnsi="Tahoma" w:cs="Tahoma"/>
                <w:sz w:val="16"/>
                <w:szCs w:val="18"/>
              </w:rPr>
              <w:t xml:space="preserve">  del</w:t>
            </w:r>
            <w:r w:rsidRPr="00752885">
              <w:rPr>
                <w:rFonts w:ascii="Tahoma" w:hAnsi="Tahoma" w:cs="Tahoma"/>
                <w:sz w:val="16"/>
                <w:szCs w:val="18"/>
              </w:rPr>
              <w:t xml:space="preserve">  SGC:</w:t>
            </w:r>
          </w:p>
          <w:p w:rsidR="00493E32" w:rsidRPr="00752885" w:rsidRDefault="00E94084" w:rsidP="007C24C7">
            <w:pPr>
              <w:pStyle w:val="Default"/>
              <w:numPr>
                <w:ilvl w:val="0"/>
                <w:numId w:val="30"/>
              </w:numPr>
              <w:spacing w:before="60" w:after="20"/>
              <w:ind w:left="125" w:right="118" w:hanging="125"/>
              <w:rPr>
                <w:rFonts w:ascii="Tahoma" w:hAnsi="Tahoma" w:cs="Tahoma"/>
                <w:color w:val="auto"/>
                <w:sz w:val="16"/>
                <w:szCs w:val="18"/>
              </w:rPr>
            </w:pPr>
            <w:r>
              <w:rPr>
                <w:rFonts w:ascii="Tahoma" w:hAnsi="Tahoma" w:cs="Tahoma"/>
                <w:color w:val="auto"/>
                <w:sz w:val="16"/>
                <w:szCs w:val="18"/>
              </w:rPr>
              <w:t>Informes de gestión -</w:t>
            </w:r>
            <w:r w:rsidR="00493E32" w:rsidRPr="00752885">
              <w:rPr>
                <w:rFonts w:ascii="Tahoma" w:hAnsi="Tahoma" w:cs="Tahoma"/>
                <w:color w:val="auto"/>
                <w:sz w:val="16"/>
                <w:szCs w:val="18"/>
              </w:rPr>
              <w:t>indicadores</w:t>
            </w:r>
          </w:p>
          <w:p w:rsidR="00493E32" w:rsidRPr="00752885" w:rsidRDefault="00493E32" w:rsidP="007C24C7">
            <w:pPr>
              <w:pStyle w:val="Default"/>
              <w:numPr>
                <w:ilvl w:val="0"/>
                <w:numId w:val="30"/>
              </w:numPr>
              <w:spacing w:before="60" w:after="20"/>
              <w:ind w:left="125" w:right="118" w:hanging="125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>PQR, Medición satisfacción Cliente</w:t>
            </w:r>
            <w:r w:rsidR="00702182">
              <w:rPr>
                <w:rFonts w:ascii="Tahoma" w:hAnsi="Tahoma" w:cs="Tahoma"/>
                <w:color w:val="auto"/>
                <w:sz w:val="16"/>
                <w:szCs w:val="18"/>
              </w:rPr>
              <w:t>, denuncias</w:t>
            </w:r>
          </w:p>
          <w:p w:rsidR="00493E32" w:rsidRPr="00752885" w:rsidRDefault="00493E32" w:rsidP="007C24C7">
            <w:pPr>
              <w:pStyle w:val="Default"/>
              <w:numPr>
                <w:ilvl w:val="0"/>
                <w:numId w:val="30"/>
              </w:numPr>
              <w:spacing w:before="60" w:after="20"/>
              <w:ind w:left="125" w:right="118" w:hanging="125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AIC</w:t>
            </w:r>
          </w:p>
          <w:p w:rsidR="00493E32" w:rsidRPr="00752885" w:rsidRDefault="00493E32" w:rsidP="007C24C7">
            <w:pPr>
              <w:pStyle w:val="Default"/>
              <w:numPr>
                <w:ilvl w:val="0"/>
                <w:numId w:val="30"/>
              </w:numPr>
              <w:spacing w:before="60" w:after="20"/>
              <w:ind w:left="125" w:right="118" w:hanging="125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Producto No conforme</w:t>
            </w:r>
          </w:p>
          <w:p w:rsidR="00493E32" w:rsidRPr="00752885" w:rsidRDefault="00493E32" w:rsidP="007C24C7">
            <w:pPr>
              <w:pStyle w:val="Default"/>
              <w:numPr>
                <w:ilvl w:val="0"/>
                <w:numId w:val="30"/>
              </w:numPr>
              <w:spacing w:before="60" w:after="20"/>
              <w:ind w:left="125" w:right="118" w:hanging="125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Gestión del riesgo</w:t>
            </w:r>
          </w:p>
          <w:p w:rsidR="00493E32" w:rsidRPr="00702182" w:rsidRDefault="00493E32" w:rsidP="007C24C7">
            <w:pPr>
              <w:pStyle w:val="Default"/>
              <w:numPr>
                <w:ilvl w:val="0"/>
                <w:numId w:val="30"/>
              </w:numPr>
              <w:spacing w:before="60" w:after="20"/>
              <w:ind w:left="125" w:right="118" w:hanging="125"/>
              <w:rPr>
                <w:rFonts w:ascii="Tahoma" w:hAnsi="Tahoma" w:cs="Tahoma"/>
                <w:sz w:val="16"/>
                <w:szCs w:val="18"/>
              </w:rPr>
            </w:pPr>
            <w:r w:rsidRPr="00702182">
              <w:rPr>
                <w:rFonts w:ascii="Tahoma" w:hAnsi="Tahoma" w:cs="Tahoma"/>
                <w:color w:val="auto"/>
                <w:sz w:val="16"/>
                <w:szCs w:val="18"/>
              </w:rPr>
              <w:t>Revisión Gerencial</w:t>
            </w:r>
          </w:p>
          <w:p w:rsidR="00493E32" w:rsidRPr="00702182" w:rsidRDefault="00493E3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02182">
              <w:rPr>
                <w:rFonts w:ascii="Tahoma" w:hAnsi="Tahoma" w:cs="Tahoma"/>
                <w:sz w:val="16"/>
                <w:szCs w:val="18"/>
              </w:rPr>
              <w:t>Normatividad</w:t>
            </w:r>
          </w:p>
          <w:p w:rsidR="00493E32" w:rsidRPr="00702182" w:rsidRDefault="00493E3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02182">
              <w:rPr>
                <w:rFonts w:ascii="Tahoma" w:hAnsi="Tahoma" w:cs="Tahoma"/>
                <w:sz w:val="16"/>
                <w:szCs w:val="18"/>
              </w:rPr>
              <w:t>Hallazgos AGR</w:t>
            </w:r>
          </w:p>
          <w:p w:rsidR="00493E32" w:rsidRPr="00752885" w:rsidRDefault="00493E3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702182">
              <w:rPr>
                <w:rFonts w:ascii="Tahoma" w:hAnsi="Tahoma" w:cs="Tahoma"/>
                <w:color w:val="auto"/>
                <w:sz w:val="16"/>
                <w:szCs w:val="18"/>
              </w:rPr>
              <w:t>Documentos y registros del SGC (</w:t>
            </w:r>
            <w:r w:rsidRPr="00702182">
              <w:rPr>
                <w:rFonts w:ascii="Tahoma" w:hAnsi="Tahoma" w:cs="Tahoma"/>
                <w:i/>
                <w:color w:val="auto"/>
                <w:sz w:val="16"/>
                <w:szCs w:val="18"/>
              </w:rPr>
              <w:t>política y objetivos de calidad, planificación realización del producto</w:t>
            </w:r>
            <w:r w:rsidRPr="00702182">
              <w:rPr>
                <w:rFonts w:ascii="Tahoma" w:hAnsi="Tahoma" w:cs="Tahoma"/>
                <w:color w:val="auto"/>
                <w:sz w:val="16"/>
                <w:szCs w:val="18"/>
              </w:rPr>
              <w:t>)</w:t>
            </w:r>
          </w:p>
          <w:p w:rsidR="00493E32" w:rsidRPr="00752885" w:rsidRDefault="00493E3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>Normas ISO</w:t>
            </w:r>
            <w:r w:rsidR="00E94084">
              <w:rPr>
                <w:rFonts w:ascii="Tahoma" w:hAnsi="Tahoma" w:cs="Tahoma"/>
                <w:color w:val="auto"/>
                <w:sz w:val="16"/>
                <w:szCs w:val="18"/>
              </w:rPr>
              <w:t xml:space="preserve">  y   GP </w:t>
            </w: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 xml:space="preserve"> vigente</w:t>
            </w:r>
          </w:p>
          <w:p w:rsidR="00493E32" w:rsidRPr="00752885" w:rsidRDefault="00493E3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>Informe Auditoría de Certificación / seguimiento / renovación</w:t>
            </w:r>
          </w:p>
          <w:p w:rsidR="00493E32" w:rsidRDefault="00493E3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>Información para proveer</w:t>
            </w:r>
            <w:r w:rsidR="00E94084">
              <w:rPr>
                <w:rFonts w:ascii="Tahoma" w:hAnsi="Tahoma" w:cs="Tahoma"/>
                <w:color w:val="auto"/>
                <w:sz w:val="16"/>
                <w:szCs w:val="18"/>
              </w:rPr>
              <w:t xml:space="preserve"> y asignar </w:t>
            </w: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 xml:space="preserve"> los recursos </w:t>
            </w:r>
            <w:r w:rsidR="00E94084">
              <w:rPr>
                <w:rFonts w:ascii="Tahoma" w:hAnsi="Tahoma" w:cs="Tahoma"/>
                <w:color w:val="auto"/>
                <w:sz w:val="16"/>
                <w:szCs w:val="18"/>
              </w:rPr>
              <w:t xml:space="preserve"> </w:t>
            </w:r>
            <w:r w:rsidRPr="00752885">
              <w:rPr>
                <w:rFonts w:ascii="Tahoma" w:hAnsi="Tahoma" w:cs="Tahoma"/>
                <w:color w:val="auto"/>
                <w:sz w:val="16"/>
                <w:szCs w:val="18"/>
              </w:rPr>
              <w:t>para funcionamiento.</w:t>
            </w:r>
          </w:p>
          <w:p w:rsidR="00702182" w:rsidRPr="00752885" w:rsidRDefault="00702182" w:rsidP="007C24C7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6"/>
                <w:szCs w:val="18"/>
              </w:rPr>
            </w:pPr>
            <w:r>
              <w:rPr>
                <w:rFonts w:ascii="Tahoma" w:hAnsi="Tahoma" w:cs="Tahoma"/>
                <w:color w:val="auto"/>
                <w:sz w:val="16"/>
                <w:szCs w:val="18"/>
              </w:rPr>
              <w:t>Denuncias y peticiones de la comunidad</w:t>
            </w:r>
          </w:p>
        </w:tc>
        <w:tc>
          <w:tcPr>
            <w:tcW w:w="442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3D2DB4" w:rsidRDefault="00493E32" w:rsidP="003D2DB4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  <w:r w:rsidRPr="003D2DB4">
              <w:rPr>
                <w:rFonts w:ascii="Tahoma" w:hAnsi="Tahoma" w:cs="Tahoma"/>
                <w:b/>
                <w:sz w:val="36"/>
                <w:szCs w:val="36"/>
              </w:rPr>
              <w:t>P</w:t>
            </w:r>
          </w:p>
        </w:tc>
        <w:tc>
          <w:tcPr>
            <w:tcW w:w="381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02182" w:rsidRPr="00702182" w:rsidRDefault="00702182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6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Identificar lineamientos para la gestión y operación de la entidad</w:t>
            </w:r>
            <w:r>
              <w:rPr>
                <w:rFonts w:ascii="Tahoma" w:hAnsi="Tahoma" w:cs="Tahoma"/>
                <w:sz w:val="16"/>
                <w:szCs w:val="18"/>
              </w:rPr>
              <w:t xml:space="preserve"> para p</w:t>
            </w:r>
            <w:r w:rsidRPr="00702182">
              <w:rPr>
                <w:rFonts w:ascii="Tahoma" w:hAnsi="Tahoma" w:cs="Tahoma"/>
                <w:sz w:val="16"/>
                <w:szCs w:val="16"/>
              </w:rPr>
              <w:t>lanea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702182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702182">
              <w:rPr>
                <w:rFonts w:ascii="Tahoma" w:hAnsi="Tahoma" w:cs="Tahoma"/>
                <w:sz w:val="16"/>
                <w:szCs w:val="16"/>
              </w:rPr>
              <w:t>etermina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702182">
              <w:rPr>
                <w:rFonts w:ascii="Tahoma" w:hAnsi="Tahoma" w:cs="Tahoma"/>
                <w:sz w:val="16"/>
                <w:szCs w:val="16"/>
              </w:rPr>
              <w:t xml:space="preserve"> y </w:t>
            </w: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702182">
              <w:rPr>
                <w:rFonts w:ascii="Tahoma" w:hAnsi="Tahoma" w:cs="Tahoma"/>
                <w:sz w:val="16"/>
                <w:szCs w:val="16"/>
              </w:rPr>
              <w:t>oncr</w:t>
            </w: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Pr="00702182">
              <w:rPr>
                <w:rFonts w:ascii="Tahoma" w:hAnsi="Tahoma" w:cs="Tahoma"/>
                <w:sz w:val="16"/>
                <w:szCs w:val="16"/>
              </w:rPr>
              <w:t>ta</w:t>
            </w:r>
            <w:r>
              <w:rPr>
                <w:rFonts w:ascii="Tahoma" w:hAnsi="Tahoma" w:cs="Tahoma"/>
                <w:sz w:val="16"/>
                <w:szCs w:val="16"/>
              </w:rPr>
              <w:t xml:space="preserve">r: </w:t>
            </w:r>
            <w:r w:rsidRPr="00702182">
              <w:rPr>
                <w:rFonts w:ascii="Tahoma" w:hAnsi="Tahoma" w:cs="Tahoma"/>
                <w:sz w:val="16"/>
                <w:szCs w:val="16"/>
              </w:rPr>
              <w:t xml:space="preserve"> política</w:t>
            </w:r>
            <w:r>
              <w:rPr>
                <w:rFonts w:ascii="Tahoma" w:hAnsi="Tahoma" w:cs="Tahoma"/>
                <w:sz w:val="16"/>
                <w:szCs w:val="16"/>
              </w:rPr>
              <w:t>s</w:t>
            </w:r>
            <w:r w:rsidRPr="00702182">
              <w:rPr>
                <w:rFonts w:ascii="Tahoma" w:hAnsi="Tahoma" w:cs="Tahoma"/>
                <w:sz w:val="16"/>
                <w:szCs w:val="16"/>
              </w:rPr>
              <w:t>, objetivos y metas a cumplir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que se expresan en</w:t>
            </w:r>
            <w:r>
              <w:rPr>
                <w:rFonts w:ascii="Tahoma" w:hAnsi="Tahoma" w:cs="Tahoma"/>
                <w:sz w:val="16"/>
                <w:szCs w:val="18"/>
              </w:rPr>
              <w:t>:</w:t>
            </w:r>
          </w:p>
          <w:p w:rsidR="00702182" w:rsidRDefault="00493E32" w:rsidP="007C24C7">
            <w:pPr>
              <w:pStyle w:val="Sinespaciado"/>
              <w:numPr>
                <w:ilvl w:val="0"/>
                <w:numId w:val="30"/>
              </w:numPr>
              <w:spacing w:before="60" w:after="20"/>
              <w:ind w:left="277" w:right="119" w:hanging="283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plan estratégico</w:t>
            </w:r>
          </w:p>
          <w:p w:rsidR="00702182" w:rsidRDefault="00493E32" w:rsidP="007C24C7">
            <w:pPr>
              <w:pStyle w:val="Sinespaciado"/>
              <w:numPr>
                <w:ilvl w:val="0"/>
                <w:numId w:val="30"/>
              </w:numPr>
              <w:spacing w:before="60" w:after="20"/>
              <w:ind w:left="277" w:right="119" w:hanging="283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plan de acción</w:t>
            </w:r>
          </w:p>
          <w:p w:rsidR="00493E32" w:rsidRDefault="00702182" w:rsidP="007C24C7">
            <w:pPr>
              <w:pStyle w:val="Sinespaciado"/>
              <w:numPr>
                <w:ilvl w:val="0"/>
                <w:numId w:val="30"/>
              </w:numPr>
              <w:spacing w:before="60" w:after="20"/>
              <w:ind w:left="277" w:right="119" w:hanging="283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Plan anticorrupción y atención al ciudadano</w:t>
            </w:r>
          </w:p>
          <w:p w:rsidR="00702182" w:rsidRDefault="00702182" w:rsidP="007C24C7">
            <w:pPr>
              <w:pStyle w:val="Sinespaciado"/>
              <w:numPr>
                <w:ilvl w:val="0"/>
                <w:numId w:val="30"/>
              </w:numPr>
              <w:spacing w:before="60" w:after="20"/>
              <w:ind w:left="277" w:right="119" w:hanging="283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Riesgos Institucionales</w:t>
            </w:r>
          </w:p>
          <w:p w:rsidR="00702182" w:rsidRPr="00702182" w:rsidRDefault="00702182" w:rsidP="007C24C7">
            <w:pPr>
              <w:pStyle w:val="Sinespaciado"/>
              <w:numPr>
                <w:ilvl w:val="0"/>
                <w:numId w:val="30"/>
              </w:numPr>
              <w:spacing w:before="60" w:after="20"/>
              <w:ind w:left="277" w:right="119" w:hanging="283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SGC</w:t>
            </w:r>
          </w:p>
          <w:p w:rsidR="00493E32" w:rsidRPr="00752885" w:rsidRDefault="00493E32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Analizar requisitos y expectativas del cliente</w:t>
            </w:r>
          </w:p>
          <w:p w:rsidR="00493E32" w:rsidRPr="00752885" w:rsidRDefault="00493E32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Determinar e Identificar estructura orgánica y procesos,</w:t>
            </w:r>
          </w:p>
          <w:p w:rsidR="00493E32" w:rsidRPr="00752885" w:rsidRDefault="00493E32" w:rsidP="007C24C7">
            <w:pPr>
              <w:autoSpaceDE w:val="0"/>
              <w:autoSpaceDN w:val="0"/>
              <w:adjustRightInd w:val="0"/>
              <w:spacing w:before="60" w:after="20"/>
              <w:ind w:right="119"/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</w:pPr>
            <w:r w:rsidRPr="00752885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Planear la administración y control de los procesos,</w:t>
            </w:r>
          </w:p>
          <w:p w:rsidR="00493E32" w:rsidRPr="00752885" w:rsidRDefault="00493E32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Determinar necesidades y disponibilidad de recursos</w:t>
            </w:r>
          </w:p>
          <w:p w:rsidR="00493E32" w:rsidRPr="00752885" w:rsidRDefault="00493E32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Determinar responsables de la gestión en la entidad</w:t>
            </w:r>
          </w:p>
          <w:p w:rsidR="00493E32" w:rsidRDefault="00493E32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Revisar y analizar la normatividad que aplica y las actualizaciones que le afecten.</w:t>
            </w:r>
          </w:p>
          <w:p w:rsidR="00D44BAB" w:rsidRDefault="00D44BAB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Firmas actos como representante </w:t>
            </w:r>
            <w:r w:rsidR="003838D8">
              <w:rPr>
                <w:rFonts w:ascii="Tahoma" w:hAnsi="Tahoma" w:cs="Tahoma"/>
                <w:sz w:val="16"/>
                <w:szCs w:val="18"/>
              </w:rPr>
              <w:t xml:space="preserve">y máxima autoridad </w:t>
            </w:r>
            <w:r>
              <w:rPr>
                <w:rFonts w:ascii="Tahoma" w:hAnsi="Tahoma" w:cs="Tahoma"/>
                <w:sz w:val="16"/>
                <w:szCs w:val="18"/>
              </w:rPr>
              <w:t>de la entidad</w:t>
            </w:r>
          </w:p>
          <w:p w:rsidR="00784364" w:rsidRPr="00752885" w:rsidRDefault="00784364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752885" w:rsidRDefault="00493E32" w:rsidP="003D2DB4">
            <w:pPr>
              <w:spacing w:before="60" w:after="20"/>
              <w:ind w:right="119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Alta Dirección – Contralor Departamental del Tolima</w:t>
            </w:r>
          </w:p>
          <w:p w:rsidR="00493E32" w:rsidRPr="00752885" w:rsidRDefault="00493E32" w:rsidP="003D2DB4">
            <w:pPr>
              <w:spacing w:before="60" w:after="20"/>
              <w:ind w:right="119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Con líderes de procesos</w:t>
            </w:r>
          </w:p>
          <w:p w:rsidR="00493E32" w:rsidRPr="00752885" w:rsidRDefault="00493E32" w:rsidP="003D2DB4">
            <w:pPr>
              <w:spacing w:before="60" w:after="20"/>
              <w:ind w:right="119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Representante de la Dirección</w:t>
            </w:r>
          </w:p>
          <w:p w:rsidR="00493E32" w:rsidRPr="00752885" w:rsidRDefault="00493E32" w:rsidP="003D2DB4">
            <w:pPr>
              <w:spacing w:before="60" w:after="20"/>
              <w:ind w:right="119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4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Directrices para operación de la entidad</w:t>
            </w:r>
          </w:p>
          <w:p w:rsidR="00493E32" w:rsidRPr="00752885" w:rsidRDefault="00493E32" w:rsidP="007C24C7">
            <w:pPr>
              <w:pStyle w:val="Prrafodelista"/>
              <w:numPr>
                <w:ilvl w:val="0"/>
                <w:numId w:val="30"/>
              </w:numPr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Plan estratégico</w:t>
            </w:r>
          </w:p>
          <w:p w:rsidR="00493E32" w:rsidRPr="00752885" w:rsidRDefault="00493E32" w:rsidP="007C24C7">
            <w:pPr>
              <w:pStyle w:val="Prrafodelista"/>
              <w:numPr>
                <w:ilvl w:val="0"/>
                <w:numId w:val="30"/>
              </w:numPr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Plan de acción</w:t>
            </w:r>
          </w:p>
          <w:p w:rsidR="00493E32" w:rsidRPr="00752885" w:rsidRDefault="00493E32" w:rsidP="007C24C7">
            <w:pPr>
              <w:pStyle w:val="Prrafodelista"/>
              <w:numPr>
                <w:ilvl w:val="0"/>
                <w:numId w:val="30"/>
              </w:numPr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Presupuesto</w:t>
            </w:r>
          </w:p>
          <w:p w:rsidR="00493E32" w:rsidRPr="00752885" w:rsidRDefault="00493E32" w:rsidP="007C24C7">
            <w:pPr>
              <w:pStyle w:val="Prrafodelista"/>
              <w:numPr>
                <w:ilvl w:val="0"/>
                <w:numId w:val="30"/>
              </w:numPr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Mapa de riesgos</w:t>
            </w:r>
          </w:p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Estructura Orgánica</w:t>
            </w:r>
          </w:p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Mapa de Procesos</w:t>
            </w:r>
          </w:p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Planificación del SGC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493E32" w:rsidRPr="00752885" w:rsidRDefault="00493E32" w:rsidP="007C24C7">
            <w:pPr>
              <w:spacing w:before="60" w:after="20"/>
              <w:ind w:right="118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Alta Dirección</w:t>
            </w:r>
          </w:p>
          <w:p w:rsidR="00493E32" w:rsidRPr="00752885" w:rsidRDefault="00493E32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Todos los procesos</w:t>
            </w:r>
          </w:p>
          <w:p w:rsidR="001D1F1A" w:rsidRPr="00752885" w:rsidRDefault="001D1F1A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Sujetos a control (plan general de auditorias)</w:t>
            </w:r>
          </w:p>
          <w:p w:rsidR="001D1F1A" w:rsidRPr="00752885" w:rsidRDefault="001D1F1A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Comunidad</w:t>
            </w:r>
          </w:p>
          <w:p w:rsidR="001D1F1A" w:rsidRPr="00752885" w:rsidRDefault="001D1F1A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Asamblea Dptal.</w:t>
            </w:r>
          </w:p>
          <w:p w:rsidR="001D1F1A" w:rsidRPr="00752885" w:rsidRDefault="00451D43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 xml:space="preserve">Entidades de Control y Vigilancia </w:t>
            </w:r>
            <w:r w:rsidR="001D1F1A" w:rsidRPr="00752885">
              <w:rPr>
                <w:rFonts w:ascii="Tahoma" w:hAnsi="Tahoma" w:cs="Tahoma"/>
                <w:sz w:val="16"/>
                <w:szCs w:val="18"/>
              </w:rPr>
              <w:t xml:space="preserve">Gobernación del Tolima (Ppto.) </w:t>
            </w:r>
            <w:r w:rsidR="0008279B" w:rsidRPr="00752885">
              <w:rPr>
                <w:rFonts w:ascii="Tahoma" w:hAnsi="Tahoma" w:cs="Tahoma"/>
                <w:sz w:val="16"/>
                <w:szCs w:val="18"/>
              </w:rPr>
              <w:t>Universidades</w:t>
            </w:r>
          </w:p>
          <w:p w:rsidR="0008279B" w:rsidRPr="00752885" w:rsidRDefault="0008279B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Veedores</w:t>
            </w:r>
          </w:p>
          <w:p w:rsidR="0008279B" w:rsidRPr="00752885" w:rsidRDefault="0008279B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Estado</w:t>
            </w:r>
          </w:p>
          <w:p w:rsidR="0008279B" w:rsidRPr="00752885" w:rsidRDefault="0008279B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  <w:r w:rsidRPr="00752885">
              <w:rPr>
                <w:rFonts w:ascii="Tahoma" w:hAnsi="Tahoma" w:cs="Tahoma"/>
                <w:sz w:val="16"/>
                <w:szCs w:val="18"/>
              </w:rPr>
              <w:t>Proveedores (ICONTEC y mercado de bienes y servicios)</w:t>
            </w:r>
          </w:p>
          <w:p w:rsidR="001D1F1A" w:rsidRPr="00752885" w:rsidRDefault="001D1F1A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</w:p>
          <w:p w:rsidR="001D1F1A" w:rsidRPr="00752885" w:rsidRDefault="001D1F1A" w:rsidP="007C24C7">
            <w:pPr>
              <w:spacing w:before="60" w:after="20"/>
              <w:rPr>
                <w:rFonts w:ascii="Tahoma" w:hAnsi="Tahoma" w:cs="Tahoma"/>
                <w:sz w:val="16"/>
                <w:szCs w:val="18"/>
              </w:rPr>
            </w:pPr>
          </w:p>
        </w:tc>
      </w:tr>
      <w:tr w:rsidR="000B7CAF" w:rsidRPr="00752885" w:rsidTr="007C24C7">
        <w:trPr>
          <w:jc w:val="center"/>
        </w:trPr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D34CFC" w:rsidRPr="00752885" w:rsidRDefault="00D34CFC" w:rsidP="00D34CFC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Sujetos a control (plan general de auditorias)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Comunidad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Asamblea Dptal.</w:t>
            </w:r>
          </w:p>
          <w:p w:rsidR="00D34CFC" w:rsidRPr="00752885" w:rsidRDefault="00451D43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  <w:r w:rsidR="00D34CFC" w:rsidRPr="00752885">
              <w:rPr>
                <w:rFonts w:ascii="Tahoma" w:hAnsi="Tahoma" w:cs="Tahoma"/>
                <w:sz w:val="18"/>
                <w:szCs w:val="18"/>
              </w:rPr>
              <w:t>Gobernación del Tolima (Ppto.) Universidades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Veedores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Proveedores (</w:t>
            </w:r>
            <w:r w:rsidRPr="00D6220E">
              <w:rPr>
                <w:rFonts w:ascii="Tahoma" w:hAnsi="Tahoma" w:cs="Tahoma"/>
                <w:i/>
                <w:sz w:val="16"/>
                <w:szCs w:val="18"/>
              </w:rPr>
              <w:t>mercado de bienes y servicios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  <w:p w:rsidR="00D34CFC" w:rsidRPr="00752885" w:rsidRDefault="00D34CFC" w:rsidP="00D34CFC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  <w:p w:rsidR="00E43F35" w:rsidRPr="00752885" w:rsidRDefault="00E43F35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6152B6" w:rsidRPr="00752885" w:rsidRDefault="006152B6" w:rsidP="006152B6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Directrices para operación de la entidad </w:t>
            </w:r>
          </w:p>
          <w:p w:rsidR="006152B6" w:rsidRPr="00752885" w:rsidRDefault="006152B6" w:rsidP="006152B6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Estructura Orgánica</w:t>
            </w:r>
          </w:p>
          <w:p w:rsidR="006152B6" w:rsidRPr="00752885" w:rsidRDefault="006152B6" w:rsidP="006152B6">
            <w:pPr>
              <w:spacing w:before="60" w:after="2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Mapa de Procesos</w:t>
            </w:r>
          </w:p>
          <w:p w:rsidR="006152B6" w:rsidRPr="00752885" w:rsidRDefault="006152B6" w:rsidP="006152B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Planificación del SGC</w:t>
            </w:r>
          </w:p>
          <w:p w:rsidR="00111948" w:rsidRPr="00752885" w:rsidRDefault="00111948" w:rsidP="006152B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  <w:p w:rsidR="00E43F35" w:rsidRPr="00752885" w:rsidRDefault="00E43F35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111948" w:rsidRPr="00752885" w:rsidRDefault="00111948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  <w:p w:rsidR="00E43F35" w:rsidRPr="00752885" w:rsidRDefault="007C63CF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Presupuesto, </w:t>
            </w:r>
            <w:r w:rsidR="00876369" w:rsidRPr="007528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7F8C" w:rsidRPr="00752885">
              <w:rPr>
                <w:rFonts w:ascii="Tahoma" w:hAnsi="Tahoma" w:cs="Tahoma"/>
                <w:sz w:val="18"/>
                <w:szCs w:val="18"/>
              </w:rPr>
              <w:t xml:space="preserve">Plan estratégico, de </w:t>
            </w:r>
            <w:r w:rsidR="00E43F35" w:rsidRPr="00752885">
              <w:rPr>
                <w:rFonts w:ascii="Tahoma" w:hAnsi="Tahoma" w:cs="Tahoma"/>
                <w:sz w:val="18"/>
                <w:szCs w:val="18"/>
              </w:rPr>
              <w:t>acción de procesos</w:t>
            </w:r>
            <w:r w:rsidR="00257F8C" w:rsidRPr="00752885">
              <w:rPr>
                <w:rFonts w:ascii="Tahoma" w:hAnsi="Tahoma" w:cs="Tahoma"/>
                <w:sz w:val="18"/>
                <w:szCs w:val="18"/>
              </w:rPr>
              <w:t xml:space="preserve">  y mapa de riesgos.</w:t>
            </w:r>
          </w:p>
          <w:p w:rsidR="0015329C" w:rsidRPr="00752885" w:rsidRDefault="00E43F35" w:rsidP="00FF1BD1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Compromisos de cumplimiento</w:t>
            </w:r>
          </w:p>
          <w:p w:rsidR="00FC4501" w:rsidRPr="00752885" w:rsidRDefault="00E43F35" w:rsidP="00FF1BD1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Documentos y registros del SGC</w:t>
            </w:r>
            <w:r w:rsidR="007D0E65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(política y objetivos de calidad, planificación realización del producto)</w:t>
            </w:r>
          </w:p>
          <w:p w:rsidR="006152B6" w:rsidRPr="00752885" w:rsidRDefault="006152B6" w:rsidP="00FF1BD1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6152B6" w:rsidRPr="00752885" w:rsidRDefault="006152B6" w:rsidP="00FF1BD1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615EC9" w:rsidRDefault="00717864" w:rsidP="00B84009">
            <w:pPr>
              <w:spacing w:before="60" w:after="20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615EC9">
              <w:rPr>
                <w:rFonts w:ascii="Tahoma" w:hAnsi="Tahoma" w:cs="Tahoma"/>
                <w:b/>
                <w:sz w:val="36"/>
                <w:szCs w:val="36"/>
              </w:rPr>
              <w:t>H</w:t>
            </w:r>
          </w:p>
        </w:tc>
        <w:tc>
          <w:tcPr>
            <w:tcW w:w="381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E43F35" w:rsidRPr="00752885" w:rsidRDefault="00E43F35" w:rsidP="007C24C7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Desarrollar</w:t>
            </w:r>
            <w:r w:rsidR="00B84009" w:rsidRPr="007528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6C67" w:rsidRPr="00752885">
              <w:rPr>
                <w:rFonts w:ascii="Tahoma" w:hAnsi="Tahoma" w:cs="Tahoma"/>
                <w:sz w:val="18"/>
                <w:szCs w:val="18"/>
              </w:rPr>
              <w:t xml:space="preserve">el 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C4501" w:rsidRPr="00752885">
              <w:rPr>
                <w:rFonts w:ascii="Tahoma" w:hAnsi="Tahoma" w:cs="Tahoma"/>
                <w:sz w:val="18"/>
                <w:szCs w:val="18"/>
              </w:rPr>
              <w:t>L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iderazgo, </w:t>
            </w:r>
            <w:r w:rsidR="00106C67" w:rsidRPr="00752885"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Pr="00752885">
              <w:rPr>
                <w:rFonts w:ascii="Tahoma" w:hAnsi="Tahoma" w:cs="Tahoma"/>
                <w:sz w:val="18"/>
                <w:szCs w:val="18"/>
              </w:rPr>
              <w:t>Delegación,</w:t>
            </w:r>
            <w:r w:rsidR="00106C67" w:rsidRPr="00752885">
              <w:rPr>
                <w:rFonts w:ascii="Tahoma" w:hAnsi="Tahoma" w:cs="Tahoma"/>
                <w:sz w:val="18"/>
                <w:szCs w:val="18"/>
              </w:rPr>
              <w:t xml:space="preserve"> la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Toma de Decisiones</w:t>
            </w:r>
            <w:r w:rsidR="00DF1D49" w:rsidRPr="00752885">
              <w:rPr>
                <w:rFonts w:ascii="Tahoma" w:hAnsi="Tahoma" w:cs="Tahoma"/>
                <w:sz w:val="18"/>
                <w:szCs w:val="18"/>
              </w:rPr>
              <w:t xml:space="preserve"> y la </w:t>
            </w:r>
            <w:r w:rsidR="00FC4501" w:rsidRPr="00752885">
              <w:rPr>
                <w:rFonts w:ascii="Tahoma" w:hAnsi="Tahoma" w:cs="Tahoma"/>
                <w:sz w:val="18"/>
                <w:szCs w:val="18"/>
              </w:rPr>
              <w:t xml:space="preserve">Motivación </w:t>
            </w:r>
            <w:r w:rsidRPr="00752885">
              <w:rPr>
                <w:rFonts w:ascii="Tahoma" w:hAnsi="Tahoma" w:cs="Tahoma"/>
                <w:sz w:val="18"/>
                <w:szCs w:val="18"/>
              </w:rPr>
              <w:t>en la gestión</w:t>
            </w:r>
          </w:p>
          <w:p w:rsidR="000B31D4" w:rsidRPr="00752885" w:rsidRDefault="00C22E59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Estructurar  </w:t>
            </w:r>
            <w:r w:rsidRPr="00BD2F86">
              <w:rPr>
                <w:rFonts w:ascii="Tahoma" w:hAnsi="Tahoma" w:cs="Tahoma"/>
                <w:sz w:val="16"/>
                <w:szCs w:val="18"/>
              </w:rPr>
              <w:t>planes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de gestión</w:t>
            </w:r>
            <w:r w:rsidR="00DF1D49" w:rsidRPr="00752885">
              <w:rPr>
                <w:rFonts w:ascii="Tahoma" w:hAnsi="Tahoma" w:cs="Tahoma"/>
                <w:sz w:val="18"/>
                <w:szCs w:val="18"/>
              </w:rPr>
              <w:t xml:space="preserve"> según</w:t>
            </w:r>
            <w:r w:rsidR="00B84009" w:rsidRPr="00752885">
              <w:rPr>
                <w:rFonts w:ascii="Tahoma" w:hAnsi="Tahoma" w:cs="Tahoma"/>
                <w:sz w:val="18"/>
                <w:szCs w:val="18"/>
              </w:rPr>
              <w:t xml:space="preserve"> las </w:t>
            </w:r>
            <w:r w:rsidR="00DF1D49" w:rsidRPr="00752885">
              <w:rPr>
                <w:rFonts w:ascii="Tahoma" w:hAnsi="Tahoma" w:cs="Tahoma"/>
                <w:sz w:val="18"/>
                <w:szCs w:val="18"/>
              </w:rPr>
              <w:t xml:space="preserve"> necesidades</w:t>
            </w:r>
            <w:r w:rsidR="00B84009" w:rsidRPr="00752885">
              <w:rPr>
                <w:rFonts w:ascii="Tahoma" w:hAnsi="Tahoma" w:cs="Tahoma"/>
                <w:sz w:val="18"/>
                <w:szCs w:val="18"/>
              </w:rPr>
              <w:t xml:space="preserve"> de los procesos y de satisfacción del cliente</w:t>
            </w:r>
          </w:p>
          <w:p w:rsidR="005F057C" w:rsidRPr="00752885" w:rsidRDefault="005F057C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Direccionar el mapa de riesgos.</w:t>
            </w:r>
          </w:p>
          <w:p w:rsidR="0047602E" w:rsidRPr="00752885" w:rsidRDefault="0047602E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Aprobar propuestas </w:t>
            </w:r>
            <w:r w:rsidR="00E43F35" w:rsidRPr="00752885">
              <w:rPr>
                <w:rFonts w:ascii="Tahoma" w:hAnsi="Tahoma" w:cs="Tahoma"/>
                <w:sz w:val="18"/>
                <w:szCs w:val="18"/>
              </w:rPr>
              <w:t xml:space="preserve">y </w:t>
            </w:r>
            <w:r w:rsidRPr="00752885">
              <w:rPr>
                <w:rFonts w:ascii="Tahoma" w:hAnsi="Tahoma" w:cs="Tahoma"/>
                <w:sz w:val="18"/>
                <w:szCs w:val="18"/>
              </w:rPr>
              <w:t>planes de</w:t>
            </w:r>
            <w:r w:rsidR="00E43F35" w:rsidRPr="00752885">
              <w:rPr>
                <w:rFonts w:ascii="Tahoma" w:hAnsi="Tahoma" w:cs="Tahoma"/>
                <w:sz w:val="18"/>
                <w:szCs w:val="18"/>
              </w:rPr>
              <w:t xml:space="preserve"> los </w:t>
            </w:r>
            <w:r w:rsidRPr="00752885">
              <w:rPr>
                <w:rFonts w:ascii="Tahoma" w:hAnsi="Tahoma" w:cs="Tahoma"/>
                <w:sz w:val="18"/>
                <w:szCs w:val="18"/>
              </w:rPr>
              <w:t>proceso</w:t>
            </w:r>
            <w:r w:rsidR="00E43F35" w:rsidRPr="00752885"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6C0409" w:rsidRPr="00752885" w:rsidRDefault="00C22E59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Implementar planes de gestión</w:t>
            </w:r>
            <w:r w:rsidR="005F057C" w:rsidRPr="0075288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7E6C6B" w:rsidRPr="00752885" w:rsidRDefault="006C0409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Presentar los informes que por mandato constitucional debe presentar la entidad.</w:t>
            </w:r>
            <w:r w:rsidR="007E6C6B" w:rsidRPr="0075288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B7CAF" w:rsidRPr="00752885" w:rsidRDefault="000B7CAF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Proponer</w:t>
            </w:r>
            <w:r w:rsidR="002B04C5" w:rsidRPr="00752885">
              <w:rPr>
                <w:rFonts w:ascii="Tahoma" w:hAnsi="Tahoma" w:cs="Tahoma"/>
                <w:sz w:val="18"/>
                <w:szCs w:val="18"/>
              </w:rPr>
              <w:t xml:space="preserve"> y Aprobar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estrategias para desarrollo y mejora de servicio al cliente</w:t>
            </w:r>
          </w:p>
          <w:p w:rsidR="00E90B4C" w:rsidRPr="00752885" w:rsidRDefault="00E90B4C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Analizar necesidades de los procesos (recursos económicos, humanos</w:t>
            </w:r>
            <w:r w:rsidR="005F057C" w:rsidRPr="00752885">
              <w:rPr>
                <w:rFonts w:ascii="Tahoma" w:hAnsi="Tahoma" w:cs="Tahoma"/>
                <w:sz w:val="18"/>
                <w:szCs w:val="18"/>
              </w:rPr>
              <w:t>-numero de personas y capacitación-</w:t>
            </w:r>
            <w:r w:rsidRPr="00752885">
              <w:rPr>
                <w:rFonts w:ascii="Tahoma" w:hAnsi="Tahoma" w:cs="Tahoma"/>
                <w:sz w:val="18"/>
                <w:szCs w:val="18"/>
              </w:rPr>
              <w:t>,</w:t>
            </w:r>
            <w:r w:rsidR="00AF4558" w:rsidRPr="00752885">
              <w:rPr>
                <w:rFonts w:ascii="Tahoma" w:hAnsi="Tahoma" w:cs="Tahoma"/>
                <w:sz w:val="18"/>
                <w:szCs w:val="18"/>
              </w:rPr>
              <w:t xml:space="preserve"> de infraestructura, de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tecnología, ambiente de trabajo)</w:t>
            </w:r>
          </w:p>
          <w:p w:rsidR="00E43F35" w:rsidRPr="00752885" w:rsidRDefault="00E43F35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Asignar</w:t>
            </w:r>
            <w:r w:rsidR="00FC4501" w:rsidRPr="00752885">
              <w:rPr>
                <w:rFonts w:ascii="Tahoma" w:hAnsi="Tahoma" w:cs="Tahoma"/>
                <w:sz w:val="18"/>
                <w:szCs w:val="18"/>
              </w:rPr>
              <w:t xml:space="preserve"> y Suministrar </w:t>
            </w:r>
            <w:r w:rsidRPr="00752885">
              <w:rPr>
                <w:rFonts w:ascii="Tahoma" w:hAnsi="Tahoma" w:cs="Tahoma"/>
                <w:sz w:val="18"/>
                <w:szCs w:val="18"/>
              </w:rPr>
              <w:t>recursos para la operación</w:t>
            </w:r>
          </w:p>
          <w:p w:rsidR="00FC4501" w:rsidRPr="00752885" w:rsidRDefault="0047602E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Realizar seguimiento de los planes</w:t>
            </w:r>
            <w:r w:rsidR="00876369" w:rsidRPr="00752885">
              <w:rPr>
                <w:rFonts w:ascii="Tahoma" w:hAnsi="Tahoma" w:cs="Tahoma"/>
                <w:sz w:val="18"/>
                <w:szCs w:val="18"/>
              </w:rPr>
              <w:t xml:space="preserve"> y presupuestos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de</w:t>
            </w:r>
            <w:r w:rsidR="00FC4501" w:rsidRPr="0075288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52885">
              <w:rPr>
                <w:rFonts w:ascii="Tahoma" w:hAnsi="Tahoma" w:cs="Tahoma"/>
                <w:sz w:val="18"/>
                <w:szCs w:val="18"/>
              </w:rPr>
              <w:t>l</w:t>
            </w:r>
            <w:r w:rsidR="00FC4501" w:rsidRPr="00752885">
              <w:rPr>
                <w:rFonts w:ascii="Tahoma" w:hAnsi="Tahoma" w:cs="Tahoma"/>
                <w:sz w:val="18"/>
                <w:szCs w:val="18"/>
              </w:rPr>
              <w:t>os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proceso</w:t>
            </w:r>
            <w:r w:rsidR="00876369" w:rsidRPr="00752885"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C92385" w:rsidRPr="00752885" w:rsidRDefault="00C92385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Designar </w:t>
            </w:r>
            <w:r w:rsidR="00AF4558" w:rsidRPr="00752885">
              <w:rPr>
                <w:rFonts w:ascii="Tahoma" w:hAnsi="Tahoma" w:cs="Tahoma"/>
                <w:sz w:val="18"/>
                <w:szCs w:val="18"/>
              </w:rPr>
              <w:t xml:space="preserve">al </w:t>
            </w:r>
            <w:r w:rsidRPr="00752885">
              <w:rPr>
                <w:rFonts w:ascii="Tahoma" w:hAnsi="Tahoma" w:cs="Tahoma"/>
                <w:sz w:val="18"/>
                <w:szCs w:val="18"/>
              </w:rPr>
              <w:t>Representante de la Dirección al SGC</w:t>
            </w:r>
          </w:p>
          <w:p w:rsidR="0096724B" w:rsidRPr="00752885" w:rsidRDefault="00876369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Comunicar </w:t>
            </w:r>
            <w:r w:rsidR="00D6220E">
              <w:rPr>
                <w:rFonts w:ascii="Tahoma" w:hAnsi="Tahoma" w:cs="Tahoma"/>
                <w:sz w:val="18"/>
                <w:szCs w:val="18"/>
              </w:rPr>
              <w:t xml:space="preserve">a funcionarios </w:t>
            </w:r>
            <w:r w:rsidR="00AF4558" w:rsidRPr="00752885">
              <w:rPr>
                <w:rFonts w:ascii="Tahoma" w:hAnsi="Tahoma" w:cs="Tahoma"/>
                <w:sz w:val="18"/>
                <w:szCs w:val="18"/>
              </w:rPr>
              <w:t xml:space="preserve">los planes, </w:t>
            </w:r>
            <w:r w:rsidR="00C92385" w:rsidRPr="00752885">
              <w:rPr>
                <w:rFonts w:ascii="Tahoma" w:hAnsi="Tahoma" w:cs="Tahoma"/>
                <w:sz w:val="18"/>
                <w:szCs w:val="18"/>
              </w:rPr>
              <w:t xml:space="preserve">los 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resultados </w:t>
            </w:r>
            <w:r w:rsidR="00C92385" w:rsidRPr="00752885">
              <w:rPr>
                <w:rFonts w:ascii="Tahoma" w:hAnsi="Tahoma" w:cs="Tahoma"/>
                <w:sz w:val="18"/>
                <w:szCs w:val="18"/>
              </w:rPr>
              <w:t>de la gestión y del SGC</w:t>
            </w:r>
            <w:r w:rsidR="00AF4558" w:rsidRPr="00752885">
              <w:rPr>
                <w:rFonts w:ascii="Tahoma" w:hAnsi="Tahoma" w:cs="Tahoma"/>
                <w:sz w:val="18"/>
                <w:szCs w:val="18"/>
              </w:rPr>
              <w:t>, al igual que los parámetros y filosofía institucional</w:t>
            </w:r>
          </w:p>
          <w:p w:rsidR="0096724B" w:rsidRDefault="0096724B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2831D6">
              <w:rPr>
                <w:rFonts w:ascii="Tahoma" w:hAnsi="Tahoma" w:cs="Tahoma"/>
                <w:sz w:val="18"/>
                <w:szCs w:val="18"/>
              </w:rPr>
              <w:t>Comunicar, socializar, divulgar y/o publicar a los clientes y partes interesadas los resultados de la gestión de la entidad.</w:t>
            </w:r>
          </w:p>
          <w:p w:rsidR="003D2DB4" w:rsidRPr="00752885" w:rsidRDefault="003D2DB4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Revisar y dejar en firme el acto administrativo que  resuelve el recurso de apelación.</w:t>
            </w: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C63CF" w:rsidRPr="00752885" w:rsidRDefault="007C63CF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Alta Dirección – </w:t>
            </w:r>
          </w:p>
          <w:p w:rsidR="00B41782" w:rsidRPr="00752885" w:rsidRDefault="007C63CF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Contralor Departamental del Tolima</w:t>
            </w:r>
          </w:p>
          <w:p w:rsidR="00717864" w:rsidRPr="00752885" w:rsidRDefault="00717864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  <w:p w:rsidR="00D929EB" w:rsidRPr="00752885" w:rsidRDefault="00D929EB" w:rsidP="00D929EB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Líderes de procesos </w:t>
            </w:r>
          </w:p>
        </w:tc>
        <w:tc>
          <w:tcPr>
            <w:tcW w:w="14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752885" w:rsidRDefault="00876369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  <w:r w:rsidR="002B04C5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según</w:t>
            </w: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2B04C5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Perspectivas (Financiera , clientes, procesos aprendizaje, crecimiento y tecnología) </w:t>
            </w:r>
          </w:p>
          <w:p w:rsidR="00B528A2" w:rsidRPr="00752885" w:rsidRDefault="00B528A2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5A610E" w:rsidRPr="00752885" w:rsidRDefault="005A610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Planes aprobado como: estratégico,</w:t>
            </w:r>
          </w:p>
          <w:p w:rsidR="005A610E" w:rsidRPr="00752885" w:rsidRDefault="005A610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acción</w:t>
            </w:r>
          </w:p>
          <w:p w:rsidR="005A610E" w:rsidRPr="00752885" w:rsidRDefault="005A610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Mapa de riesgos</w:t>
            </w:r>
          </w:p>
          <w:p w:rsidR="00A8664E" w:rsidRPr="00752885" w:rsidRDefault="00A8664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PGA</w:t>
            </w:r>
          </w:p>
          <w:p w:rsidR="00A8664E" w:rsidRPr="00752885" w:rsidRDefault="00A8664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Compras</w:t>
            </w:r>
          </w:p>
          <w:p w:rsidR="00A8664E" w:rsidRPr="00752885" w:rsidRDefault="00A8664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A8664E" w:rsidRPr="00752885" w:rsidRDefault="00A8664E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Informes </w:t>
            </w:r>
            <w:r w:rsidR="008D06FE" w:rsidRPr="00752885">
              <w:rPr>
                <w:rFonts w:ascii="Tahoma" w:hAnsi="Tahoma" w:cs="Tahoma"/>
                <w:color w:val="auto"/>
                <w:sz w:val="18"/>
                <w:szCs w:val="18"/>
              </w:rPr>
              <w:t>cons</w:t>
            </w:r>
            <w:r w:rsidR="0018627A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titucionales de </w:t>
            </w:r>
            <w:r w:rsidR="00D929EB" w:rsidRPr="00752885">
              <w:rPr>
                <w:rFonts w:ascii="Tahoma" w:hAnsi="Tahoma" w:cs="Tahoma"/>
                <w:color w:val="auto"/>
                <w:sz w:val="18"/>
                <w:szCs w:val="18"/>
              </w:rPr>
              <w:t>gestión,</w:t>
            </w:r>
            <w:r w:rsidR="0018627A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 rendición de cuentas y de control interno.</w:t>
            </w:r>
          </w:p>
          <w:p w:rsidR="00111948" w:rsidRPr="00752885" w:rsidRDefault="00111948" w:rsidP="005A61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5A610E" w:rsidRDefault="005A610E" w:rsidP="00A8664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Pro</w:t>
            </w:r>
            <w:r w:rsidR="00111948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yectos de ordenanzas </w:t>
            </w:r>
          </w:p>
          <w:p w:rsidR="003D2DB4" w:rsidRDefault="003D2DB4" w:rsidP="00A8664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:rsidR="003D2DB4" w:rsidRPr="00752885" w:rsidRDefault="003D2DB4" w:rsidP="00A8664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Actos administrativos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17864" w:rsidRPr="00752885" w:rsidRDefault="00876369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8664E" w:rsidRPr="00752885" w:rsidRDefault="00876369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Líderes</w:t>
            </w:r>
            <w:r w:rsidR="00A8664E" w:rsidRPr="00752885">
              <w:rPr>
                <w:rFonts w:ascii="Tahoma" w:hAnsi="Tahoma" w:cs="Tahoma"/>
                <w:sz w:val="18"/>
                <w:szCs w:val="18"/>
              </w:rPr>
              <w:t xml:space="preserve"> de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procesos</w:t>
            </w:r>
            <w:r w:rsidR="00A8664E" w:rsidRPr="0075288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Sujetos a control (plan general de auditorias)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Comunidad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Asamblea Dptal.</w:t>
            </w:r>
          </w:p>
          <w:p w:rsidR="00A8664E" w:rsidRPr="00752885" w:rsidRDefault="00451D43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Gobernación del Tolima (Ppto.) Universidades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Veedores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A8664E" w:rsidRPr="00752885" w:rsidRDefault="00A8664E" w:rsidP="00A8664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Proveedores (ICONTEC y mercado de bienes y servicios) </w:t>
            </w:r>
          </w:p>
          <w:p w:rsidR="00876369" w:rsidRPr="00752885" w:rsidRDefault="00876369" w:rsidP="00FF1BD1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B7CAF" w:rsidRPr="00752885" w:rsidTr="007C24C7">
        <w:trPr>
          <w:jc w:val="center"/>
        </w:trPr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752885" w:rsidRDefault="00FE5916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lastRenderedPageBreak/>
              <w:t>Todos los procesos</w:t>
            </w:r>
          </w:p>
          <w:p w:rsidR="00FE5916" w:rsidRPr="00752885" w:rsidRDefault="00FE5916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FE5916" w:rsidRPr="00752885" w:rsidRDefault="00FE5916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7E6C6B" w:rsidRPr="00752885" w:rsidRDefault="007E6C6B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ISO</w:t>
            </w:r>
          </w:p>
          <w:p w:rsidR="007E6C6B" w:rsidRPr="00752885" w:rsidRDefault="007E6C6B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451D43" w:rsidRPr="00752885" w:rsidRDefault="00451D4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Asamblea Dptal.</w:t>
            </w:r>
          </w:p>
          <w:p w:rsidR="00451D43" w:rsidRPr="00752885" w:rsidRDefault="00451D43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22E59" w:rsidRPr="00752885" w:rsidRDefault="00C22E59" w:rsidP="00B84009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C22E59" w:rsidRPr="00752885" w:rsidRDefault="00C22E59" w:rsidP="00B84009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Presupuesto</w:t>
            </w:r>
            <w:r w:rsidR="00B84009" w:rsidRPr="00752885">
              <w:rPr>
                <w:rFonts w:ascii="Tahoma" w:hAnsi="Tahoma" w:cs="Tahoma"/>
                <w:sz w:val="18"/>
                <w:szCs w:val="18"/>
              </w:rPr>
              <w:t>s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y Plan de acción de procesos</w:t>
            </w:r>
          </w:p>
          <w:p w:rsidR="00FE5916" w:rsidRPr="00752885" w:rsidRDefault="00FE5916" w:rsidP="00B84009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Normas ISO</w:t>
            </w:r>
            <w:r w:rsidR="00D6220E">
              <w:rPr>
                <w:rFonts w:ascii="Tahoma" w:hAnsi="Tahoma" w:cs="Tahoma"/>
                <w:sz w:val="18"/>
                <w:szCs w:val="18"/>
              </w:rPr>
              <w:t xml:space="preserve"> y GP</w:t>
            </w:r>
            <w:r w:rsidRPr="00752885">
              <w:rPr>
                <w:rFonts w:ascii="Tahoma" w:hAnsi="Tahoma" w:cs="Tahoma"/>
                <w:sz w:val="18"/>
                <w:szCs w:val="18"/>
              </w:rPr>
              <w:t xml:space="preserve"> vigente</w:t>
            </w:r>
          </w:p>
          <w:p w:rsidR="00FC4501" w:rsidRPr="00752885" w:rsidRDefault="00FE5916" w:rsidP="00B84009">
            <w:pPr>
              <w:pStyle w:val="Default"/>
              <w:spacing w:before="60" w:after="20"/>
              <w:ind w:right="118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Informe</w:t>
            </w:r>
            <w:r w:rsidR="002B04C5" w:rsidRPr="00752885">
              <w:rPr>
                <w:rFonts w:ascii="Tahoma" w:hAnsi="Tahoma" w:cs="Tahoma"/>
                <w:color w:val="auto"/>
                <w:sz w:val="18"/>
                <w:szCs w:val="18"/>
              </w:rPr>
              <w:t>s</w:t>
            </w: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de Gestión del SGC</w:t>
            </w:r>
            <w:r w:rsidR="00511E5C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FC4501" w:rsidRPr="00752885">
              <w:rPr>
                <w:rFonts w:ascii="Tahoma" w:hAnsi="Tahoma" w:cs="Tahoma"/>
                <w:color w:val="auto"/>
                <w:sz w:val="18"/>
                <w:szCs w:val="18"/>
              </w:rPr>
              <w:t>Informe Auditoría de Certificación/seguimiento</w:t>
            </w:r>
          </w:p>
          <w:p w:rsidR="00FE5916" w:rsidRPr="00752885" w:rsidRDefault="00FE5916" w:rsidP="00B84009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Seguimiento a la Mejora</w:t>
            </w:r>
          </w:p>
          <w:p w:rsidR="002459D3" w:rsidRPr="00752885" w:rsidRDefault="002B04C5" w:rsidP="00B84009">
            <w:pPr>
              <w:pStyle w:val="Default"/>
              <w:spacing w:before="60" w:after="20"/>
              <w:ind w:right="118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Medición </w:t>
            </w:r>
            <w:r w:rsidR="002459D3" w:rsidRPr="00752885">
              <w:rPr>
                <w:rFonts w:ascii="Tahoma" w:hAnsi="Tahoma" w:cs="Tahoma"/>
                <w:color w:val="auto"/>
                <w:sz w:val="18"/>
                <w:szCs w:val="18"/>
              </w:rPr>
              <w:t>satisfacción</w:t>
            </w: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2459D3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Cliente</w:t>
            </w:r>
          </w:p>
          <w:p w:rsidR="00FE5916" w:rsidRPr="00D6220E" w:rsidRDefault="00D6220E" w:rsidP="00D6220E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Informes</w:t>
            </w:r>
            <w:r w:rsidR="00D929EB" w:rsidRPr="00752885">
              <w:rPr>
                <w:rFonts w:ascii="Tahoma" w:hAnsi="Tahoma" w:cs="Tahoma"/>
                <w:color w:val="auto"/>
                <w:sz w:val="18"/>
                <w:szCs w:val="18"/>
              </w:rPr>
              <w:t xml:space="preserve"> de gestión,  rendición de cuentas y de control interno.</w:t>
            </w:r>
          </w:p>
        </w:tc>
        <w:tc>
          <w:tcPr>
            <w:tcW w:w="442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615EC9" w:rsidRDefault="0014117A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  <w:r w:rsidRPr="00615EC9">
              <w:rPr>
                <w:rFonts w:ascii="Tahoma" w:hAnsi="Tahoma" w:cs="Tahoma"/>
                <w:b/>
                <w:sz w:val="36"/>
                <w:szCs w:val="36"/>
              </w:rPr>
              <w:t>V</w:t>
            </w:r>
          </w:p>
        </w:tc>
        <w:tc>
          <w:tcPr>
            <w:tcW w:w="381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752885" w:rsidRDefault="008E4CED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Realizar la </w:t>
            </w:r>
            <w:r w:rsidR="00FC4501" w:rsidRPr="00752885">
              <w:rPr>
                <w:rFonts w:ascii="Tahoma" w:hAnsi="Tahoma" w:cs="Tahoma"/>
                <w:sz w:val="18"/>
                <w:szCs w:val="18"/>
              </w:rPr>
              <w:t>Revisión Gerencial del SGC</w:t>
            </w:r>
            <w:r w:rsidR="002D7E15" w:rsidRPr="00752885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2D7E15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Análisis del desempeño de los procesos y del SGC </w:t>
            </w:r>
            <w:r w:rsidR="00C22E59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–</w:t>
            </w:r>
            <w:r w:rsidR="002D7E15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cumplimiento</w:t>
            </w:r>
            <w:r w:rsidR="00C22E59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metas, </w:t>
            </w:r>
            <w:r w:rsidR="002D7E15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indicadores</w:t>
            </w:r>
            <w:r w:rsidR="002B04C5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, </w:t>
            </w:r>
            <w:r w:rsidR="000B31D4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Auditorías</w:t>
            </w:r>
            <w:r w:rsidR="002B04C5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 xml:space="preserve"> Internas de Calidad</w:t>
            </w:r>
            <w:r w:rsidR="00C22E59" w:rsidRPr="00752885">
              <w:rPr>
                <w:rFonts w:ascii="Tahoma" w:eastAsiaTheme="minorHAnsi" w:hAnsi="Tahoma" w:cs="Tahoma"/>
                <w:i/>
                <w:sz w:val="18"/>
                <w:szCs w:val="18"/>
                <w:lang w:eastAsia="en-US"/>
              </w:rPr>
              <w:t>, producto NO conforme, informes de gestión de los procesos</w:t>
            </w:r>
            <w:r w:rsidR="002D7E15" w:rsidRPr="0075288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)</w:t>
            </w:r>
          </w:p>
          <w:p w:rsidR="0014117A" w:rsidRPr="00752885" w:rsidRDefault="008E4CED" w:rsidP="007C24C7">
            <w:pPr>
              <w:spacing w:before="60" w:after="20"/>
              <w:ind w:right="119"/>
              <w:rPr>
                <w:rFonts w:ascii="Tahoma" w:hAnsi="Tahoma" w:cs="Tahoma"/>
                <w:b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Hacer s</w:t>
            </w:r>
            <w:r w:rsidR="00A36EAF" w:rsidRPr="00752885">
              <w:rPr>
                <w:rFonts w:ascii="Tahoma" w:hAnsi="Tahoma" w:cs="Tahoma"/>
                <w:sz w:val="18"/>
                <w:szCs w:val="18"/>
              </w:rPr>
              <w:t>eguimiento  al cumpl</w:t>
            </w:r>
            <w:r w:rsidR="0014117A" w:rsidRPr="00752885">
              <w:rPr>
                <w:rFonts w:ascii="Tahoma" w:hAnsi="Tahoma" w:cs="Tahoma"/>
                <w:sz w:val="18"/>
                <w:szCs w:val="18"/>
              </w:rPr>
              <w:t xml:space="preserve">imiento </w:t>
            </w:r>
            <w:r w:rsidR="00511E5C" w:rsidRPr="00752885">
              <w:rPr>
                <w:rFonts w:ascii="Tahoma" w:hAnsi="Tahoma" w:cs="Tahoma"/>
                <w:sz w:val="18"/>
                <w:szCs w:val="18"/>
              </w:rPr>
              <w:t>de los procesos y del SGC</w:t>
            </w:r>
          </w:p>
          <w:p w:rsidR="002D7E15" w:rsidRPr="00752885" w:rsidRDefault="002D7E15" w:rsidP="007C24C7">
            <w:pPr>
              <w:pStyle w:val="Sinespaciado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Analizar la Información</w:t>
            </w:r>
            <w:r w:rsidR="00FF1BD1" w:rsidRPr="00752885">
              <w:rPr>
                <w:rFonts w:ascii="Tahoma" w:hAnsi="Tahoma" w:cs="Tahoma"/>
                <w:sz w:val="18"/>
                <w:szCs w:val="18"/>
              </w:rPr>
              <w:t xml:space="preserve"> de la gestión de los procesos</w:t>
            </w:r>
          </w:p>
          <w:p w:rsidR="00D929EB" w:rsidRPr="00752885" w:rsidRDefault="00D929EB" w:rsidP="007C24C7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Hacer seguimiento a los avances y producto final de los informes que por mandato constitucional y la ley debe presente la entidad  verificando oportunidad y asertividad en la información.</w:t>
            </w: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B84009" w:rsidRPr="00752885" w:rsidRDefault="00451D43" w:rsidP="00B84009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Alta Dirección – Contralor Departamental del Tolima</w:t>
            </w:r>
          </w:p>
          <w:p w:rsidR="00511E5C" w:rsidRPr="00752885" w:rsidRDefault="00D929EB" w:rsidP="00D6220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Director  de planeación y control interno</w:t>
            </w:r>
          </w:p>
        </w:tc>
        <w:tc>
          <w:tcPr>
            <w:tcW w:w="14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4117A" w:rsidRPr="00752885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Informe revisión Gerencial</w:t>
            </w:r>
          </w:p>
          <w:p w:rsidR="000B31D4" w:rsidRPr="00752885" w:rsidRDefault="000B31D4" w:rsidP="00FF1BD1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  <w:p w:rsidR="002B04C5" w:rsidRPr="00752885" w:rsidRDefault="000B31D4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Plan de Mejora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752885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FE5916" w:rsidRPr="00752885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Líderes de los procesos</w:t>
            </w:r>
          </w:p>
          <w:p w:rsidR="00511E5C" w:rsidRPr="00752885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Ente Certificador ISO</w:t>
            </w:r>
          </w:p>
          <w:p w:rsidR="00451D43" w:rsidRPr="00752885" w:rsidRDefault="00451D43" w:rsidP="00451D43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451D43" w:rsidRPr="00752885" w:rsidRDefault="00451D43" w:rsidP="00451D43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Asamblea Dptal.</w:t>
            </w:r>
          </w:p>
          <w:p w:rsidR="00451D43" w:rsidRPr="00752885" w:rsidRDefault="00451D43" w:rsidP="00D6220E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Comunidad</w:t>
            </w:r>
          </w:p>
        </w:tc>
      </w:tr>
      <w:tr w:rsidR="000B7CAF" w:rsidRPr="00752885" w:rsidTr="007C24C7">
        <w:trPr>
          <w:trHeight w:val="2164"/>
          <w:jc w:val="center"/>
        </w:trPr>
        <w:tc>
          <w:tcPr>
            <w:tcW w:w="1435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E52F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E52F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7E52F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7E52F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7E52FC" w:rsidRPr="00752885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Ente Certificador ISO</w:t>
            </w:r>
          </w:p>
        </w:tc>
        <w:tc>
          <w:tcPr>
            <w:tcW w:w="281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752885" w:rsidRDefault="00511E5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Informe revisión Gerencial</w:t>
            </w:r>
          </w:p>
          <w:p w:rsidR="002B04C5" w:rsidRPr="00752885" w:rsidRDefault="002B04C5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Plan de Mejora</w:t>
            </w:r>
          </w:p>
          <w:p w:rsidR="00D8364A" w:rsidRPr="00752885" w:rsidRDefault="00D8364A" w:rsidP="00D8364A">
            <w:pPr>
              <w:pStyle w:val="Default"/>
              <w:spacing w:before="60" w:after="2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752885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  <w:p w:rsidR="00D8364A" w:rsidRPr="00752885" w:rsidRDefault="00D8364A" w:rsidP="00D8364A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Plan de Mejora</w:t>
            </w:r>
          </w:p>
        </w:tc>
        <w:tc>
          <w:tcPr>
            <w:tcW w:w="442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615EC9" w:rsidRDefault="0015329C" w:rsidP="00FF1BD1">
            <w:pPr>
              <w:spacing w:before="60" w:after="20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  <w:r w:rsidRPr="00615EC9">
              <w:rPr>
                <w:rFonts w:ascii="Tahoma" w:hAnsi="Tahoma" w:cs="Tahoma"/>
                <w:b/>
                <w:sz w:val="36"/>
                <w:szCs w:val="36"/>
              </w:rPr>
              <w:t>A</w:t>
            </w:r>
          </w:p>
        </w:tc>
        <w:tc>
          <w:tcPr>
            <w:tcW w:w="3811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511E5C" w:rsidRPr="00752885" w:rsidRDefault="00511E5C" w:rsidP="007C24C7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Detectar oportunidades de mejoramiento institucional</w:t>
            </w:r>
          </w:p>
          <w:p w:rsidR="0015329C" w:rsidRPr="00752885" w:rsidRDefault="0015329C" w:rsidP="007C24C7">
            <w:pPr>
              <w:spacing w:before="60" w:after="20"/>
              <w:ind w:right="119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15329C" w:rsidRPr="00752885" w:rsidRDefault="0015329C" w:rsidP="007C24C7">
            <w:pPr>
              <w:spacing w:before="60" w:after="20"/>
              <w:ind w:right="119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75288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 los procesos</w:t>
            </w:r>
          </w:p>
          <w:p w:rsidR="0015329C" w:rsidRPr="00752885" w:rsidRDefault="008E4CED" w:rsidP="007C24C7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Realizar el </w:t>
            </w:r>
            <w:r w:rsidR="002B04C5" w:rsidRPr="0075288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Re-direccionamiento  de la gestión</w:t>
            </w:r>
            <w:r w:rsidRPr="00752885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según resultados y verificación</w:t>
            </w:r>
          </w:p>
        </w:tc>
        <w:tc>
          <w:tcPr>
            <w:tcW w:w="15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D8364A" w:rsidRPr="00752885" w:rsidRDefault="00D8364A" w:rsidP="00D8364A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Alta Dirección – Contralor Departamental del Tolima</w:t>
            </w:r>
          </w:p>
          <w:p w:rsidR="00D8364A" w:rsidRPr="00752885" w:rsidRDefault="00D8364A" w:rsidP="00D8364A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Representante de la Dirección </w:t>
            </w:r>
          </w:p>
          <w:p w:rsidR="0015329C" w:rsidRPr="00752885" w:rsidRDefault="0015329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4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15329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259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7E52F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E52FC" w:rsidRPr="00752885" w:rsidRDefault="007E52F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D8364A" w:rsidRPr="00752885" w:rsidRDefault="00D8364A" w:rsidP="00D8364A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752885">
              <w:rPr>
                <w:rFonts w:ascii="Tahoma" w:hAnsi="Tahoma" w:cs="Tahoma"/>
                <w:sz w:val="18"/>
                <w:szCs w:val="18"/>
              </w:rPr>
              <w:t>ISO</w:t>
            </w:r>
          </w:p>
          <w:p w:rsidR="00D8364A" w:rsidRPr="00752885" w:rsidRDefault="00D8364A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  <w:p w:rsidR="0015329C" w:rsidRPr="00752885" w:rsidRDefault="0015329C" w:rsidP="00FF1BD1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660" w:type="dxa"/>
        <w:jc w:val="center"/>
        <w:tblInd w:w="-1048" w:type="dxa"/>
        <w:tblLayout w:type="fixed"/>
        <w:tblLook w:val="04A0" w:firstRow="1" w:lastRow="0" w:firstColumn="1" w:lastColumn="0" w:noHBand="0" w:noVBand="1"/>
      </w:tblPr>
      <w:tblGrid>
        <w:gridCol w:w="3846"/>
        <w:gridCol w:w="4111"/>
        <w:gridCol w:w="4703"/>
      </w:tblGrid>
      <w:tr w:rsidR="00B734BE" w:rsidRPr="002212B5" w:rsidTr="005D029D">
        <w:trPr>
          <w:cantSplit/>
          <w:trHeight w:val="417"/>
          <w:jc w:val="center"/>
        </w:trPr>
        <w:tc>
          <w:tcPr>
            <w:tcW w:w="12660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4BE" w:rsidRPr="00356FA8" w:rsidRDefault="00B734BE" w:rsidP="00356FA8">
            <w:pPr>
              <w:spacing w:before="4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6FA8">
              <w:rPr>
                <w:rFonts w:ascii="Tahoma" w:hAnsi="Tahoma" w:cs="Tahoma"/>
                <w:b/>
                <w:sz w:val="20"/>
                <w:szCs w:val="20"/>
              </w:rPr>
              <w:t>Responsable: Despacho del Contralor</w:t>
            </w:r>
          </w:p>
        </w:tc>
      </w:tr>
      <w:tr w:rsidR="00B734BE" w:rsidRPr="002212B5" w:rsidTr="005D029D">
        <w:trPr>
          <w:cantSplit/>
          <w:trHeight w:val="417"/>
          <w:jc w:val="center"/>
        </w:trPr>
        <w:tc>
          <w:tcPr>
            <w:tcW w:w="384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4BE" w:rsidRDefault="00B734BE" w:rsidP="00B06619">
            <w:pPr>
              <w:pStyle w:val="Prrafodelista"/>
              <w:spacing w:before="40" w:after="2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MEDICIÓN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4BE" w:rsidRPr="00C71AE0" w:rsidRDefault="00B734BE" w:rsidP="00B06619">
            <w:pPr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 w:rsidRPr="00C71AE0">
              <w:rPr>
                <w:rFonts w:ascii="Tahoma" w:hAnsi="Tahoma" w:cs="Tahoma"/>
                <w:sz w:val="20"/>
                <w:szCs w:val="20"/>
              </w:rPr>
              <w:t>Cumplimiento del plan estratégico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BE" w:rsidRPr="00F45C88" w:rsidRDefault="00B734BE" w:rsidP="00DD7199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71AE0">
              <w:rPr>
                <w:rFonts w:ascii="Tahoma" w:hAnsi="Tahoma" w:cs="Tahoma"/>
                <w:sz w:val="20"/>
                <w:szCs w:val="20"/>
              </w:rPr>
              <w:t>Informes de revisión por la dirección</w:t>
            </w:r>
          </w:p>
        </w:tc>
      </w:tr>
      <w:tr w:rsidR="00B734BE" w:rsidRPr="002212B5" w:rsidTr="005D029D">
        <w:trPr>
          <w:cantSplit/>
          <w:trHeight w:val="417"/>
          <w:jc w:val="center"/>
        </w:trPr>
        <w:tc>
          <w:tcPr>
            <w:tcW w:w="38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4BE" w:rsidRPr="002212B5" w:rsidRDefault="00B734BE" w:rsidP="005F61B7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4BE" w:rsidRPr="00C71AE0" w:rsidRDefault="00B734BE" w:rsidP="00B06619">
            <w:pPr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 w:rsidRPr="00C71AE0">
              <w:rPr>
                <w:rFonts w:ascii="Tahoma" w:hAnsi="Tahoma" w:cs="Tahoma"/>
                <w:sz w:val="20"/>
                <w:szCs w:val="20"/>
              </w:rPr>
              <w:t xml:space="preserve">Sostenimiento </w:t>
            </w:r>
            <w:r>
              <w:rPr>
                <w:rFonts w:ascii="Tahoma" w:hAnsi="Tahoma" w:cs="Tahoma"/>
                <w:sz w:val="20"/>
                <w:szCs w:val="20"/>
              </w:rPr>
              <w:t>del Certificado de calidad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4BE" w:rsidRPr="00F45C88" w:rsidRDefault="00B734BE" w:rsidP="00DD7199">
            <w:pPr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Comités Directivos y de Calidad</w:t>
            </w: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p w:rsidR="00957260" w:rsidRDefault="00957260" w:rsidP="00BD2F86">
      <w:pPr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4564"/>
        <w:gridCol w:w="7938"/>
      </w:tblGrid>
      <w:tr w:rsidR="005D029D" w:rsidRPr="005D029D" w:rsidTr="007C24C7">
        <w:trPr>
          <w:tblHeader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D029D" w:rsidRPr="005D029D" w:rsidRDefault="005D029D" w:rsidP="00BD2F8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DOCUMENTOS SOPORTE</w:t>
            </w:r>
          </w:p>
        </w:tc>
        <w:tc>
          <w:tcPr>
            <w:tcW w:w="7938" w:type="dxa"/>
            <w:tcMar>
              <w:left w:w="28" w:type="dxa"/>
              <w:right w:w="28" w:type="dxa"/>
            </w:tcMar>
            <w:vAlign w:val="center"/>
          </w:tcPr>
          <w:p w:rsidR="005D029D" w:rsidRPr="005D029D" w:rsidRDefault="005D029D" w:rsidP="00BD2F8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5D029D" w:rsidRPr="005D029D" w:rsidTr="007C24C7">
        <w:trPr>
          <w:trHeight w:val="42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793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RDE-01 Requisitos del Cliente</w:t>
            </w:r>
          </w:p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RDE-02 Cambios del SGC</w:t>
            </w:r>
          </w:p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RDE-03 Infor</w:t>
            </w:r>
            <w:bookmarkStart w:id="0" w:name="_GoBack"/>
            <w:bookmarkEnd w:id="0"/>
            <w:r w:rsidRPr="005D029D">
              <w:rPr>
                <w:rFonts w:ascii="Tahoma" w:hAnsi="Tahoma" w:cs="Tahoma"/>
                <w:sz w:val="18"/>
                <w:szCs w:val="18"/>
              </w:rPr>
              <w:t>me de Revisión de la Dirección</w:t>
            </w:r>
          </w:p>
        </w:tc>
      </w:tr>
      <w:tr w:rsidR="005D029D" w:rsidRPr="005D029D" w:rsidTr="007C24C7">
        <w:trPr>
          <w:trHeight w:val="1878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Documentos</w:t>
            </w:r>
          </w:p>
          <w:p w:rsidR="005D029D" w:rsidRPr="005D029D" w:rsidRDefault="005D029D" w:rsidP="00BD2F86">
            <w:pPr>
              <w:pStyle w:val="Prrafodelista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5D029D" w:rsidRPr="005D029D" w:rsidRDefault="005D029D" w:rsidP="00BD2F86">
            <w:pPr>
              <w:pStyle w:val="Prrafodelista"/>
              <w:ind w:left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5D029D" w:rsidRPr="005D029D" w:rsidRDefault="005D029D" w:rsidP="00BD2F86">
            <w:pPr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5D029D" w:rsidRPr="005D029D" w:rsidRDefault="005D029D" w:rsidP="00BD2F86">
            <w:pPr>
              <w:ind w:firstLine="142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PDE-01 Cambio al SGC</w:t>
            </w:r>
          </w:p>
          <w:p w:rsidR="005D029D" w:rsidRDefault="005D029D" w:rsidP="00BD2F86">
            <w:pPr>
              <w:ind w:firstLine="142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PDE-02  Revisión por la Dirección</w:t>
            </w:r>
          </w:p>
          <w:p w:rsidR="00C60067" w:rsidRPr="005D029D" w:rsidRDefault="00BD2F86" w:rsidP="00C60067">
            <w:pPr>
              <w:ind w:firstLine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PDE-02 </w:t>
            </w:r>
            <w:r w:rsidR="00C60067">
              <w:rPr>
                <w:rFonts w:ascii="Tahoma" w:hAnsi="Tahoma" w:cs="Tahoma"/>
                <w:sz w:val="18"/>
                <w:szCs w:val="18"/>
              </w:rPr>
              <w:t>C</w:t>
            </w:r>
            <w:r>
              <w:rPr>
                <w:rFonts w:ascii="Tahoma" w:hAnsi="Tahoma" w:cs="Tahoma"/>
                <w:sz w:val="18"/>
                <w:szCs w:val="18"/>
              </w:rPr>
              <w:t>omunicaci</w:t>
            </w:r>
            <w:r w:rsidR="00C60067">
              <w:rPr>
                <w:rFonts w:ascii="Tahoma" w:hAnsi="Tahoma" w:cs="Tahoma"/>
                <w:sz w:val="18"/>
                <w:szCs w:val="18"/>
              </w:rPr>
              <w:t>ó</w:t>
            </w: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="00C60067">
              <w:rPr>
                <w:rFonts w:ascii="Tahoma" w:hAnsi="Tahoma" w:cs="Tahoma"/>
                <w:sz w:val="18"/>
                <w:szCs w:val="18"/>
              </w:rPr>
              <w:t xml:space="preserve"> Organizacional</w:t>
            </w:r>
          </w:p>
          <w:p w:rsidR="005D029D" w:rsidRPr="005D029D" w:rsidRDefault="005D029D" w:rsidP="00BD2F86">
            <w:pPr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Instructivos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5D029D">
              <w:rPr>
                <w:rFonts w:ascii="Tahoma" w:hAnsi="Tahoma" w:cs="Tahoma"/>
                <w:sz w:val="18"/>
                <w:szCs w:val="18"/>
              </w:rPr>
              <w:t>Guías  y Especificaciones: N/A</w:t>
            </w:r>
          </w:p>
        </w:tc>
        <w:tc>
          <w:tcPr>
            <w:tcW w:w="793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029D" w:rsidRPr="005D029D" w:rsidTr="007C24C7">
        <w:trPr>
          <w:trHeight w:val="204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793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029D" w:rsidRPr="005D029D" w:rsidTr="007C24C7">
        <w:trPr>
          <w:trHeight w:val="42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5D029D" w:rsidRPr="005D029D" w:rsidRDefault="005D029D" w:rsidP="00BD2F86">
            <w:pPr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793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029D" w:rsidRPr="005D029D" w:rsidTr="007C24C7">
        <w:trPr>
          <w:trHeight w:val="189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793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029D" w:rsidRPr="005D029D" w:rsidTr="007C24C7">
        <w:trPr>
          <w:trHeight w:val="352"/>
        </w:trPr>
        <w:tc>
          <w:tcPr>
            <w:tcW w:w="45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D029D" w:rsidRPr="005D029D" w:rsidRDefault="005D029D" w:rsidP="00BD2F86">
            <w:pPr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5D029D" w:rsidRPr="005D029D" w:rsidRDefault="005D029D" w:rsidP="00BD2F8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793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029D" w:rsidRPr="005D029D" w:rsidRDefault="005D029D" w:rsidP="00BD2F86">
            <w:pPr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029D" w:rsidRDefault="005D029D" w:rsidP="00BD2F86">
      <w:pPr>
        <w:rPr>
          <w:rFonts w:ascii="Tahoma" w:hAnsi="Tahoma" w:cs="Tahoma"/>
          <w:sz w:val="2"/>
          <w:szCs w:val="22"/>
        </w:rPr>
      </w:pPr>
    </w:p>
    <w:p w:rsidR="007C24C7" w:rsidRDefault="007C24C7" w:rsidP="00BD2F86">
      <w:pPr>
        <w:rPr>
          <w:rFonts w:ascii="Tahoma" w:hAnsi="Tahoma" w:cs="Tahoma"/>
          <w:sz w:val="2"/>
          <w:szCs w:val="22"/>
        </w:rPr>
      </w:pPr>
    </w:p>
    <w:p w:rsidR="007C24C7" w:rsidRPr="001220A0" w:rsidRDefault="007C24C7" w:rsidP="0044744E">
      <w:pPr>
        <w:spacing w:before="40" w:after="2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5387"/>
        <w:gridCol w:w="7115"/>
      </w:tblGrid>
      <w:tr w:rsidR="00957260" w:rsidRPr="005D029D" w:rsidTr="00957260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57260" w:rsidRPr="005D029D" w:rsidRDefault="00957260" w:rsidP="0044744E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>REQUISITOS A CUMPLIR</w:t>
            </w:r>
          </w:p>
        </w:tc>
      </w:tr>
      <w:tr w:rsidR="009F34FE" w:rsidRPr="005D029D" w:rsidTr="007C24C7">
        <w:trPr>
          <w:trHeight w:val="68"/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34FE" w:rsidRPr="005D029D" w:rsidRDefault="009F34FE" w:rsidP="00D11720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>LEGALES:</w:t>
            </w:r>
            <w:r w:rsidRPr="005D029D">
              <w:rPr>
                <w:rFonts w:ascii="Tahoma" w:hAnsi="Tahoma" w:cs="Tahoma"/>
                <w:sz w:val="18"/>
                <w:szCs w:val="18"/>
              </w:rPr>
              <w:t xml:space="preserve"> Remítase al Normograma (</w:t>
            </w:r>
            <w:r w:rsidR="00F94F65" w:rsidRPr="005D029D">
              <w:rPr>
                <w:rFonts w:ascii="Tahoma" w:hAnsi="Tahoma" w:cs="Tahoma"/>
                <w:sz w:val="18"/>
                <w:szCs w:val="18"/>
              </w:rPr>
              <w:t>R</w:t>
            </w:r>
            <w:r w:rsidR="00B734BE" w:rsidRPr="005D029D">
              <w:rPr>
                <w:rFonts w:ascii="Tahoma" w:hAnsi="Tahoma" w:cs="Tahoma"/>
                <w:sz w:val="18"/>
                <w:szCs w:val="18"/>
              </w:rPr>
              <w:t>GJ</w:t>
            </w:r>
            <w:r w:rsidRPr="005D029D">
              <w:rPr>
                <w:rFonts w:ascii="Tahoma" w:hAnsi="Tahoma" w:cs="Tahoma"/>
                <w:sz w:val="18"/>
                <w:szCs w:val="18"/>
              </w:rPr>
              <w:t>-0</w:t>
            </w:r>
            <w:r w:rsidR="00D11720">
              <w:rPr>
                <w:rFonts w:ascii="Tahoma" w:hAnsi="Tahoma" w:cs="Tahoma"/>
                <w:sz w:val="18"/>
                <w:szCs w:val="18"/>
              </w:rPr>
              <w:t>4</w:t>
            </w:r>
            <w:r w:rsidRPr="005D029D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</w:tr>
      <w:tr w:rsidR="009F34FE" w:rsidRPr="005D029D" w:rsidTr="00D809AA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34FE" w:rsidRPr="005D029D" w:rsidRDefault="009F34FE" w:rsidP="0044744E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D029D">
              <w:rPr>
                <w:rFonts w:ascii="Tahoma" w:hAnsi="Tahoma" w:cs="Tahoma"/>
                <w:b/>
                <w:sz w:val="18"/>
                <w:szCs w:val="18"/>
              </w:rPr>
              <w:t xml:space="preserve">NORMA NTC ISO 9001:2008 Y NTC GP 1000:2009 </w:t>
            </w:r>
          </w:p>
        </w:tc>
      </w:tr>
      <w:tr w:rsidR="009F34FE" w:rsidRPr="005D029D" w:rsidTr="005D029D">
        <w:tc>
          <w:tcPr>
            <w:tcW w:w="538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4.2 Gestión Documental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"/>
                <w:szCs w:val="18"/>
              </w:rPr>
            </w:pP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5. Responsabilidad de la Dirección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5.1 Compromiso de la Dirección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5.2 Enfoque al cliente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5.3 Política de Calidad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5.4 Planificación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5.5 Responsabilidad, Autoridad y Comunicación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 xml:space="preserve">5.6 Revisión por la Dirección </w:t>
            </w:r>
          </w:p>
        </w:tc>
        <w:tc>
          <w:tcPr>
            <w:tcW w:w="6662" w:type="dxa"/>
          </w:tcPr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6 Gestión de los recursos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6.1 Generalidades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"/>
                <w:szCs w:val="18"/>
              </w:rPr>
            </w:pP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7. Realización del Producto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7.1 Planificación de la realización del producto o prestación del servicio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7.2 Procesos relacionados con el cliente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2"/>
                <w:szCs w:val="18"/>
              </w:rPr>
            </w:pP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8.4 Análisis de datos</w:t>
            </w:r>
          </w:p>
          <w:p w:rsidR="009F34FE" w:rsidRPr="005D029D" w:rsidRDefault="009F34FE" w:rsidP="0044744E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5D029D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710B39" w:rsidRPr="007C24C7" w:rsidRDefault="00710B39" w:rsidP="0044744E">
      <w:pPr>
        <w:spacing w:before="40" w:after="20"/>
        <w:rPr>
          <w:rFonts w:ascii="Tahoma" w:hAnsi="Tahoma" w:cs="Tahoma"/>
          <w:sz w:val="8"/>
          <w:szCs w:val="22"/>
        </w:rPr>
      </w:pPr>
    </w:p>
    <w:sectPr w:rsidR="00710B39" w:rsidRPr="007C24C7" w:rsidSect="007C24C7">
      <w:headerReference w:type="default" r:id="rId8"/>
      <w:footerReference w:type="default" r:id="rId9"/>
      <w:pgSz w:w="15842" w:h="12242" w:orient="landscape" w:code="1"/>
      <w:pgMar w:top="1701" w:right="1701" w:bottom="1701" w:left="1701" w:header="425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9F" w:rsidRDefault="00233C9F" w:rsidP="00710B39">
      <w:r>
        <w:separator/>
      </w:r>
    </w:p>
  </w:endnote>
  <w:endnote w:type="continuationSeparator" w:id="0">
    <w:p w:rsidR="00233C9F" w:rsidRDefault="00233C9F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Pr="00702182" w:rsidRDefault="00C61F52" w:rsidP="00C61F52">
    <w:pPr>
      <w:pStyle w:val="Piedepgina"/>
      <w:rPr>
        <w:rFonts w:ascii="Tahoma" w:hAnsi="Tahoma" w:cs="Tahoma"/>
        <w:sz w:val="12"/>
        <w:szCs w:val="18"/>
        <w:lang w:val="es-MX"/>
      </w:rPr>
    </w:pPr>
  </w:p>
  <w:p w:rsidR="00C61F52" w:rsidRDefault="0070218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50A33" wp14:editId="3EE52FF4">
              <wp:simplePos x="0" y="0"/>
              <wp:positionH relativeFrom="column">
                <wp:posOffset>6995160</wp:posOffset>
              </wp:positionH>
              <wp:positionV relativeFrom="paragraph">
                <wp:posOffset>8255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6006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60067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50.8pt;margin-top:.6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pOFa298AAAAKAQAADwAAAGRycy9kb3du&#10;cmV2LnhtbEyPy07DMBBF90j8gzVIbFDrPCBtQ5wKIYHoDloEWzd2kwh7HGw3DX/PdAW7uZqj+6jW&#10;kzVs1D70DgWk8wSYxsapHlsB77un2RJYiBKVNA61gB8dYF1fXlSyVO6Eb3rcxpaRCYZSCuhiHErO&#10;Q9NpK8PcDRrpd3DeykjSt1x5eSJza3iWJAW3skdK6OSgHzvdfG2PVsDy9mX8DJv89aMpDmYVbxbj&#10;87cX4vpqergHFvUU/2A416fqUFOnvTuiCsyQTpO0IJauHNgZyO5WNGYvIM8WwOuK/59Q/wI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Ck4Vrb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6006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60067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C61F52">
      <w:rPr>
        <w:rFonts w:ascii="Tahoma" w:hAnsi="Tahoma" w:cs="Tahoma"/>
        <w:sz w:val="18"/>
        <w:szCs w:val="18"/>
        <w:lang w:val="es-MX"/>
      </w:rPr>
      <w:t>Aprobado 1</w:t>
    </w:r>
    <w:r w:rsidR="0051764D">
      <w:rPr>
        <w:rFonts w:ascii="Tahoma" w:hAnsi="Tahoma" w:cs="Tahoma"/>
        <w:sz w:val="18"/>
        <w:szCs w:val="18"/>
        <w:lang w:val="es-MX"/>
      </w:rPr>
      <w:t>5</w:t>
    </w:r>
    <w:r w:rsidR="00C61F52">
      <w:rPr>
        <w:rFonts w:ascii="Tahoma" w:hAnsi="Tahoma" w:cs="Tahoma"/>
        <w:sz w:val="18"/>
        <w:szCs w:val="18"/>
        <w:lang w:val="es-MX"/>
      </w:rPr>
      <w:t xml:space="preserve"> de </w:t>
    </w:r>
    <w:r w:rsidR="0051764D">
      <w:rPr>
        <w:rFonts w:ascii="Tahoma" w:hAnsi="Tahoma" w:cs="Tahoma"/>
        <w:sz w:val="18"/>
        <w:szCs w:val="18"/>
        <w:lang w:val="es-MX"/>
      </w:rPr>
      <w:t xml:space="preserve">mayo </w:t>
    </w:r>
    <w:r w:rsidR="00C61F52">
      <w:rPr>
        <w:rFonts w:ascii="Tahoma" w:hAnsi="Tahoma" w:cs="Tahoma"/>
        <w:sz w:val="18"/>
        <w:szCs w:val="18"/>
        <w:lang w:val="es-MX"/>
      </w:rPr>
      <w:t>de 201</w:t>
    </w:r>
    <w:r w:rsidR="003838D8">
      <w:rPr>
        <w:rFonts w:ascii="Tahoma" w:hAnsi="Tahoma" w:cs="Tahoma"/>
        <w:sz w:val="18"/>
        <w:szCs w:val="18"/>
        <w:lang w:val="es-MX"/>
      </w:rPr>
      <w:t>3</w:t>
    </w:r>
    <w:r w:rsidR="00C61F52">
      <w:rPr>
        <w:rFonts w:ascii="Tahoma" w:hAnsi="Tahoma" w:cs="Tahoma"/>
        <w:sz w:val="18"/>
        <w:szCs w:val="18"/>
        <w:lang w:val="es-MX"/>
      </w:rPr>
      <w:t xml:space="preserve">  </w:t>
    </w:r>
    <w:r w:rsidR="00C61F52"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9F" w:rsidRDefault="00233C9F" w:rsidP="00710B39">
      <w:r>
        <w:separator/>
      </w:r>
    </w:p>
  </w:footnote>
  <w:footnote w:type="continuationSeparator" w:id="0">
    <w:p w:rsidR="00233C9F" w:rsidRDefault="00233C9F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598B56E2" wp14:editId="51910BF8">
                <wp:extent cx="809625" cy="733425"/>
                <wp:effectExtent l="0" t="0" r="9525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A84C8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A84C89" w:rsidRPr="00A84C89">
            <w:rPr>
              <w:rFonts w:ascii="Tahoma" w:hAnsi="Tahoma" w:cs="Tahoma"/>
              <w:sz w:val="20"/>
              <w:szCs w:val="22"/>
            </w:rPr>
            <w:t>DE</w:t>
          </w:r>
          <w:r w:rsidR="00A84C89">
            <w:rPr>
              <w:rFonts w:ascii="Tahoma" w:hAnsi="Tahoma" w:cs="Tahoma"/>
              <w:sz w:val="20"/>
              <w:szCs w:val="22"/>
            </w:rPr>
            <w:t>-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8A2C45" w:rsidRPr="008A2C45">
            <w:rPr>
              <w:rFonts w:ascii="Tahoma" w:hAnsi="Tahoma" w:cs="Tahoma"/>
              <w:sz w:val="20"/>
              <w:szCs w:val="22"/>
            </w:rPr>
            <w:t>Direccionamiento Estratégico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B037D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</w:t>
          </w:r>
          <w:r w:rsidR="00671AD6">
            <w:rPr>
              <w:rFonts w:ascii="Tahoma" w:hAnsi="Tahoma" w:cs="Tahoma"/>
              <w:b/>
              <w:sz w:val="20"/>
              <w:szCs w:val="22"/>
            </w:rPr>
            <w:t>-02</w:t>
          </w:r>
          <w:r w:rsidR="00B037D0">
            <w:rPr>
              <w:rFonts w:ascii="Tahoma" w:hAnsi="Tahoma" w:cs="Tahoma"/>
              <w:b/>
              <w:sz w:val="20"/>
              <w:szCs w:val="22"/>
            </w:rPr>
            <w:t>-</w:t>
          </w:r>
          <w:r w:rsidR="00C61F52">
            <w:rPr>
              <w:rFonts w:ascii="Tahoma" w:hAnsi="Tahoma" w:cs="Tahoma"/>
              <w:b/>
              <w:sz w:val="20"/>
              <w:szCs w:val="22"/>
            </w:rPr>
            <w:t>DE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C61F52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0B31D4" w:rsidRPr="00F91BC6" w:rsidRDefault="000B31D4" w:rsidP="00F91BC6">
    <w:pPr>
      <w:pStyle w:val="Encabezado"/>
      <w:jc w:val="center"/>
      <w:rPr>
        <w:rFonts w:ascii="Tahoma" w:hAnsi="Tahoma" w:cs="Tahoma"/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44353"/>
    <w:multiLevelType w:val="hybridMultilevel"/>
    <w:tmpl w:val="20B41CC4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7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7"/>
  </w:num>
  <w:num w:numId="4">
    <w:abstractNumId w:val="20"/>
  </w:num>
  <w:num w:numId="5">
    <w:abstractNumId w:val="27"/>
  </w:num>
  <w:num w:numId="6">
    <w:abstractNumId w:val="28"/>
  </w:num>
  <w:num w:numId="7">
    <w:abstractNumId w:val="24"/>
  </w:num>
  <w:num w:numId="8">
    <w:abstractNumId w:val="18"/>
  </w:num>
  <w:num w:numId="9">
    <w:abstractNumId w:val="19"/>
  </w:num>
  <w:num w:numId="10">
    <w:abstractNumId w:val="0"/>
  </w:num>
  <w:num w:numId="11">
    <w:abstractNumId w:val="25"/>
  </w:num>
  <w:num w:numId="12">
    <w:abstractNumId w:val="23"/>
  </w:num>
  <w:num w:numId="13">
    <w:abstractNumId w:val="13"/>
  </w:num>
  <w:num w:numId="14">
    <w:abstractNumId w:val="26"/>
  </w:num>
  <w:num w:numId="15">
    <w:abstractNumId w:val="5"/>
  </w:num>
  <w:num w:numId="16">
    <w:abstractNumId w:val="6"/>
  </w:num>
  <w:num w:numId="17">
    <w:abstractNumId w:val="11"/>
  </w:num>
  <w:num w:numId="18">
    <w:abstractNumId w:val="1"/>
  </w:num>
  <w:num w:numId="19">
    <w:abstractNumId w:val="4"/>
  </w:num>
  <w:num w:numId="20">
    <w:abstractNumId w:val="29"/>
  </w:num>
  <w:num w:numId="21">
    <w:abstractNumId w:val="7"/>
  </w:num>
  <w:num w:numId="22">
    <w:abstractNumId w:val="16"/>
  </w:num>
  <w:num w:numId="23">
    <w:abstractNumId w:val="22"/>
  </w:num>
  <w:num w:numId="24">
    <w:abstractNumId w:val="9"/>
  </w:num>
  <w:num w:numId="25">
    <w:abstractNumId w:val="15"/>
  </w:num>
  <w:num w:numId="26">
    <w:abstractNumId w:val="3"/>
  </w:num>
  <w:num w:numId="27">
    <w:abstractNumId w:val="21"/>
  </w:num>
  <w:num w:numId="28">
    <w:abstractNumId w:val="14"/>
  </w:num>
  <w:num w:numId="29">
    <w:abstractNumId w:val="12"/>
  </w:num>
  <w:num w:numId="30">
    <w:abstractNumId w:val="1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306E"/>
    <w:rsid w:val="00013461"/>
    <w:rsid w:val="00022DE0"/>
    <w:rsid w:val="00023B50"/>
    <w:rsid w:val="00023F16"/>
    <w:rsid w:val="00024CC7"/>
    <w:rsid w:val="000302B3"/>
    <w:rsid w:val="000422DF"/>
    <w:rsid w:val="00044F17"/>
    <w:rsid w:val="00045665"/>
    <w:rsid w:val="00045938"/>
    <w:rsid w:val="000507B6"/>
    <w:rsid w:val="00062F7D"/>
    <w:rsid w:val="0006757F"/>
    <w:rsid w:val="000713E7"/>
    <w:rsid w:val="00077D67"/>
    <w:rsid w:val="00080437"/>
    <w:rsid w:val="0008279B"/>
    <w:rsid w:val="00084C17"/>
    <w:rsid w:val="00096FAD"/>
    <w:rsid w:val="000A160A"/>
    <w:rsid w:val="000A481C"/>
    <w:rsid w:val="000A52C9"/>
    <w:rsid w:val="000B31D4"/>
    <w:rsid w:val="000B60CA"/>
    <w:rsid w:val="000B7CAF"/>
    <w:rsid w:val="000C18A3"/>
    <w:rsid w:val="000C5D8A"/>
    <w:rsid w:val="000C7001"/>
    <w:rsid w:val="000D14B3"/>
    <w:rsid w:val="000D569B"/>
    <w:rsid w:val="000D7FDF"/>
    <w:rsid w:val="000E2B18"/>
    <w:rsid w:val="000F0FAD"/>
    <w:rsid w:val="000F7722"/>
    <w:rsid w:val="001056A7"/>
    <w:rsid w:val="00106C67"/>
    <w:rsid w:val="001073EC"/>
    <w:rsid w:val="00111948"/>
    <w:rsid w:val="00116C16"/>
    <w:rsid w:val="001175EC"/>
    <w:rsid w:val="001220A0"/>
    <w:rsid w:val="00124B6D"/>
    <w:rsid w:val="00125E35"/>
    <w:rsid w:val="00127932"/>
    <w:rsid w:val="00131B95"/>
    <w:rsid w:val="0014117A"/>
    <w:rsid w:val="0015329C"/>
    <w:rsid w:val="001536EF"/>
    <w:rsid w:val="001555D5"/>
    <w:rsid w:val="0016195C"/>
    <w:rsid w:val="001631F9"/>
    <w:rsid w:val="00167D37"/>
    <w:rsid w:val="0017041B"/>
    <w:rsid w:val="0017220C"/>
    <w:rsid w:val="00173272"/>
    <w:rsid w:val="00173F4C"/>
    <w:rsid w:val="001821CB"/>
    <w:rsid w:val="0018627A"/>
    <w:rsid w:val="00195741"/>
    <w:rsid w:val="001B5E6C"/>
    <w:rsid w:val="001C2C3F"/>
    <w:rsid w:val="001D1F1A"/>
    <w:rsid w:val="001E544A"/>
    <w:rsid w:val="001F422A"/>
    <w:rsid w:val="001F463F"/>
    <w:rsid w:val="00206BBC"/>
    <w:rsid w:val="00216AE7"/>
    <w:rsid w:val="00217ACD"/>
    <w:rsid w:val="0022749B"/>
    <w:rsid w:val="00233C9F"/>
    <w:rsid w:val="00235E8A"/>
    <w:rsid w:val="002459D3"/>
    <w:rsid w:val="002563DE"/>
    <w:rsid w:val="00257F8C"/>
    <w:rsid w:val="002713C7"/>
    <w:rsid w:val="002831D6"/>
    <w:rsid w:val="002878A0"/>
    <w:rsid w:val="002A00EF"/>
    <w:rsid w:val="002A254E"/>
    <w:rsid w:val="002A4458"/>
    <w:rsid w:val="002A768A"/>
    <w:rsid w:val="002B04C5"/>
    <w:rsid w:val="002B4F3F"/>
    <w:rsid w:val="002D720F"/>
    <w:rsid w:val="002D7E15"/>
    <w:rsid w:val="002E527D"/>
    <w:rsid w:val="003016BF"/>
    <w:rsid w:val="00301BAB"/>
    <w:rsid w:val="003032C3"/>
    <w:rsid w:val="00317691"/>
    <w:rsid w:val="00324BB3"/>
    <w:rsid w:val="0032591C"/>
    <w:rsid w:val="00331122"/>
    <w:rsid w:val="00347868"/>
    <w:rsid w:val="0035010B"/>
    <w:rsid w:val="00350B27"/>
    <w:rsid w:val="00353C57"/>
    <w:rsid w:val="003540B8"/>
    <w:rsid w:val="00356FA8"/>
    <w:rsid w:val="003635E6"/>
    <w:rsid w:val="00373F42"/>
    <w:rsid w:val="00381CAA"/>
    <w:rsid w:val="003838D8"/>
    <w:rsid w:val="00387BB0"/>
    <w:rsid w:val="0039673E"/>
    <w:rsid w:val="003A0115"/>
    <w:rsid w:val="003A02EF"/>
    <w:rsid w:val="003A069B"/>
    <w:rsid w:val="003A0B17"/>
    <w:rsid w:val="003B1FD1"/>
    <w:rsid w:val="003B773F"/>
    <w:rsid w:val="003C4B9C"/>
    <w:rsid w:val="003D2DB4"/>
    <w:rsid w:val="003D595F"/>
    <w:rsid w:val="003E204D"/>
    <w:rsid w:val="003F6F81"/>
    <w:rsid w:val="004034AE"/>
    <w:rsid w:val="0040694A"/>
    <w:rsid w:val="00414987"/>
    <w:rsid w:val="0041546A"/>
    <w:rsid w:val="00430CFF"/>
    <w:rsid w:val="0043149A"/>
    <w:rsid w:val="00433AA1"/>
    <w:rsid w:val="004352AB"/>
    <w:rsid w:val="004453AF"/>
    <w:rsid w:val="0044744E"/>
    <w:rsid w:val="00451D43"/>
    <w:rsid w:val="00454860"/>
    <w:rsid w:val="004571ED"/>
    <w:rsid w:val="004619E6"/>
    <w:rsid w:val="00462ED4"/>
    <w:rsid w:val="00470E64"/>
    <w:rsid w:val="0047602E"/>
    <w:rsid w:val="00476B7F"/>
    <w:rsid w:val="00493E32"/>
    <w:rsid w:val="004B7DAA"/>
    <w:rsid w:val="004D4C2E"/>
    <w:rsid w:val="004E0F03"/>
    <w:rsid w:val="004E50E7"/>
    <w:rsid w:val="004E5A3A"/>
    <w:rsid w:val="00511E5C"/>
    <w:rsid w:val="00511F2B"/>
    <w:rsid w:val="0051764D"/>
    <w:rsid w:val="00530CEE"/>
    <w:rsid w:val="00534C40"/>
    <w:rsid w:val="00557C54"/>
    <w:rsid w:val="00561B72"/>
    <w:rsid w:val="00562D95"/>
    <w:rsid w:val="005668DA"/>
    <w:rsid w:val="0057206A"/>
    <w:rsid w:val="00581C73"/>
    <w:rsid w:val="0058785C"/>
    <w:rsid w:val="0059445E"/>
    <w:rsid w:val="005A1282"/>
    <w:rsid w:val="005A3DE3"/>
    <w:rsid w:val="005A46B2"/>
    <w:rsid w:val="005A49B1"/>
    <w:rsid w:val="005A519C"/>
    <w:rsid w:val="005A610E"/>
    <w:rsid w:val="005C0FF3"/>
    <w:rsid w:val="005C23C4"/>
    <w:rsid w:val="005C495F"/>
    <w:rsid w:val="005C50F7"/>
    <w:rsid w:val="005C7023"/>
    <w:rsid w:val="005D029D"/>
    <w:rsid w:val="005E16A1"/>
    <w:rsid w:val="005E23BD"/>
    <w:rsid w:val="005F057C"/>
    <w:rsid w:val="005F44C3"/>
    <w:rsid w:val="005F5112"/>
    <w:rsid w:val="0060326E"/>
    <w:rsid w:val="006152B6"/>
    <w:rsid w:val="00615EC9"/>
    <w:rsid w:val="006217E0"/>
    <w:rsid w:val="006404C5"/>
    <w:rsid w:val="006405D1"/>
    <w:rsid w:val="006503CB"/>
    <w:rsid w:val="0065102A"/>
    <w:rsid w:val="00664BFE"/>
    <w:rsid w:val="00671AD6"/>
    <w:rsid w:val="00677C79"/>
    <w:rsid w:val="006819BD"/>
    <w:rsid w:val="00681D46"/>
    <w:rsid w:val="006A2378"/>
    <w:rsid w:val="006A6885"/>
    <w:rsid w:val="006A778C"/>
    <w:rsid w:val="006B038C"/>
    <w:rsid w:val="006B7F5E"/>
    <w:rsid w:val="006C0409"/>
    <w:rsid w:val="006D4A75"/>
    <w:rsid w:val="006E7C6A"/>
    <w:rsid w:val="006F3056"/>
    <w:rsid w:val="006F358A"/>
    <w:rsid w:val="006F41D6"/>
    <w:rsid w:val="00702182"/>
    <w:rsid w:val="00702B28"/>
    <w:rsid w:val="00710B39"/>
    <w:rsid w:val="00717864"/>
    <w:rsid w:val="007202A5"/>
    <w:rsid w:val="007269C6"/>
    <w:rsid w:val="00734C57"/>
    <w:rsid w:val="00735132"/>
    <w:rsid w:val="00747244"/>
    <w:rsid w:val="0074757D"/>
    <w:rsid w:val="00752885"/>
    <w:rsid w:val="007734E7"/>
    <w:rsid w:val="0078214E"/>
    <w:rsid w:val="00782F4E"/>
    <w:rsid w:val="00784364"/>
    <w:rsid w:val="00791E16"/>
    <w:rsid w:val="007962A8"/>
    <w:rsid w:val="007B3DC4"/>
    <w:rsid w:val="007C1C60"/>
    <w:rsid w:val="007C24C7"/>
    <w:rsid w:val="007C4C7D"/>
    <w:rsid w:val="007C63CF"/>
    <w:rsid w:val="007D0E65"/>
    <w:rsid w:val="007D5090"/>
    <w:rsid w:val="007D5133"/>
    <w:rsid w:val="007E1083"/>
    <w:rsid w:val="007E13DF"/>
    <w:rsid w:val="007E1625"/>
    <w:rsid w:val="007E25EA"/>
    <w:rsid w:val="007E52FC"/>
    <w:rsid w:val="007E6C6B"/>
    <w:rsid w:val="007E7954"/>
    <w:rsid w:val="007F6939"/>
    <w:rsid w:val="008102C8"/>
    <w:rsid w:val="00811F31"/>
    <w:rsid w:val="00815C23"/>
    <w:rsid w:val="00821A94"/>
    <w:rsid w:val="00822B48"/>
    <w:rsid w:val="00825B0D"/>
    <w:rsid w:val="008263A5"/>
    <w:rsid w:val="00826622"/>
    <w:rsid w:val="0082678F"/>
    <w:rsid w:val="00831238"/>
    <w:rsid w:val="008361A7"/>
    <w:rsid w:val="008447EE"/>
    <w:rsid w:val="0084783F"/>
    <w:rsid w:val="00856B2C"/>
    <w:rsid w:val="00870076"/>
    <w:rsid w:val="00871641"/>
    <w:rsid w:val="00873B43"/>
    <w:rsid w:val="00876369"/>
    <w:rsid w:val="008928BB"/>
    <w:rsid w:val="008A2C45"/>
    <w:rsid w:val="008A3318"/>
    <w:rsid w:val="008C2748"/>
    <w:rsid w:val="008D06FE"/>
    <w:rsid w:val="008D462A"/>
    <w:rsid w:val="008D5DB1"/>
    <w:rsid w:val="008D79FE"/>
    <w:rsid w:val="008E36E0"/>
    <w:rsid w:val="008E4CED"/>
    <w:rsid w:val="009053E5"/>
    <w:rsid w:val="009102DF"/>
    <w:rsid w:val="0091037C"/>
    <w:rsid w:val="00912851"/>
    <w:rsid w:val="009253B2"/>
    <w:rsid w:val="00931E50"/>
    <w:rsid w:val="00935555"/>
    <w:rsid w:val="00954714"/>
    <w:rsid w:val="00957260"/>
    <w:rsid w:val="00966AF6"/>
    <w:rsid w:val="0096724B"/>
    <w:rsid w:val="009673BD"/>
    <w:rsid w:val="00967F6D"/>
    <w:rsid w:val="0097144A"/>
    <w:rsid w:val="00973F86"/>
    <w:rsid w:val="00985F34"/>
    <w:rsid w:val="0099420B"/>
    <w:rsid w:val="009A2894"/>
    <w:rsid w:val="009C27B2"/>
    <w:rsid w:val="009C2926"/>
    <w:rsid w:val="009C6055"/>
    <w:rsid w:val="009D0E7A"/>
    <w:rsid w:val="009D20BF"/>
    <w:rsid w:val="009F34FE"/>
    <w:rsid w:val="00A06972"/>
    <w:rsid w:val="00A1210B"/>
    <w:rsid w:val="00A165B2"/>
    <w:rsid w:val="00A16DDB"/>
    <w:rsid w:val="00A207C2"/>
    <w:rsid w:val="00A34C00"/>
    <w:rsid w:val="00A36EAF"/>
    <w:rsid w:val="00A43277"/>
    <w:rsid w:val="00A434B2"/>
    <w:rsid w:val="00A45293"/>
    <w:rsid w:val="00A7213B"/>
    <w:rsid w:val="00A761A7"/>
    <w:rsid w:val="00A7727F"/>
    <w:rsid w:val="00A772D6"/>
    <w:rsid w:val="00A81202"/>
    <w:rsid w:val="00A83A8B"/>
    <w:rsid w:val="00A84835"/>
    <w:rsid w:val="00A84C89"/>
    <w:rsid w:val="00A8664E"/>
    <w:rsid w:val="00A86843"/>
    <w:rsid w:val="00A95227"/>
    <w:rsid w:val="00A968D2"/>
    <w:rsid w:val="00AA00F7"/>
    <w:rsid w:val="00AA013F"/>
    <w:rsid w:val="00AA761E"/>
    <w:rsid w:val="00AC6C85"/>
    <w:rsid w:val="00AD0E92"/>
    <w:rsid w:val="00AD2EF5"/>
    <w:rsid w:val="00AE02D3"/>
    <w:rsid w:val="00AE0FAE"/>
    <w:rsid w:val="00AE4AA4"/>
    <w:rsid w:val="00AE785A"/>
    <w:rsid w:val="00AF057A"/>
    <w:rsid w:val="00AF06BC"/>
    <w:rsid w:val="00AF4558"/>
    <w:rsid w:val="00AF52A8"/>
    <w:rsid w:val="00B037D0"/>
    <w:rsid w:val="00B0456D"/>
    <w:rsid w:val="00B06619"/>
    <w:rsid w:val="00B20509"/>
    <w:rsid w:val="00B22C48"/>
    <w:rsid w:val="00B245F9"/>
    <w:rsid w:val="00B41782"/>
    <w:rsid w:val="00B508A8"/>
    <w:rsid w:val="00B528A2"/>
    <w:rsid w:val="00B53900"/>
    <w:rsid w:val="00B620D1"/>
    <w:rsid w:val="00B6798F"/>
    <w:rsid w:val="00B734BE"/>
    <w:rsid w:val="00B80FED"/>
    <w:rsid w:val="00B81747"/>
    <w:rsid w:val="00B84009"/>
    <w:rsid w:val="00B934A5"/>
    <w:rsid w:val="00BA12FC"/>
    <w:rsid w:val="00BA3F5C"/>
    <w:rsid w:val="00BB095B"/>
    <w:rsid w:val="00BB3F63"/>
    <w:rsid w:val="00BC393E"/>
    <w:rsid w:val="00BD2DE7"/>
    <w:rsid w:val="00BD2F86"/>
    <w:rsid w:val="00BD68BA"/>
    <w:rsid w:val="00BE0BFC"/>
    <w:rsid w:val="00BE2422"/>
    <w:rsid w:val="00BE6F30"/>
    <w:rsid w:val="00BF2351"/>
    <w:rsid w:val="00C03A60"/>
    <w:rsid w:val="00C0622F"/>
    <w:rsid w:val="00C155CA"/>
    <w:rsid w:val="00C22E59"/>
    <w:rsid w:val="00C23C31"/>
    <w:rsid w:val="00C23D66"/>
    <w:rsid w:val="00C24B05"/>
    <w:rsid w:val="00C27991"/>
    <w:rsid w:val="00C34655"/>
    <w:rsid w:val="00C3663E"/>
    <w:rsid w:val="00C37D0B"/>
    <w:rsid w:val="00C44A1E"/>
    <w:rsid w:val="00C4705D"/>
    <w:rsid w:val="00C50377"/>
    <w:rsid w:val="00C55B09"/>
    <w:rsid w:val="00C567CD"/>
    <w:rsid w:val="00C60067"/>
    <w:rsid w:val="00C61CC7"/>
    <w:rsid w:val="00C61F52"/>
    <w:rsid w:val="00C64FAB"/>
    <w:rsid w:val="00C66795"/>
    <w:rsid w:val="00C7116D"/>
    <w:rsid w:val="00C71AE0"/>
    <w:rsid w:val="00C722E2"/>
    <w:rsid w:val="00C850E0"/>
    <w:rsid w:val="00C91699"/>
    <w:rsid w:val="00C92385"/>
    <w:rsid w:val="00C9479B"/>
    <w:rsid w:val="00CB2F23"/>
    <w:rsid w:val="00CC4372"/>
    <w:rsid w:val="00CD2925"/>
    <w:rsid w:val="00CE0874"/>
    <w:rsid w:val="00CE0B8B"/>
    <w:rsid w:val="00CE444E"/>
    <w:rsid w:val="00CE7ED6"/>
    <w:rsid w:val="00CF13ED"/>
    <w:rsid w:val="00CF6190"/>
    <w:rsid w:val="00CF63E2"/>
    <w:rsid w:val="00CF70C2"/>
    <w:rsid w:val="00D01DC0"/>
    <w:rsid w:val="00D0702E"/>
    <w:rsid w:val="00D07DD5"/>
    <w:rsid w:val="00D11720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4BAB"/>
    <w:rsid w:val="00D46C71"/>
    <w:rsid w:val="00D4794B"/>
    <w:rsid w:val="00D52401"/>
    <w:rsid w:val="00D55FE3"/>
    <w:rsid w:val="00D6220E"/>
    <w:rsid w:val="00D62F79"/>
    <w:rsid w:val="00D64335"/>
    <w:rsid w:val="00D82153"/>
    <w:rsid w:val="00D8364A"/>
    <w:rsid w:val="00D84DFC"/>
    <w:rsid w:val="00D925EA"/>
    <w:rsid w:val="00D929EB"/>
    <w:rsid w:val="00D92A9F"/>
    <w:rsid w:val="00D93473"/>
    <w:rsid w:val="00DA7739"/>
    <w:rsid w:val="00DB1676"/>
    <w:rsid w:val="00DB4A50"/>
    <w:rsid w:val="00DC0B48"/>
    <w:rsid w:val="00DC6114"/>
    <w:rsid w:val="00DD64D1"/>
    <w:rsid w:val="00DF1D49"/>
    <w:rsid w:val="00DF3198"/>
    <w:rsid w:val="00DF3608"/>
    <w:rsid w:val="00DF4F71"/>
    <w:rsid w:val="00E137F5"/>
    <w:rsid w:val="00E1529F"/>
    <w:rsid w:val="00E15385"/>
    <w:rsid w:val="00E161E0"/>
    <w:rsid w:val="00E2090F"/>
    <w:rsid w:val="00E3032F"/>
    <w:rsid w:val="00E336E2"/>
    <w:rsid w:val="00E35C99"/>
    <w:rsid w:val="00E407A0"/>
    <w:rsid w:val="00E40BEF"/>
    <w:rsid w:val="00E40FD4"/>
    <w:rsid w:val="00E41535"/>
    <w:rsid w:val="00E43F35"/>
    <w:rsid w:val="00E451CC"/>
    <w:rsid w:val="00E57D07"/>
    <w:rsid w:val="00E7367F"/>
    <w:rsid w:val="00E87B95"/>
    <w:rsid w:val="00E90B4C"/>
    <w:rsid w:val="00E927A6"/>
    <w:rsid w:val="00E94084"/>
    <w:rsid w:val="00EA3054"/>
    <w:rsid w:val="00EB1167"/>
    <w:rsid w:val="00EB33A5"/>
    <w:rsid w:val="00EB3734"/>
    <w:rsid w:val="00EC18EE"/>
    <w:rsid w:val="00ED1EE5"/>
    <w:rsid w:val="00ED56D5"/>
    <w:rsid w:val="00EE4E4B"/>
    <w:rsid w:val="00F05CD6"/>
    <w:rsid w:val="00F104BB"/>
    <w:rsid w:val="00F16252"/>
    <w:rsid w:val="00F16329"/>
    <w:rsid w:val="00F212A7"/>
    <w:rsid w:val="00F22753"/>
    <w:rsid w:val="00F236D8"/>
    <w:rsid w:val="00F276CD"/>
    <w:rsid w:val="00F278A7"/>
    <w:rsid w:val="00F3351B"/>
    <w:rsid w:val="00F3564E"/>
    <w:rsid w:val="00F45C88"/>
    <w:rsid w:val="00F47C1F"/>
    <w:rsid w:val="00F519C1"/>
    <w:rsid w:val="00F529D2"/>
    <w:rsid w:val="00F64D0D"/>
    <w:rsid w:val="00F705AA"/>
    <w:rsid w:val="00F8417E"/>
    <w:rsid w:val="00F91BC6"/>
    <w:rsid w:val="00F9374D"/>
    <w:rsid w:val="00F94F65"/>
    <w:rsid w:val="00FA211A"/>
    <w:rsid w:val="00FA36FC"/>
    <w:rsid w:val="00FA5C86"/>
    <w:rsid w:val="00FC4501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1325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Sandra Briyidi Rozo Pava</cp:lastModifiedBy>
  <cp:revision>116</cp:revision>
  <cp:lastPrinted>2013-07-04T22:18:00Z</cp:lastPrinted>
  <dcterms:created xsi:type="dcterms:W3CDTF">2012-10-23T22:15:00Z</dcterms:created>
  <dcterms:modified xsi:type="dcterms:W3CDTF">2013-07-22T14:32:00Z</dcterms:modified>
</cp:coreProperties>
</file>