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0FED7B" w14:textId="20A31045" w:rsidR="00E674B4" w:rsidRDefault="00E674B4" w:rsidP="001029C2">
      <w:pPr>
        <w:pStyle w:val="Prrafodelista"/>
        <w:numPr>
          <w:ilvl w:val="0"/>
          <w:numId w:val="10"/>
        </w:numPr>
        <w:rPr>
          <w:rFonts w:ascii="Tahoma" w:hAnsi="Tahoma" w:cs="Tahoma"/>
          <w:b/>
          <w:bCs/>
          <w:sz w:val="22"/>
          <w:szCs w:val="22"/>
        </w:rPr>
      </w:pPr>
      <w:r>
        <w:rPr>
          <w:rFonts w:ascii="Tahoma" w:hAnsi="Tahoma" w:cs="Tahoma"/>
          <w:b/>
          <w:bCs/>
          <w:sz w:val="22"/>
          <w:szCs w:val="22"/>
        </w:rPr>
        <w:t>PROPÓSITO</w:t>
      </w:r>
    </w:p>
    <w:p w14:paraId="5462FAF2" w14:textId="77777777" w:rsidR="00E674B4" w:rsidRDefault="00E674B4" w:rsidP="00E674B4">
      <w:pPr>
        <w:pStyle w:val="Prrafodelista"/>
        <w:rPr>
          <w:rFonts w:ascii="Tahoma" w:hAnsi="Tahoma" w:cs="Tahoma"/>
          <w:b/>
          <w:bCs/>
          <w:sz w:val="22"/>
          <w:szCs w:val="22"/>
        </w:rPr>
      </w:pPr>
    </w:p>
    <w:p w14:paraId="6D2A513B" w14:textId="14B72AAD" w:rsidR="00E33E28" w:rsidRPr="00E51AB4" w:rsidRDefault="00F56705" w:rsidP="00E674B4">
      <w:pPr>
        <w:pStyle w:val="Prrafodelista"/>
        <w:rPr>
          <w:rFonts w:ascii="Tahoma" w:hAnsi="Tahoma" w:cs="Tahoma"/>
          <w:b/>
          <w:bCs/>
          <w:sz w:val="22"/>
          <w:szCs w:val="22"/>
        </w:rPr>
      </w:pPr>
      <w:r>
        <w:rPr>
          <w:rFonts w:ascii="Tahoma" w:hAnsi="Tahoma" w:cs="Tahoma"/>
          <w:bCs/>
          <w:sz w:val="22"/>
          <w:szCs w:val="22"/>
        </w:rPr>
        <w:t>Establecer las directrices técnicas y legales</w:t>
      </w:r>
      <w:r w:rsidR="00D65C33" w:rsidRPr="00E51AB4">
        <w:rPr>
          <w:rFonts w:ascii="Tahoma" w:hAnsi="Tahoma" w:cs="Tahoma"/>
          <w:bCs/>
          <w:sz w:val="22"/>
          <w:szCs w:val="22"/>
        </w:rPr>
        <w:t xml:space="preserve"> par</w:t>
      </w:r>
      <w:r w:rsidR="00335FE7" w:rsidRPr="00E51AB4">
        <w:rPr>
          <w:rFonts w:ascii="Tahoma" w:hAnsi="Tahoma" w:cs="Tahoma"/>
          <w:bCs/>
          <w:sz w:val="22"/>
          <w:szCs w:val="22"/>
        </w:rPr>
        <w:t xml:space="preserve">a efectuar el reconocimiento y </w:t>
      </w:r>
      <w:r w:rsidR="009F08BB" w:rsidRPr="00E51AB4">
        <w:rPr>
          <w:rFonts w:ascii="Tahoma" w:hAnsi="Tahoma" w:cs="Tahoma"/>
          <w:bCs/>
          <w:sz w:val="22"/>
          <w:szCs w:val="22"/>
        </w:rPr>
        <w:t xml:space="preserve"> retiro parcial </w:t>
      </w:r>
      <w:r w:rsidR="00335FE7" w:rsidRPr="00E51AB4">
        <w:rPr>
          <w:rFonts w:ascii="Tahoma" w:hAnsi="Tahoma" w:cs="Tahoma"/>
          <w:bCs/>
          <w:sz w:val="22"/>
          <w:szCs w:val="22"/>
        </w:rPr>
        <w:t xml:space="preserve"> de </w:t>
      </w:r>
      <w:r w:rsidR="009F08BB" w:rsidRPr="00E51AB4">
        <w:rPr>
          <w:rFonts w:ascii="Tahoma" w:hAnsi="Tahoma" w:cs="Tahoma"/>
          <w:bCs/>
          <w:sz w:val="22"/>
          <w:szCs w:val="22"/>
        </w:rPr>
        <w:t>cesantías e intereses a las cesantías</w:t>
      </w:r>
      <w:r>
        <w:rPr>
          <w:rFonts w:ascii="Tahoma" w:hAnsi="Tahoma" w:cs="Tahoma"/>
          <w:bCs/>
          <w:sz w:val="22"/>
          <w:szCs w:val="22"/>
        </w:rPr>
        <w:t xml:space="preserve"> de fondos privados y públicos</w:t>
      </w:r>
      <w:r w:rsidR="009F08BB" w:rsidRPr="00E51AB4">
        <w:rPr>
          <w:rFonts w:ascii="Tahoma" w:hAnsi="Tahoma" w:cs="Tahoma"/>
          <w:bCs/>
          <w:sz w:val="22"/>
          <w:szCs w:val="22"/>
        </w:rPr>
        <w:t>.</w:t>
      </w:r>
    </w:p>
    <w:p w14:paraId="647B4721" w14:textId="77777777" w:rsidR="009F08BB" w:rsidRPr="00E51AB4" w:rsidRDefault="009F08BB" w:rsidP="00EF0C25">
      <w:pPr>
        <w:pStyle w:val="Prrafodelista"/>
        <w:rPr>
          <w:rFonts w:ascii="Tahoma" w:hAnsi="Tahoma" w:cs="Tahoma"/>
          <w:b/>
          <w:bCs/>
          <w:color w:val="FF0000"/>
          <w:sz w:val="22"/>
          <w:szCs w:val="22"/>
        </w:rPr>
      </w:pPr>
    </w:p>
    <w:p w14:paraId="2AB3EFF9" w14:textId="023FB24F" w:rsidR="00E674B4" w:rsidRPr="00E674B4" w:rsidRDefault="00E33E28" w:rsidP="00B3190A">
      <w:pPr>
        <w:pStyle w:val="Prrafodelista"/>
        <w:numPr>
          <w:ilvl w:val="0"/>
          <w:numId w:val="10"/>
        </w:numPr>
        <w:rPr>
          <w:rFonts w:ascii="Tahoma" w:hAnsi="Tahoma" w:cs="Tahoma"/>
          <w:bCs/>
          <w:sz w:val="22"/>
          <w:szCs w:val="22"/>
        </w:rPr>
      </w:pPr>
      <w:r w:rsidRPr="00E51AB4">
        <w:rPr>
          <w:rFonts w:ascii="Tahoma" w:hAnsi="Tahoma" w:cs="Tahoma"/>
          <w:b/>
          <w:bCs/>
          <w:sz w:val="22"/>
          <w:szCs w:val="22"/>
        </w:rPr>
        <w:t>ALCANCE</w:t>
      </w:r>
      <w:r w:rsidR="00B3190A" w:rsidRPr="00E51AB4">
        <w:rPr>
          <w:rFonts w:ascii="Tahoma" w:hAnsi="Tahoma" w:cs="Tahoma"/>
          <w:b/>
          <w:bCs/>
          <w:sz w:val="22"/>
          <w:szCs w:val="22"/>
        </w:rPr>
        <w:t xml:space="preserve"> </w:t>
      </w:r>
    </w:p>
    <w:p w14:paraId="1CC30FBE" w14:textId="77777777" w:rsidR="00E674B4" w:rsidRDefault="00E674B4" w:rsidP="00E674B4">
      <w:pPr>
        <w:pStyle w:val="Prrafodelista"/>
        <w:rPr>
          <w:rFonts w:ascii="Tahoma" w:hAnsi="Tahoma" w:cs="Tahoma"/>
          <w:b/>
          <w:bCs/>
          <w:sz w:val="22"/>
          <w:szCs w:val="22"/>
        </w:rPr>
      </w:pPr>
    </w:p>
    <w:p w14:paraId="1687CF46" w14:textId="1615087C" w:rsidR="00B3190A" w:rsidRPr="00E51AB4" w:rsidRDefault="00B3190A" w:rsidP="00E674B4">
      <w:pPr>
        <w:pStyle w:val="Prrafodelista"/>
        <w:rPr>
          <w:rFonts w:ascii="Tahoma" w:hAnsi="Tahoma" w:cs="Tahoma"/>
          <w:bCs/>
          <w:sz w:val="22"/>
          <w:szCs w:val="22"/>
        </w:rPr>
      </w:pPr>
      <w:r w:rsidRPr="00E51AB4">
        <w:rPr>
          <w:rFonts w:ascii="Tahoma" w:hAnsi="Tahoma" w:cs="Tahoma"/>
          <w:bCs/>
          <w:sz w:val="22"/>
          <w:szCs w:val="22"/>
        </w:rPr>
        <w:t xml:space="preserve">Este procedimiento  debe ser aplicado a todos los funcionarios de la entidad </w:t>
      </w:r>
      <w:r w:rsidR="00EF0C25" w:rsidRPr="00E51AB4">
        <w:rPr>
          <w:rFonts w:ascii="Tahoma" w:hAnsi="Tahoma" w:cs="Tahoma"/>
          <w:bCs/>
          <w:sz w:val="22"/>
          <w:szCs w:val="22"/>
        </w:rPr>
        <w:t xml:space="preserve"> que se </w:t>
      </w:r>
      <w:r w:rsidR="00E674B4" w:rsidRPr="00E51AB4">
        <w:rPr>
          <w:rFonts w:ascii="Tahoma" w:hAnsi="Tahoma" w:cs="Tahoma"/>
          <w:bCs/>
          <w:sz w:val="22"/>
          <w:szCs w:val="22"/>
        </w:rPr>
        <w:t>encuentre afiliado al Fondo Nacional del Ahorro,</w:t>
      </w:r>
      <w:r w:rsidR="00EF0C25" w:rsidRPr="00E51AB4">
        <w:rPr>
          <w:rFonts w:ascii="Tahoma" w:hAnsi="Tahoma" w:cs="Tahoma"/>
          <w:bCs/>
          <w:sz w:val="22"/>
          <w:szCs w:val="22"/>
        </w:rPr>
        <w:t xml:space="preserve"> Fondos de Cesantías</w:t>
      </w:r>
      <w:r w:rsidR="00795546" w:rsidRPr="00E51AB4">
        <w:rPr>
          <w:rFonts w:ascii="Tahoma" w:hAnsi="Tahoma" w:cs="Tahoma"/>
          <w:bCs/>
          <w:sz w:val="22"/>
          <w:szCs w:val="22"/>
        </w:rPr>
        <w:t xml:space="preserve"> Privados y Fondo de Cesantías retroactivas de la Contr</w:t>
      </w:r>
      <w:r w:rsidR="00F56705">
        <w:rPr>
          <w:rFonts w:ascii="Tahoma" w:hAnsi="Tahoma" w:cs="Tahoma"/>
          <w:bCs/>
          <w:sz w:val="22"/>
          <w:szCs w:val="22"/>
        </w:rPr>
        <w:t>aloría Departamental del Tolima y comprende desde la radicación de la solicitud hasta la autorización del representante legal para hacer efectivo el retiro de las cesantías.</w:t>
      </w:r>
    </w:p>
    <w:p w14:paraId="30E2F04D" w14:textId="77777777" w:rsidR="00970887" w:rsidRPr="00E51AB4" w:rsidRDefault="00970887" w:rsidP="00970887">
      <w:pPr>
        <w:rPr>
          <w:rFonts w:ascii="Tahoma" w:hAnsi="Tahoma" w:cs="Tahoma"/>
          <w:bCs/>
          <w:color w:val="FF0000"/>
          <w:sz w:val="22"/>
          <w:szCs w:val="22"/>
        </w:rPr>
      </w:pPr>
    </w:p>
    <w:p w14:paraId="57509432" w14:textId="77777777" w:rsidR="00D65C33" w:rsidRPr="00E51AB4" w:rsidRDefault="00E33E28" w:rsidP="00E33E28">
      <w:pPr>
        <w:pStyle w:val="Prrafodelista"/>
        <w:numPr>
          <w:ilvl w:val="0"/>
          <w:numId w:val="10"/>
        </w:numPr>
        <w:rPr>
          <w:rFonts w:ascii="Tahoma" w:hAnsi="Tahoma" w:cs="Tahoma"/>
          <w:b/>
          <w:bCs/>
          <w:sz w:val="22"/>
          <w:szCs w:val="22"/>
        </w:rPr>
      </w:pPr>
      <w:r w:rsidRPr="00E51AB4">
        <w:rPr>
          <w:rFonts w:ascii="Tahoma" w:hAnsi="Tahoma" w:cs="Tahoma"/>
          <w:b/>
          <w:bCs/>
          <w:sz w:val="22"/>
          <w:szCs w:val="22"/>
        </w:rPr>
        <w:t>BASE LEGAL</w:t>
      </w:r>
    </w:p>
    <w:p w14:paraId="69F5B937" w14:textId="77777777" w:rsidR="00351AF3" w:rsidRPr="00E51AB4" w:rsidRDefault="00351AF3" w:rsidP="00351AF3">
      <w:pPr>
        <w:pStyle w:val="Prrafodelista"/>
        <w:rPr>
          <w:rFonts w:ascii="Tahoma" w:hAnsi="Tahoma" w:cs="Tahoma"/>
          <w:b/>
          <w:bCs/>
          <w:sz w:val="22"/>
          <w:szCs w:val="22"/>
        </w:rPr>
      </w:pPr>
    </w:p>
    <w:p w14:paraId="00878493" w14:textId="429B0463" w:rsidR="00351AF3" w:rsidRDefault="00351AF3" w:rsidP="00351AF3">
      <w:pPr>
        <w:pStyle w:val="Prrafodelista"/>
        <w:numPr>
          <w:ilvl w:val="0"/>
          <w:numId w:val="30"/>
        </w:numPr>
        <w:ind w:left="709"/>
        <w:rPr>
          <w:rFonts w:ascii="Tahoma" w:hAnsi="Tahoma" w:cs="Tahoma"/>
          <w:bCs/>
          <w:sz w:val="22"/>
          <w:szCs w:val="22"/>
        </w:rPr>
      </w:pPr>
      <w:r w:rsidRPr="00E51AB4">
        <w:rPr>
          <w:rFonts w:ascii="Tahoma" w:hAnsi="Tahoma" w:cs="Tahoma"/>
          <w:bCs/>
          <w:sz w:val="22"/>
          <w:szCs w:val="22"/>
        </w:rPr>
        <w:t>Que a partir el 01 de julio de 1995 fe</w:t>
      </w:r>
      <w:r w:rsidR="000E75EB" w:rsidRPr="00E51AB4">
        <w:rPr>
          <w:rFonts w:ascii="Tahoma" w:hAnsi="Tahoma" w:cs="Tahoma"/>
          <w:bCs/>
          <w:sz w:val="22"/>
          <w:szCs w:val="22"/>
        </w:rPr>
        <w:t>cha que entró</w:t>
      </w:r>
      <w:r w:rsidRPr="00E51AB4">
        <w:rPr>
          <w:rFonts w:ascii="Tahoma" w:hAnsi="Tahoma" w:cs="Tahoma"/>
          <w:bCs/>
          <w:sz w:val="22"/>
          <w:szCs w:val="22"/>
        </w:rPr>
        <w:t xml:space="preserve"> en vigencia el régimen de transición</w:t>
      </w:r>
      <w:r w:rsidR="00035FD5" w:rsidRPr="00E51AB4">
        <w:rPr>
          <w:rFonts w:ascii="Tahoma" w:hAnsi="Tahoma" w:cs="Tahoma"/>
          <w:bCs/>
          <w:sz w:val="22"/>
          <w:szCs w:val="22"/>
        </w:rPr>
        <w:t xml:space="preserve"> la liquidación y pago parcial de cesantías lo asume la Contraloría Departamental del Tolima a través del Fondo  de Cesantías  creado mediante Resolución No.730 de 09 de octubre de 2001.</w:t>
      </w:r>
    </w:p>
    <w:p w14:paraId="325A5BA1" w14:textId="77777777" w:rsidR="00E439AC" w:rsidRDefault="00E439AC" w:rsidP="00E439AC">
      <w:pPr>
        <w:pStyle w:val="Prrafodelista"/>
        <w:ind w:left="709"/>
        <w:rPr>
          <w:rFonts w:ascii="Tahoma" w:hAnsi="Tahoma" w:cs="Tahoma"/>
          <w:bCs/>
          <w:sz w:val="22"/>
          <w:szCs w:val="22"/>
        </w:rPr>
      </w:pPr>
    </w:p>
    <w:p w14:paraId="4AC80E0B" w14:textId="09D5FCE1" w:rsidR="00E439AC" w:rsidRDefault="00E439AC" w:rsidP="00351AF3">
      <w:pPr>
        <w:pStyle w:val="Prrafodelista"/>
        <w:numPr>
          <w:ilvl w:val="0"/>
          <w:numId w:val="30"/>
        </w:numPr>
        <w:ind w:left="709"/>
        <w:rPr>
          <w:rFonts w:ascii="Tahoma" w:hAnsi="Tahoma" w:cs="Tahoma"/>
          <w:bCs/>
          <w:sz w:val="22"/>
          <w:szCs w:val="22"/>
        </w:rPr>
      </w:pPr>
      <w:r>
        <w:rPr>
          <w:rFonts w:ascii="Tahoma" w:hAnsi="Tahoma" w:cs="Tahoma"/>
          <w:bCs/>
          <w:sz w:val="22"/>
          <w:szCs w:val="22"/>
        </w:rPr>
        <w:t xml:space="preserve">Que el artículo 13 de la Ley 344 de 1996 es necesario realizar la liquidación definitiva de cesantías por la anualidad o por la fracción </w:t>
      </w:r>
      <w:r w:rsidR="00311E7F">
        <w:rPr>
          <w:rFonts w:ascii="Tahoma" w:hAnsi="Tahoma" w:cs="Tahoma"/>
          <w:bCs/>
          <w:sz w:val="22"/>
          <w:szCs w:val="22"/>
        </w:rPr>
        <w:t>correspondiente, sin perjuicio de la que deba efectuarse diferente por la terminación de la relación laboral.</w:t>
      </w:r>
    </w:p>
    <w:p w14:paraId="66066B7B" w14:textId="77777777" w:rsidR="00E93B8A" w:rsidRPr="00E93B8A" w:rsidRDefault="00E93B8A" w:rsidP="00E93B8A">
      <w:pPr>
        <w:pStyle w:val="Prrafodelista"/>
        <w:rPr>
          <w:rFonts w:ascii="Tahoma" w:hAnsi="Tahoma" w:cs="Tahoma"/>
          <w:bCs/>
          <w:sz w:val="22"/>
          <w:szCs w:val="22"/>
        </w:rPr>
      </w:pPr>
    </w:p>
    <w:p w14:paraId="2D7469AA" w14:textId="2B15BFBD" w:rsidR="00E93B8A" w:rsidRPr="00E51AB4" w:rsidRDefault="00E93B8A" w:rsidP="00351AF3">
      <w:pPr>
        <w:pStyle w:val="Prrafodelista"/>
        <w:numPr>
          <w:ilvl w:val="0"/>
          <w:numId w:val="30"/>
        </w:numPr>
        <w:ind w:left="709"/>
        <w:rPr>
          <w:rFonts w:ascii="Tahoma" w:hAnsi="Tahoma" w:cs="Tahoma"/>
          <w:bCs/>
          <w:sz w:val="22"/>
          <w:szCs w:val="22"/>
        </w:rPr>
      </w:pPr>
      <w:r>
        <w:rPr>
          <w:rFonts w:ascii="Tahoma" w:hAnsi="Tahoma" w:cs="Tahoma"/>
          <w:bCs/>
          <w:sz w:val="22"/>
          <w:szCs w:val="22"/>
        </w:rPr>
        <w:t>Que de conformidad con el artículo 1 del Decreto  1582 del 05 de agosto de 1998, reglamentario de la Ley 344 de 1996, el régimen de liquidación y pago de las cesantías e intereses de los servidores del públicos del nivel territorial</w:t>
      </w:r>
      <w:r w:rsidR="0099680B">
        <w:rPr>
          <w:rFonts w:ascii="Tahoma" w:hAnsi="Tahoma" w:cs="Tahoma"/>
          <w:bCs/>
          <w:sz w:val="22"/>
          <w:szCs w:val="22"/>
        </w:rPr>
        <w:t xml:space="preserve"> vinculados a partir del 31 de diciembre de 1996</w:t>
      </w:r>
      <w:r>
        <w:rPr>
          <w:rFonts w:ascii="Tahoma" w:hAnsi="Tahoma" w:cs="Tahoma"/>
          <w:bCs/>
          <w:sz w:val="22"/>
          <w:szCs w:val="22"/>
        </w:rPr>
        <w:t xml:space="preserve"> </w:t>
      </w:r>
      <w:r w:rsidR="0099680B">
        <w:rPr>
          <w:rFonts w:ascii="Tahoma" w:hAnsi="Tahoma" w:cs="Tahoma"/>
          <w:bCs/>
          <w:sz w:val="22"/>
          <w:szCs w:val="22"/>
        </w:rPr>
        <w:t xml:space="preserve">que se afilien al sistema de cesantías </w:t>
      </w:r>
      <w:r w:rsidR="000832FD">
        <w:rPr>
          <w:rFonts w:ascii="Tahoma" w:hAnsi="Tahoma" w:cs="Tahoma"/>
          <w:bCs/>
          <w:sz w:val="22"/>
          <w:szCs w:val="22"/>
        </w:rPr>
        <w:t>privadas,</w:t>
      </w:r>
      <w:r w:rsidR="0099680B">
        <w:rPr>
          <w:rFonts w:ascii="Tahoma" w:hAnsi="Tahoma" w:cs="Tahoma"/>
          <w:bCs/>
          <w:sz w:val="22"/>
          <w:szCs w:val="22"/>
        </w:rPr>
        <w:t xml:space="preserve"> será el previsto en el artículo 99, 102 y 104 y demás normas concordante de la Ley 50 de 1990. </w:t>
      </w:r>
    </w:p>
    <w:p w14:paraId="5E668ED6" w14:textId="77777777" w:rsidR="000E75EB" w:rsidRPr="00E51AB4" w:rsidRDefault="000E75EB" w:rsidP="000E75EB">
      <w:pPr>
        <w:pStyle w:val="Prrafodelista"/>
        <w:ind w:left="709"/>
        <w:rPr>
          <w:rFonts w:ascii="Tahoma" w:hAnsi="Tahoma" w:cs="Tahoma"/>
          <w:bCs/>
          <w:sz w:val="22"/>
          <w:szCs w:val="22"/>
        </w:rPr>
      </w:pPr>
    </w:p>
    <w:p w14:paraId="4502A764" w14:textId="77777777" w:rsidR="00BB3F58" w:rsidRPr="00E51AB4" w:rsidRDefault="00BB3F58" w:rsidP="00BB3F58">
      <w:pPr>
        <w:pStyle w:val="Prrafodelista"/>
        <w:numPr>
          <w:ilvl w:val="0"/>
          <w:numId w:val="21"/>
        </w:numPr>
        <w:rPr>
          <w:rFonts w:ascii="Tahoma" w:hAnsi="Tahoma" w:cs="Tahoma"/>
          <w:bCs/>
          <w:sz w:val="22"/>
          <w:szCs w:val="22"/>
        </w:rPr>
      </w:pPr>
      <w:r w:rsidRPr="00E51AB4">
        <w:rPr>
          <w:rFonts w:ascii="Tahoma" w:hAnsi="Tahoma" w:cs="Tahoma"/>
          <w:sz w:val="22"/>
          <w:szCs w:val="22"/>
        </w:rPr>
        <w:t xml:space="preserve">Que debido a que el artículo 102 de la Ley 50 de 1990, adicionado por el artículo 1° de la Ley 1809 de 2016, </w:t>
      </w:r>
      <w:r w:rsidRPr="00E51AB4">
        <w:rPr>
          <w:rFonts w:ascii="Tahoma" w:hAnsi="Tahoma" w:cs="Tahoma"/>
          <w:bCs/>
          <w:sz w:val="22"/>
          <w:szCs w:val="22"/>
        </w:rPr>
        <w:t>reglamenta las diferentes modalidades previstas por el ordenamiento jurídico para efectos del retiro anticipado y parcial del auxilio de cesantía, el mismo constituye un asunto propio de la ejecución de la relación laboral y por lo tanto, se encuentra dentro del ámbito de competencias en materia de inspección, vigilancia y control del Ministerio del Trabajo.</w:t>
      </w:r>
    </w:p>
    <w:p w14:paraId="11DC8EE2" w14:textId="77777777" w:rsidR="00BB3F58" w:rsidRPr="00E51AB4" w:rsidRDefault="00BB3F58" w:rsidP="00BB3F58">
      <w:pPr>
        <w:rPr>
          <w:rFonts w:ascii="Tahoma" w:hAnsi="Tahoma" w:cs="Tahoma"/>
          <w:bCs/>
          <w:sz w:val="22"/>
          <w:szCs w:val="22"/>
        </w:rPr>
      </w:pPr>
    </w:p>
    <w:p w14:paraId="556228A0" w14:textId="68C10D9B" w:rsidR="00BB3F58" w:rsidRPr="00E51AB4" w:rsidRDefault="00BB3F58" w:rsidP="00BB3F58">
      <w:pPr>
        <w:pStyle w:val="Prrafodelista"/>
        <w:numPr>
          <w:ilvl w:val="0"/>
          <w:numId w:val="21"/>
        </w:numPr>
        <w:rPr>
          <w:rFonts w:ascii="Tahoma" w:hAnsi="Tahoma" w:cs="Tahoma"/>
          <w:bCs/>
          <w:sz w:val="22"/>
          <w:szCs w:val="22"/>
        </w:rPr>
      </w:pPr>
      <w:r w:rsidRPr="00E51AB4">
        <w:rPr>
          <w:rFonts w:ascii="Tahoma" w:hAnsi="Tahoma" w:cs="Tahoma"/>
          <w:bCs/>
          <w:sz w:val="22"/>
          <w:szCs w:val="22"/>
        </w:rPr>
        <w:t>De conformidad con lo dispuesto en el artículo 1 del Decreto 1252 de 2000, a los empleados públicos, los trabajadores oficiales y los miembros de la fuerza pública, que se vinculen al servicio del Estado a partir de la vigencia del presente decreto, tendrán der</w:t>
      </w:r>
      <w:r w:rsidR="0022003C" w:rsidRPr="00E51AB4">
        <w:rPr>
          <w:rFonts w:ascii="Tahoma" w:hAnsi="Tahoma" w:cs="Tahoma"/>
          <w:bCs/>
          <w:sz w:val="22"/>
          <w:szCs w:val="22"/>
        </w:rPr>
        <w:t>echo al pago de cesantías.</w:t>
      </w:r>
    </w:p>
    <w:p w14:paraId="4A63AE8C" w14:textId="0883E9ED" w:rsidR="00BB3F58" w:rsidRPr="00E51AB4" w:rsidRDefault="00BB3F58" w:rsidP="00BB3F58">
      <w:pPr>
        <w:pStyle w:val="Prrafodelista"/>
        <w:numPr>
          <w:ilvl w:val="0"/>
          <w:numId w:val="21"/>
        </w:numPr>
        <w:rPr>
          <w:rFonts w:ascii="Tahoma" w:hAnsi="Tahoma" w:cs="Tahoma"/>
          <w:bCs/>
          <w:sz w:val="22"/>
          <w:szCs w:val="22"/>
        </w:rPr>
      </w:pPr>
      <w:r w:rsidRPr="00E51AB4">
        <w:rPr>
          <w:rFonts w:ascii="Tahoma" w:hAnsi="Tahoma" w:cs="Tahoma"/>
          <w:bCs/>
          <w:sz w:val="22"/>
          <w:szCs w:val="22"/>
        </w:rPr>
        <w:lastRenderedPageBreak/>
        <w:t>Cuando se trate de solicitudes presentadas ante el Fondo Nacional del Ahorro, se dará cumplimiento a los términos fijados en el artículo 4º y siguiente de la Ley 1071 de 2006.</w:t>
      </w:r>
    </w:p>
    <w:p w14:paraId="4CAEF1B1" w14:textId="77777777" w:rsidR="00BB3F58" w:rsidRPr="00E51AB4" w:rsidRDefault="00BB3F58" w:rsidP="00BB3F58">
      <w:pPr>
        <w:rPr>
          <w:rFonts w:ascii="Tahoma" w:hAnsi="Tahoma" w:cs="Tahoma"/>
          <w:bCs/>
          <w:sz w:val="22"/>
          <w:szCs w:val="22"/>
        </w:rPr>
      </w:pPr>
    </w:p>
    <w:p w14:paraId="6E7AF1C8" w14:textId="77777777" w:rsidR="00BB3F58" w:rsidRPr="00E51AB4" w:rsidRDefault="00BB3F58" w:rsidP="00BB3F58">
      <w:pPr>
        <w:pStyle w:val="Prrafodelista"/>
        <w:numPr>
          <w:ilvl w:val="0"/>
          <w:numId w:val="21"/>
        </w:numPr>
        <w:rPr>
          <w:rFonts w:ascii="Tahoma" w:hAnsi="Tahoma" w:cs="Tahoma"/>
          <w:bCs/>
          <w:sz w:val="22"/>
          <w:szCs w:val="22"/>
        </w:rPr>
      </w:pPr>
      <w:r w:rsidRPr="00E51AB4">
        <w:rPr>
          <w:rFonts w:ascii="Tahoma" w:hAnsi="Tahoma" w:cs="Tahoma"/>
          <w:bCs/>
          <w:sz w:val="22"/>
          <w:szCs w:val="22"/>
        </w:rPr>
        <w:t>Que en virtud de la expedición de la Ley 1809 de 2016, se hace necesario precisar la forma de efectuar los retiros parciales para educación superior mediante las figuras allí establecidas.</w:t>
      </w:r>
    </w:p>
    <w:p w14:paraId="77A4603C" w14:textId="77777777" w:rsidR="00BB3F58" w:rsidRPr="00E51AB4" w:rsidRDefault="00BB3F58" w:rsidP="00BB3F58">
      <w:pPr>
        <w:rPr>
          <w:rFonts w:ascii="Tahoma" w:hAnsi="Tahoma" w:cs="Tahoma"/>
          <w:bCs/>
          <w:sz w:val="22"/>
          <w:szCs w:val="22"/>
        </w:rPr>
      </w:pPr>
    </w:p>
    <w:p w14:paraId="79906DD5" w14:textId="1FB642DF" w:rsidR="00BB3F58" w:rsidRPr="00E51AB4" w:rsidRDefault="00BB3F58" w:rsidP="00BB3F58">
      <w:pPr>
        <w:pStyle w:val="Prrafodelista"/>
        <w:numPr>
          <w:ilvl w:val="0"/>
          <w:numId w:val="21"/>
        </w:numPr>
        <w:rPr>
          <w:rFonts w:ascii="Tahoma" w:hAnsi="Tahoma" w:cs="Tahoma"/>
          <w:bCs/>
          <w:sz w:val="22"/>
          <w:szCs w:val="22"/>
        </w:rPr>
      </w:pPr>
      <w:r w:rsidRPr="00E51AB4">
        <w:rPr>
          <w:rFonts w:ascii="Tahoma" w:hAnsi="Tahoma" w:cs="Tahoma"/>
          <w:bCs/>
          <w:sz w:val="22"/>
          <w:szCs w:val="22"/>
        </w:rPr>
        <w:t>El artículo 256 del Código Sustantivo del Trabajo se refiere a la financiación de vivienda con recursos del auxilio de cesantías, haciéndose necesario adicionar tres parágrafos al artículo 2.2.1.3.3 del Decreto Único Reglamentario del Sector Trabajo, con el objetivo de reglamentar algunos aspectos que permitan garantizar la efectiva utilización de dicho auxilio para tales fines.</w:t>
      </w:r>
    </w:p>
    <w:p w14:paraId="34D28D93" w14:textId="77777777" w:rsidR="00BB3F58" w:rsidRPr="00E51AB4" w:rsidRDefault="00BB3F58" w:rsidP="00BB3F58">
      <w:pPr>
        <w:rPr>
          <w:rFonts w:ascii="Tahoma" w:hAnsi="Tahoma" w:cs="Tahoma"/>
          <w:bCs/>
          <w:sz w:val="22"/>
          <w:szCs w:val="22"/>
        </w:rPr>
      </w:pPr>
    </w:p>
    <w:p w14:paraId="0C8E0A5C" w14:textId="556B55C2" w:rsidR="00BB3F58" w:rsidRPr="00E51AB4" w:rsidRDefault="00BB3F58" w:rsidP="00BB3F58">
      <w:pPr>
        <w:pStyle w:val="Prrafodelista"/>
        <w:numPr>
          <w:ilvl w:val="0"/>
          <w:numId w:val="21"/>
        </w:numPr>
        <w:rPr>
          <w:rFonts w:ascii="Tahoma" w:hAnsi="Tahoma" w:cs="Tahoma"/>
          <w:bCs/>
          <w:sz w:val="22"/>
          <w:szCs w:val="22"/>
        </w:rPr>
      </w:pPr>
      <w:r w:rsidRPr="00E51AB4">
        <w:rPr>
          <w:rFonts w:ascii="Tahoma" w:hAnsi="Tahoma" w:cs="Tahoma"/>
          <w:bCs/>
          <w:sz w:val="22"/>
          <w:szCs w:val="22"/>
        </w:rPr>
        <w:t>Adicionado y modificado por Decreto 1562 de 2019 art. 1, el artículo 2.2.1.3.3 del decreto 1072 de 2015 señala que se pueden retirar cesantías, o se pueden hacer préstamos sobre l</w:t>
      </w:r>
      <w:r w:rsidR="00E674B4">
        <w:rPr>
          <w:rFonts w:ascii="Tahoma" w:hAnsi="Tahoma" w:cs="Tahoma"/>
          <w:bCs/>
          <w:sz w:val="22"/>
          <w:szCs w:val="22"/>
        </w:rPr>
        <w:t>as cesantías.</w:t>
      </w:r>
      <w:r w:rsidRPr="00E51AB4">
        <w:rPr>
          <w:rFonts w:ascii="Tahoma" w:hAnsi="Tahoma" w:cs="Tahoma"/>
          <w:bCs/>
          <w:sz w:val="22"/>
          <w:szCs w:val="22"/>
        </w:rPr>
        <w:t xml:space="preserve"> </w:t>
      </w:r>
    </w:p>
    <w:p w14:paraId="4030299D" w14:textId="77777777" w:rsidR="00BB3F58" w:rsidRDefault="00BB3F58" w:rsidP="00BB3F58">
      <w:pPr>
        <w:rPr>
          <w:rFonts w:ascii="Tahoma" w:hAnsi="Tahoma" w:cs="Tahoma"/>
          <w:bCs/>
          <w:sz w:val="22"/>
          <w:szCs w:val="22"/>
        </w:rPr>
      </w:pPr>
    </w:p>
    <w:p w14:paraId="11C5CA9F" w14:textId="77777777" w:rsidR="00E674B4" w:rsidRPr="00E51AB4" w:rsidRDefault="00E674B4" w:rsidP="00BB3F58">
      <w:pPr>
        <w:rPr>
          <w:rFonts w:ascii="Tahoma" w:hAnsi="Tahoma" w:cs="Tahoma"/>
          <w:bCs/>
          <w:sz w:val="22"/>
          <w:szCs w:val="22"/>
        </w:rPr>
      </w:pPr>
    </w:p>
    <w:p w14:paraId="441BFDFA" w14:textId="1AD3D101" w:rsidR="00BB1625" w:rsidRPr="00E51AB4" w:rsidRDefault="00E33E28" w:rsidP="00E33E28">
      <w:pPr>
        <w:pStyle w:val="Prrafodelista"/>
        <w:numPr>
          <w:ilvl w:val="0"/>
          <w:numId w:val="10"/>
        </w:numPr>
        <w:rPr>
          <w:rFonts w:ascii="Tahoma" w:hAnsi="Tahoma" w:cs="Tahoma"/>
          <w:b/>
          <w:bCs/>
          <w:sz w:val="22"/>
          <w:szCs w:val="22"/>
        </w:rPr>
      </w:pPr>
      <w:r w:rsidRPr="00E51AB4">
        <w:rPr>
          <w:rFonts w:ascii="Tahoma" w:hAnsi="Tahoma" w:cs="Tahoma"/>
          <w:b/>
          <w:bCs/>
          <w:sz w:val="22"/>
          <w:szCs w:val="22"/>
        </w:rPr>
        <w:t>DEFINICIONES</w:t>
      </w:r>
      <w:r w:rsidR="00AE5621">
        <w:rPr>
          <w:rFonts w:ascii="Tahoma" w:hAnsi="Tahoma" w:cs="Tahoma"/>
          <w:b/>
          <w:bCs/>
          <w:sz w:val="22"/>
          <w:szCs w:val="22"/>
        </w:rPr>
        <w:t xml:space="preserve"> Y CONCEPTOS</w:t>
      </w:r>
    </w:p>
    <w:p w14:paraId="553F5333" w14:textId="77777777" w:rsidR="0080236F" w:rsidRDefault="0080236F" w:rsidP="00BB1625">
      <w:pPr>
        <w:pStyle w:val="Prrafodelista"/>
        <w:rPr>
          <w:rFonts w:ascii="Tahoma" w:hAnsi="Tahoma" w:cs="Tahoma"/>
          <w:b/>
          <w:bCs/>
          <w:sz w:val="22"/>
          <w:szCs w:val="22"/>
        </w:rPr>
      </w:pPr>
    </w:p>
    <w:p w14:paraId="6BFAF2C0" w14:textId="77777777" w:rsidR="00E674B4" w:rsidRPr="00E51AB4" w:rsidRDefault="00E674B4" w:rsidP="00BB1625">
      <w:pPr>
        <w:pStyle w:val="Prrafodelista"/>
        <w:rPr>
          <w:rFonts w:ascii="Tahoma" w:hAnsi="Tahoma" w:cs="Tahoma"/>
          <w:b/>
          <w:bCs/>
          <w:sz w:val="22"/>
          <w:szCs w:val="22"/>
        </w:rPr>
      </w:pPr>
    </w:p>
    <w:p w14:paraId="72B83A8B" w14:textId="26C649EB" w:rsidR="00405F95" w:rsidRPr="00D440FD" w:rsidRDefault="00A03985" w:rsidP="00D440FD">
      <w:pPr>
        <w:pStyle w:val="Prrafodelista"/>
        <w:numPr>
          <w:ilvl w:val="0"/>
          <w:numId w:val="31"/>
        </w:numPr>
        <w:ind w:left="567" w:hanging="218"/>
        <w:rPr>
          <w:rFonts w:ascii="Tahoma" w:hAnsi="Tahoma" w:cs="Tahoma"/>
          <w:sz w:val="22"/>
          <w:szCs w:val="22"/>
          <w:shd w:val="clear" w:color="auto" w:fill="FFFFFF"/>
        </w:rPr>
      </w:pPr>
      <w:r w:rsidRPr="00D440FD">
        <w:rPr>
          <w:rFonts w:ascii="Tahoma" w:hAnsi="Tahoma" w:cs="Tahoma"/>
          <w:b/>
          <w:sz w:val="22"/>
          <w:szCs w:val="22"/>
          <w:shd w:val="clear" w:color="auto" w:fill="FFFFFF"/>
        </w:rPr>
        <w:t>C</w:t>
      </w:r>
      <w:r w:rsidR="008A5E07" w:rsidRPr="00D440FD">
        <w:rPr>
          <w:rFonts w:ascii="Tahoma" w:hAnsi="Tahoma" w:cs="Tahoma"/>
          <w:b/>
          <w:sz w:val="22"/>
          <w:szCs w:val="22"/>
          <w:shd w:val="clear" w:color="auto" w:fill="FFFFFF"/>
        </w:rPr>
        <w:t>esantías</w:t>
      </w:r>
      <w:r w:rsidRPr="00D440FD">
        <w:rPr>
          <w:rFonts w:ascii="Tahoma" w:hAnsi="Tahoma" w:cs="Tahoma"/>
          <w:b/>
          <w:sz w:val="22"/>
          <w:szCs w:val="22"/>
          <w:shd w:val="clear" w:color="auto" w:fill="FFFFFF"/>
        </w:rPr>
        <w:t>:</w:t>
      </w:r>
      <w:r w:rsidRPr="00D440FD">
        <w:rPr>
          <w:rFonts w:ascii="Tahoma" w:hAnsi="Tahoma" w:cs="Tahoma"/>
          <w:sz w:val="22"/>
          <w:szCs w:val="22"/>
          <w:shd w:val="clear" w:color="auto" w:fill="FFFFFF"/>
        </w:rPr>
        <w:t xml:space="preserve"> </w:t>
      </w:r>
      <w:r w:rsidR="00405F95" w:rsidRPr="00D440FD">
        <w:rPr>
          <w:rFonts w:ascii="Tahoma" w:hAnsi="Tahoma" w:cs="Tahoma"/>
          <w:sz w:val="22"/>
          <w:szCs w:val="22"/>
          <w:shd w:val="clear" w:color="auto" w:fill="FFFFFF"/>
        </w:rPr>
        <w:t xml:space="preserve">Prestación social a que tiene derecho todo funcionario, la cual se causa desde </w:t>
      </w:r>
      <w:r w:rsidR="000A26FF" w:rsidRPr="00D440FD">
        <w:rPr>
          <w:rFonts w:ascii="Tahoma" w:hAnsi="Tahoma" w:cs="Tahoma"/>
          <w:sz w:val="22"/>
          <w:szCs w:val="22"/>
          <w:shd w:val="clear" w:color="auto" w:fill="FFFFFF"/>
        </w:rPr>
        <w:t xml:space="preserve">01 de enero </w:t>
      </w:r>
      <w:r w:rsidR="00405F95" w:rsidRPr="00D440FD">
        <w:rPr>
          <w:rFonts w:ascii="Tahoma" w:hAnsi="Tahoma" w:cs="Tahoma"/>
          <w:sz w:val="22"/>
          <w:szCs w:val="22"/>
          <w:shd w:val="clear" w:color="auto" w:fill="FFFFFF"/>
        </w:rPr>
        <w:t xml:space="preserve"> hasta el 31 de diciembre </w:t>
      </w:r>
      <w:r w:rsidR="000A26FF" w:rsidRPr="00D440FD">
        <w:rPr>
          <w:rFonts w:ascii="Tahoma" w:hAnsi="Tahoma" w:cs="Tahoma"/>
          <w:sz w:val="22"/>
          <w:szCs w:val="22"/>
          <w:shd w:val="clear" w:color="auto" w:fill="FFFFFF"/>
        </w:rPr>
        <w:t xml:space="preserve">de cada vigencia </w:t>
      </w:r>
      <w:r w:rsidR="00405F95" w:rsidRPr="00D440FD">
        <w:rPr>
          <w:rFonts w:ascii="Tahoma" w:hAnsi="Tahoma" w:cs="Tahoma"/>
          <w:sz w:val="22"/>
          <w:szCs w:val="22"/>
          <w:shd w:val="clear" w:color="auto" w:fill="FFFFFF"/>
        </w:rPr>
        <w:t xml:space="preserve">y cuyo valor debe ser consignado al Fondo de Cesantías al cual se encuentre afiliado el funcionario, antes del </w:t>
      </w:r>
      <w:r w:rsidR="004D1062" w:rsidRPr="00D440FD">
        <w:rPr>
          <w:rFonts w:ascii="Tahoma" w:hAnsi="Tahoma" w:cs="Tahoma"/>
          <w:sz w:val="22"/>
          <w:szCs w:val="22"/>
          <w:shd w:val="clear" w:color="auto" w:fill="FFFFFF"/>
        </w:rPr>
        <w:t>14 de febrero del año.</w:t>
      </w:r>
    </w:p>
    <w:p w14:paraId="4B05C1BE" w14:textId="0AD89967" w:rsidR="00AE5621" w:rsidRPr="00060FC0" w:rsidRDefault="00060FC0" w:rsidP="00060FC0">
      <w:pPr>
        <w:rPr>
          <w:rFonts w:cs="Arial"/>
          <w:bCs/>
          <w:sz w:val="22"/>
          <w:szCs w:val="22"/>
        </w:rPr>
      </w:pPr>
      <w:r>
        <w:rPr>
          <w:rFonts w:cs="Arial"/>
          <w:bCs/>
          <w:sz w:val="22"/>
          <w:szCs w:val="22"/>
        </w:rPr>
        <w:t xml:space="preserve">          </w:t>
      </w:r>
      <w:r w:rsidR="00AE5621" w:rsidRPr="00060FC0">
        <w:rPr>
          <w:rFonts w:cs="Arial"/>
          <w:bCs/>
          <w:sz w:val="22"/>
          <w:szCs w:val="22"/>
        </w:rPr>
        <w:t>Fuente: Ley 1</w:t>
      </w:r>
      <w:r w:rsidR="00A631D1" w:rsidRPr="00060FC0">
        <w:rPr>
          <w:rFonts w:cs="Arial"/>
          <w:bCs/>
          <w:sz w:val="22"/>
          <w:szCs w:val="22"/>
        </w:rPr>
        <w:t>00 de 1993.</w:t>
      </w:r>
    </w:p>
    <w:p w14:paraId="4F05217E" w14:textId="77777777" w:rsidR="00405F95" w:rsidRPr="00E51AB4" w:rsidRDefault="00405F95" w:rsidP="00405F95">
      <w:pPr>
        <w:pStyle w:val="Prrafodelista"/>
        <w:ind w:left="426"/>
        <w:rPr>
          <w:rFonts w:ascii="Tahoma" w:hAnsi="Tahoma" w:cs="Tahoma"/>
          <w:bCs/>
          <w:sz w:val="22"/>
          <w:szCs w:val="22"/>
        </w:rPr>
      </w:pPr>
    </w:p>
    <w:p w14:paraId="5CFD2B38" w14:textId="67864B3D" w:rsidR="003824AE" w:rsidRPr="00E51AB4" w:rsidRDefault="00405F95" w:rsidP="003824AE">
      <w:pPr>
        <w:pStyle w:val="Prrafodelista"/>
        <w:ind w:left="426"/>
        <w:rPr>
          <w:rFonts w:ascii="Tahoma" w:hAnsi="Tahoma" w:cs="Tahoma"/>
          <w:bCs/>
          <w:sz w:val="22"/>
          <w:szCs w:val="22"/>
        </w:rPr>
      </w:pPr>
      <w:r w:rsidRPr="00E51AB4">
        <w:rPr>
          <w:rFonts w:ascii="Tahoma" w:hAnsi="Tahoma" w:cs="Tahoma"/>
          <w:bCs/>
          <w:sz w:val="22"/>
          <w:szCs w:val="22"/>
        </w:rPr>
        <w:sym w:font="Symbol" w:char="F0B7"/>
      </w:r>
      <w:r w:rsidRPr="00E51AB4">
        <w:rPr>
          <w:rFonts w:ascii="Tahoma" w:hAnsi="Tahoma" w:cs="Tahoma"/>
          <w:bCs/>
          <w:sz w:val="22"/>
          <w:szCs w:val="22"/>
        </w:rPr>
        <w:t xml:space="preserve"> </w:t>
      </w:r>
      <w:r w:rsidR="00A03985" w:rsidRPr="008A5E07">
        <w:rPr>
          <w:rFonts w:ascii="Tahoma" w:hAnsi="Tahoma" w:cs="Tahoma"/>
          <w:b/>
          <w:bCs/>
          <w:sz w:val="22"/>
          <w:szCs w:val="22"/>
        </w:rPr>
        <w:t>F</w:t>
      </w:r>
      <w:r w:rsidR="008A5E07" w:rsidRPr="008A5E07">
        <w:rPr>
          <w:rFonts w:ascii="Tahoma" w:hAnsi="Tahoma" w:cs="Tahoma"/>
          <w:b/>
          <w:bCs/>
          <w:sz w:val="22"/>
          <w:szCs w:val="22"/>
        </w:rPr>
        <w:t>ondo</w:t>
      </w:r>
      <w:r w:rsidR="00A03985" w:rsidRPr="008A5E07">
        <w:rPr>
          <w:rFonts w:ascii="Tahoma" w:hAnsi="Tahoma" w:cs="Tahoma"/>
          <w:b/>
          <w:bCs/>
          <w:sz w:val="22"/>
          <w:szCs w:val="22"/>
        </w:rPr>
        <w:t>:</w:t>
      </w:r>
      <w:r w:rsidR="00A03985" w:rsidRPr="00E51AB4">
        <w:rPr>
          <w:rFonts w:ascii="Tahoma" w:hAnsi="Tahoma" w:cs="Tahoma"/>
          <w:bCs/>
          <w:sz w:val="22"/>
          <w:szCs w:val="22"/>
        </w:rPr>
        <w:t xml:space="preserve"> </w:t>
      </w:r>
      <w:r w:rsidRPr="00E51AB4">
        <w:rPr>
          <w:rFonts w:ascii="Tahoma" w:hAnsi="Tahoma" w:cs="Tahoma"/>
          <w:bCs/>
          <w:sz w:val="22"/>
          <w:szCs w:val="22"/>
        </w:rPr>
        <w:t xml:space="preserve">Entidad pública o privada que administra las cesantías. </w:t>
      </w:r>
    </w:p>
    <w:p w14:paraId="11B3286A" w14:textId="6DEDE679" w:rsidR="00AE5621" w:rsidRPr="00060FC0" w:rsidRDefault="00060FC0" w:rsidP="00060FC0">
      <w:pPr>
        <w:pStyle w:val="Prrafodelista"/>
        <w:ind w:left="426"/>
        <w:rPr>
          <w:rFonts w:ascii="Tahoma" w:hAnsi="Tahoma" w:cs="Tahoma"/>
          <w:bCs/>
          <w:sz w:val="22"/>
          <w:szCs w:val="22"/>
        </w:rPr>
      </w:pPr>
      <w:r>
        <w:rPr>
          <w:rFonts w:ascii="Tahoma" w:hAnsi="Tahoma" w:cs="Tahoma"/>
          <w:bCs/>
          <w:sz w:val="22"/>
          <w:szCs w:val="22"/>
        </w:rPr>
        <w:t xml:space="preserve">  </w:t>
      </w:r>
      <w:r w:rsidR="00AE5621" w:rsidRPr="00060FC0">
        <w:rPr>
          <w:rFonts w:ascii="Tahoma" w:hAnsi="Tahoma" w:cs="Tahoma"/>
          <w:bCs/>
          <w:sz w:val="22"/>
          <w:szCs w:val="22"/>
        </w:rPr>
        <w:t>Fuente: Ley 1</w:t>
      </w:r>
      <w:r w:rsidR="00A631D1" w:rsidRPr="00060FC0">
        <w:rPr>
          <w:rFonts w:ascii="Tahoma" w:hAnsi="Tahoma" w:cs="Tahoma"/>
          <w:bCs/>
          <w:sz w:val="22"/>
          <w:szCs w:val="22"/>
        </w:rPr>
        <w:t>00 de 1993.</w:t>
      </w:r>
    </w:p>
    <w:p w14:paraId="1C8D42D5" w14:textId="77777777" w:rsidR="003824AE" w:rsidRPr="00E51AB4" w:rsidRDefault="003824AE" w:rsidP="003824AE">
      <w:pPr>
        <w:pStyle w:val="Prrafodelista"/>
        <w:ind w:left="426"/>
        <w:rPr>
          <w:rFonts w:ascii="Tahoma" w:hAnsi="Tahoma" w:cs="Tahoma"/>
          <w:bCs/>
          <w:sz w:val="22"/>
          <w:szCs w:val="22"/>
        </w:rPr>
      </w:pPr>
    </w:p>
    <w:p w14:paraId="5A55AEAF" w14:textId="7EE0E07B" w:rsidR="003824AE" w:rsidRPr="00E51AB4" w:rsidRDefault="00A03985" w:rsidP="003824AE">
      <w:pPr>
        <w:pStyle w:val="Prrafodelista"/>
        <w:numPr>
          <w:ilvl w:val="0"/>
          <w:numId w:val="31"/>
        </w:numPr>
        <w:ind w:left="567" w:hanging="218"/>
        <w:rPr>
          <w:rFonts w:ascii="Tahoma" w:hAnsi="Tahoma" w:cs="Tahoma"/>
          <w:b/>
          <w:bCs/>
          <w:sz w:val="22"/>
          <w:szCs w:val="22"/>
        </w:rPr>
      </w:pPr>
      <w:r w:rsidRPr="00E51AB4">
        <w:rPr>
          <w:rFonts w:ascii="Tahoma" w:hAnsi="Tahoma" w:cs="Tahoma"/>
          <w:b/>
          <w:sz w:val="22"/>
          <w:szCs w:val="22"/>
          <w:shd w:val="clear" w:color="auto" w:fill="FFFFFF"/>
        </w:rPr>
        <w:t>I</w:t>
      </w:r>
      <w:r w:rsidR="008A5E07">
        <w:rPr>
          <w:rFonts w:ascii="Tahoma" w:hAnsi="Tahoma" w:cs="Tahoma"/>
          <w:b/>
          <w:sz w:val="22"/>
          <w:szCs w:val="22"/>
          <w:shd w:val="clear" w:color="auto" w:fill="FFFFFF"/>
        </w:rPr>
        <w:t>ntereses a las C</w:t>
      </w:r>
      <w:r w:rsidR="008A5E07" w:rsidRPr="00E51AB4">
        <w:rPr>
          <w:rFonts w:ascii="Tahoma" w:hAnsi="Tahoma" w:cs="Tahoma"/>
          <w:b/>
          <w:sz w:val="22"/>
          <w:szCs w:val="22"/>
          <w:shd w:val="clear" w:color="auto" w:fill="FFFFFF"/>
        </w:rPr>
        <w:t>esantías</w:t>
      </w:r>
      <w:r w:rsidR="003824AE" w:rsidRPr="00E51AB4">
        <w:rPr>
          <w:rFonts w:ascii="Tahoma" w:hAnsi="Tahoma" w:cs="Tahoma"/>
          <w:b/>
          <w:sz w:val="22"/>
          <w:szCs w:val="22"/>
          <w:shd w:val="clear" w:color="auto" w:fill="FFFFFF"/>
        </w:rPr>
        <w:t>:</w:t>
      </w:r>
      <w:r w:rsidR="005C513C">
        <w:rPr>
          <w:rFonts w:ascii="Tahoma" w:hAnsi="Tahoma" w:cs="Tahoma"/>
          <w:sz w:val="22"/>
          <w:szCs w:val="22"/>
          <w:shd w:val="clear" w:color="auto" w:fill="FFFFFF"/>
        </w:rPr>
        <w:t xml:space="preserve"> E</w:t>
      </w:r>
      <w:r w:rsidR="003824AE" w:rsidRPr="00E51AB4">
        <w:rPr>
          <w:rFonts w:ascii="Tahoma" w:hAnsi="Tahoma" w:cs="Tahoma"/>
          <w:sz w:val="22"/>
          <w:szCs w:val="22"/>
          <w:shd w:val="clear" w:color="auto" w:fill="FFFFFF"/>
        </w:rPr>
        <w:t>s la utilidad sobre el valor de las cesantías acumuladas al 31 de diciembre que corresponde al 12 %. </w:t>
      </w:r>
      <w:r w:rsidR="003824AE" w:rsidRPr="00E51AB4">
        <w:rPr>
          <w:rStyle w:val="Textoennegrita"/>
          <w:rFonts w:ascii="Tahoma" w:hAnsi="Tahoma" w:cs="Tahoma"/>
          <w:b w:val="0"/>
          <w:sz w:val="22"/>
          <w:szCs w:val="22"/>
          <w:shd w:val="clear" w:color="auto" w:fill="FFFFFF"/>
        </w:rPr>
        <w:t>Este monto se debe entregar directamente a los trabajadores antes del 31 de enero</w:t>
      </w:r>
      <w:r w:rsidR="003824AE" w:rsidRPr="00E51AB4">
        <w:rPr>
          <w:rFonts w:ascii="Tahoma" w:hAnsi="Tahoma" w:cs="Tahoma"/>
          <w:b/>
          <w:sz w:val="22"/>
          <w:szCs w:val="22"/>
          <w:shd w:val="clear" w:color="auto" w:fill="FFFFFF"/>
        </w:rPr>
        <w:t>.</w:t>
      </w:r>
    </w:p>
    <w:p w14:paraId="212218BE" w14:textId="407F081E" w:rsidR="00AE5621" w:rsidRPr="00AE5621" w:rsidRDefault="00AE5621" w:rsidP="00AE5621">
      <w:pPr>
        <w:rPr>
          <w:rFonts w:cs="Arial"/>
          <w:bCs/>
          <w:sz w:val="22"/>
          <w:szCs w:val="22"/>
        </w:rPr>
      </w:pPr>
      <w:r>
        <w:rPr>
          <w:rFonts w:cs="Arial"/>
          <w:bCs/>
          <w:sz w:val="22"/>
          <w:szCs w:val="22"/>
        </w:rPr>
        <w:t xml:space="preserve">         </w:t>
      </w:r>
      <w:r w:rsidRPr="00AE5621">
        <w:rPr>
          <w:rFonts w:cs="Arial"/>
          <w:bCs/>
          <w:sz w:val="22"/>
          <w:szCs w:val="22"/>
        </w:rPr>
        <w:t>Fuente: Ley 1</w:t>
      </w:r>
      <w:r w:rsidR="00A631D1">
        <w:rPr>
          <w:rFonts w:cs="Arial"/>
          <w:bCs/>
          <w:sz w:val="22"/>
          <w:szCs w:val="22"/>
        </w:rPr>
        <w:t>00 de 1993.</w:t>
      </w:r>
    </w:p>
    <w:p w14:paraId="1E24B878" w14:textId="77777777" w:rsidR="00405F95" w:rsidRPr="00E51AB4" w:rsidRDefault="00405F95" w:rsidP="00405F95">
      <w:pPr>
        <w:pStyle w:val="Prrafodelista"/>
        <w:ind w:left="426"/>
        <w:rPr>
          <w:rFonts w:ascii="Tahoma" w:hAnsi="Tahoma" w:cs="Tahoma"/>
          <w:bCs/>
          <w:sz w:val="22"/>
          <w:szCs w:val="22"/>
        </w:rPr>
      </w:pPr>
    </w:p>
    <w:p w14:paraId="2589BF29" w14:textId="70EA3452" w:rsidR="00855109" w:rsidRPr="00060FC0" w:rsidRDefault="00A03985" w:rsidP="00060FC0">
      <w:pPr>
        <w:pStyle w:val="Prrafodelista"/>
        <w:numPr>
          <w:ilvl w:val="0"/>
          <w:numId w:val="31"/>
        </w:numPr>
        <w:ind w:left="567" w:hanging="218"/>
        <w:rPr>
          <w:rFonts w:ascii="Tahoma" w:hAnsi="Tahoma" w:cs="Tahoma"/>
          <w:sz w:val="22"/>
          <w:szCs w:val="22"/>
          <w:shd w:val="clear" w:color="auto" w:fill="FFFFFF"/>
        </w:rPr>
      </w:pPr>
      <w:r w:rsidRPr="00060FC0">
        <w:rPr>
          <w:rFonts w:ascii="Tahoma" w:hAnsi="Tahoma" w:cs="Tahoma"/>
          <w:b/>
          <w:sz w:val="22"/>
          <w:szCs w:val="22"/>
          <w:shd w:val="clear" w:color="auto" w:fill="FFFFFF"/>
        </w:rPr>
        <w:t>R</w:t>
      </w:r>
      <w:r w:rsidR="008A5E07">
        <w:rPr>
          <w:rFonts w:ascii="Tahoma" w:hAnsi="Tahoma" w:cs="Tahoma"/>
          <w:b/>
          <w:sz w:val="22"/>
          <w:szCs w:val="22"/>
          <w:shd w:val="clear" w:color="auto" w:fill="FFFFFF"/>
        </w:rPr>
        <w:t>etiro P</w:t>
      </w:r>
      <w:r w:rsidR="008A5E07" w:rsidRPr="00060FC0">
        <w:rPr>
          <w:rFonts w:ascii="Tahoma" w:hAnsi="Tahoma" w:cs="Tahoma"/>
          <w:b/>
          <w:sz w:val="22"/>
          <w:szCs w:val="22"/>
          <w:shd w:val="clear" w:color="auto" w:fill="FFFFFF"/>
        </w:rPr>
        <w:t>arcial</w:t>
      </w:r>
      <w:r w:rsidRPr="00060FC0">
        <w:rPr>
          <w:rFonts w:ascii="Tahoma" w:hAnsi="Tahoma" w:cs="Tahoma"/>
          <w:b/>
          <w:sz w:val="22"/>
          <w:szCs w:val="22"/>
          <w:shd w:val="clear" w:color="auto" w:fill="FFFFFF"/>
        </w:rPr>
        <w:t xml:space="preserve">: </w:t>
      </w:r>
      <w:r w:rsidR="00405F95" w:rsidRPr="00060FC0">
        <w:rPr>
          <w:rFonts w:ascii="Tahoma" w:hAnsi="Tahoma" w:cs="Tahoma"/>
          <w:sz w:val="22"/>
          <w:szCs w:val="22"/>
          <w:shd w:val="clear" w:color="auto" w:fill="FFFFFF"/>
        </w:rPr>
        <w:t>Se refiere a la posibilidad que tiene todo funcionario de retirar una parte de las cesantías totales definitivas</w:t>
      </w:r>
    </w:p>
    <w:p w14:paraId="6CB41E75" w14:textId="67F7A6A8" w:rsidR="00AE5621" w:rsidRDefault="00AE5621" w:rsidP="00060FC0">
      <w:pPr>
        <w:pStyle w:val="Prrafodelista"/>
        <w:ind w:left="567"/>
        <w:rPr>
          <w:rFonts w:ascii="Tahoma" w:hAnsi="Tahoma" w:cs="Tahoma"/>
          <w:sz w:val="22"/>
          <w:szCs w:val="22"/>
          <w:shd w:val="clear" w:color="auto" w:fill="FFFFFF"/>
        </w:rPr>
      </w:pPr>
      <w:r w:rsidRPr="00060FC0">
        <w:rPr>
          <w:rFonts w:ascii="Tahoma" w:hAnsi="Tahoma" w:cs="Tahoma"/>
          <w:sz w:val="22"/>
          <w:szCs w:val="22"/>
          <w:shd w:val="clear" w:color="auto" w:fill="FFFFFF"/>
        </w:rPr>
        <w:t>Fuente: Ley 1</w:t>
      </w:r>
      <w:r w:rsidR="00A631D1" w:rsidRPr="00060FC0">
        <w:rPr>
          <w:rFonts w:ascii="Tahoma" w:hAnsi="Tahoma" w:cs="Tahoma"/>
          <w:sz w:val="22"/>
          <w:szCs w:val="22"/>
          <w:shd w:val="clear" w:color="auto" w:fill="FFFFFF"/>
        </w:rPr>
        <w:t>00 de 1993.</w:t>
      </w:r>
    </w:p>
    <w:p w14:paraId="6480082A" w14:textId="77777777" w:rsidR="008A5E07" w:rsidRDefault="008A5E07" w:rsidP="00060FC0">
      <w:pPr>
        <w:pStyle w:val="Prrafodelista"/>
        <w:ind w:left="567"/>
        <w:rPr>
          <w:rFonts w:ascii="Tahoma" w:hAnsi="Tahoma" w:cs="Tahoma"/>
          <w:sz w:val="22"/>
          <w:szCs w:val="22"/>
          <w:shd w:val="clear" w:color="auto" w:fill="FFFFFF"/>
        </w:rPr>
      </w:pPr>
    </w:p>
    <w:p w14:paraId="1EC631D0" w14:textId="77777777" w:rsidR="008A5E07" w:rsidRDefault="008A5E07" w:rsidP="00060FC0">
      <w:pPr>
        <w:pStyle w:val="Prrafodelista"/>
        <w:ind w:left="567"/>
        <w:rPr>
          <w:rFonts w:ascii="Tahoma" w:hAnsi="Tahoma" w:cs="Tahoma"/>
          <w:sz w:val="22"/>
          <w:szCs w:val="22"/>
          <w:shd w:val="clear" w:color="auto" w:fill="FFFFFF"/>
        </w:rPr>
      </w:pPr>
    </w:p>
    <w:p w14:paraId="3471CA63" w14:textId="77777777" w:rsidR="008A5E07" w:rsidRDefault="008A5E07" w:rsidP="00060FC0">
      <w:pPr>
        <w:pStyle w:val="Prrafodelista"/>
        <w:ind w:left="567"/>
        <w:rPr>
          <w:rFonts w:ascii="Tahoma" w:hAnsi="Tahoma" w:cs="Tahoma"/>
          <w:sz w:val="22"/>
          <w:szCs w:val="22"/>
          <w:shd w:val="clear" w:color="auto" w:fill="FFFFFF"/>
        </w:rPr>
      </w:pPr>
    </w:p>
    <w:p w14:paraId="0C6DF8EE" w14:textId="77777777" w:rsidR="008A5E07" w:rsidRPr="00060FC0" w:rsidRDefault="008A5E07" w:rsidP="00060FC0">
      <w:pPr>
        <w:pStyle w:val="Prrafodelista"/>
        <w:ind w:left="567"/>
        <w:rPr>
          <w:rFonts w:ascii="Tahoma" w:hAnsi="Tahoma" w:cs="Tahoma"/>
          <w:sz w:val="22"/>
          <w:szCs w:val="22"/>
          <w:shd w:val="clear" w:color="auto" w:fill="FFFFFF"/>
        </w:rPr>
      </w:pPr>
    </w:p>
    <w:p w14:paraId="6DCE7B86" w14:textId="1CD0E69E" w:rsidR="00E33E28" w:rsidRPr="00E51AB4" w:rsidRDefault="00E33E28" w:rsidP="00E33E28">
      <w:pPr>
        <w:pStyle w:val="Prrafodelista"/>
        <w:numPr>
          <w:ilvl w:val="0"/>
          <w:numId w:val="10"/>
        </w:numPr>
        <w:rPr>
          <w:rFonts w:ascii="Tahoma" w:hAnsi="Tahoma" w:cs="Tahoma"/>
          <w:b/>
          <w:bCs/>
          <w:sz w:val="22"/>
          <w:szCs w:val="22"/>
        </w:rPr>
      </w:pPr>
      <w:r w:rsidRPr="00E51AB4">
        <w:rPr>
          <w:rFonts w:ascii="Tahoma" w:hAnsi="Tahoma" w:cs="Tahoma"/>
          <w:b/>
          <w:bCs/>
          <w:sz w:val="22"/>
          <w:szCs w:val="22"/>
        </w:rPr>
        <w:lastRenderedPageBreak/>
        <w:t>CONDICIONES GENERALES Y/O REQUISITOS</w:t>
      </w:r>
    </w:p>
    <w:p w14:paraId="50BA2195" w14:textId="77777777" w:rsidR="00E33E28" w:rsidRPr="00E51AB4" w:rsidRDefault="00E33E28" w:rsidP="00E33E28">
      <w:pPr>
        <w:pStyle w:val="Prrafodelista"/>
        <w:rPr>
          <w:rFonts w:ascii="Tahoma" w:hAnsi="Tahoma" w:cs="Tahoma"/>
          <w:b/>
          <w:bCs/>
          <w:sz w:val="22"/>
          <w:szCs w:val="22"/>
        </w:rPr>
      </w:pPr>
    </w:p>
    <w:p w14:paraId="0D77A8CD" w14:textId="015248FA" w:rsidR="00FD36DD" w:rsidRDefault="002003A8" w:rsidP="00BB5C84">
      <w:pPr>
        <w:pStyle w:val="Prrafodelista"/>
        <w:numPr>
          <w:ilvl w:val="1"/>
          <w:numId w:val="10"/>
        </w:numPr>
        <w:rPr>
          <w:rFonts w:ascii="Tahoma" w:hAnsi="Tahoma" w:cs="Tahoma"/>
          <w:b/>
          <w:bCs/>
          <w:sz w:val="22"/>
          <w:szCs w:val="22"/>
        </w:rPr>
      </w:pPr>
      <w:r w:rsidRPr="00A03985">
        <w:rPr>
          <w:rFonts w:ascii="Tahoma" w:hAnsi="Tahoma" w:cs="Tahoma"/>
          <w:b/>
          <w:bCs/>
          <w:sz w:val="22"/>
          <w:szCs w:val="22"/>
        </w:rPr>
        <w:t xml:space="preserve"> </w:t>
      </w:r>
      <w:r w:rsidR="00E33E28" w:rsidRPr="00A03985">
        <w:rPr>
          <w:rFonts w:ascii="Tahoma" w:hAnsi="Tahoma" w:cs="Tahoma"/>
          <w:b/>
          <w:bCs/>
          <w:sz w:val="22"/>
          <w:szCs w:val="22"/>
        </w:rPr>
        <w:t>L</w:t>
      </w:r>
      <w:r w:rsidR="008A5E07" w:rsidRPr="00A03985">
        <w:rPr>
          <w:rFonts w:ascii="Tahoma" w:hAnsi="Tahoma" w:cs="Tahoma"/>
          <w:b/>
          <w:bCs/>
          <w:sz w:val="22"/>
          <w:szCs w:val="22"/>
        </w:rPr>
        <w:t xml:space="preserve">egales </w:t>
      </w:r>
    </w:p>
    <w:p w14:paraId="05E1DCD2" w14:textId="77777777" w:rsidR="00A03985" w:rsidRPr="00E51AB4" w:rsidRDefault="00A03985" w:rsidP="00A03985">
      <w:pPr>
        <w:pStyle w:val="Prrafodelista"/>
        <w:ind w:left="786"/>
        <w:rPr>
          <w:rFonts w:ascii="Tahoma" w:hAnsi="Tahoma" w:cs="Tahoma"/>
          <w:b/>
          <w:bCs/>
          <w:sz w:val="22"/>
          <w:szCs w:val="22"/>
        </w:rPr>
      </w:pPr>
    </w:p>
    <w:p w14:paraId="26948E6E" w14:textId="71240CCC" w:rsidR="00C804FA" w:rsidRPr="002003A8" w:rsidRDefault="0071241C" w:rsidP="002003A8">
      <w:pPr>
        <w:pStyle w:val="Prrafodelista"/>
        <w:numPr>
          <w:ilvl w:val="2"/>
          <w:numId w:val="10"/>
        </w:numPr>
        <w:rPr>
          <w:rFonts w:ascii="Tahoma" w:hAnsi="Tahoma" w:cs="Tahoma"/>
          <w:bCs/>
          <w:sz w:val="22"/>
          <w:szCs w:val="22"/>
        </w:rPr>
      </w:pPr>
      <w:r w:rsidRPr="002003A8">
        <w:rPr>
          <w:rFonts w:ascii="Tahoma" w:hAnsi="Tahoma" w:cs="Tahoma"/>
          <w:bCs/>
          <w:sz w:val="22"/>
          <w:szCs w:val="22"/>
        </w:rPr>
        <w:t>Certificación de</w:t>
      </w:r>
      <w:r w:rsidR="002360AE" w:rsidRPr="002003A8">
        <w:rPr>
          <w:rFonts w:ascii="Tahoma" w:hAnsi="Tahoma" w:cs="Tahoma"/>
          <w:bCs/>
          <w:sz w:val="22"/>
          <w:szCs w:val="22"/>
        </w:rPr>
        <w:t>l saldo que dispone el funcionario en el fondo de cesantías</w:t>
      </w:r>
      <w:r w:rsidRPr="002003A8">
        <w:rPr>
          <w:rFonts w:ascii="Tahoma" w:hAnsi="Tahoma" w:cs="Tahoma"/>
          <w:bCs/>
          <w:sz w:val="22"/>
          <w:szCs w:val="22"/>
        </w:rPr>
        <w:t xml:space="preserve"> privadas y FNA</w:t>
      </w:r>
      <w:r w:rsidR="00E674B4">
        <w:rPr>
          <w:rFonts w:ascii="Tahoma" w:hAnsi="Tahoma" w:cs="Tahoma"/>
          <w:bCs/>
          <w:sz w:val="22"/>
          <w:szCs w:val="22"/>
        </w:rPr>
        <w:t>.</w:t>
      </w:r>
    </w:p>
    <w:p w14:paraId="1060226D" w14:textId="6B7268D9" w:rsidR="002360AE" w:rsidRDefault="002360AE" w:rsidP="002003A8">
      <w:pPr>
        <w:pStyle w:val="Prrafodelista"/>
        <w:numPr>
          <w:ilvl w:val="2"/>
          <w:numId w:val="10"/>
        </w:numPr>
        <w:rPr>
          <w:rFonts w:ascii="Tahoma" w:hAnsi="Tahoma" w:cs="Tahoma"/>
          <w:bCs/>
          <w:sz w:val="22"/>
          <w:szCs w:val="22"/>
        </w:rPr>
      </w:pPr>
      <w:r w:rsidRPr="00E51AB4">
        <w:rPr>
          <w:rFonts w:ascii="Tahoma" w:hAnsi="Tahoma" w:cs="Tahoma"/>
          <w:bCs/>
          <w:sz w:val="22"/>
          <w:szCs w:val="22"/>
        </w:rPr>
        <w:t>La solicitud  escrita por parte del funcionario para el retiro parcial de cesantías</w:t>
      </w:r>
      <w:r w:rsidR="00BA1B9F" w:rsidRPr="00E51AB4">
        <w:rPr>
          <w:rFonts w:ascii="Tahoma" w:hAnsi="Tahoma" w:cs="Tahoma"/>
          <w:bCs/>
          <w:sz w:val="22"/>
          <w:szCs w:val="22"/>
        </w:rPr>
        <w:t xml:space="preserve"> con sus respectivos soportes</w:t>
      </w:r>
      <w:r w:rsidR="00CF70D6" w:rsidRPr="00E51AB4">
        <w:rPr>
          <w:rFonts w:ascii="Tahoma" w:hAnsi="Tahoma" w:cs="Tahoma"/>
          <w:bCs/>
          <w:sz w:val="22"/>
          <w:szCs w:val="22"/>
        </w:rPr>
        <w:t>.</w:t>
      </w:r>
    </w:p>
    <w:p w14:paraId="4CBF135F" w14:textId="5E890F88" w:rsidR="002360AE" w:rsidRDefault="002360AE" w:rsidP="002003A8">
      <w:pPr>
        <w:pStyle w:val="Prrafodelista"/>
        <w:numPr>
          <w:ilvl w:val="2"/>
          <w:numId w:val="10"/>
        </w:numPr>
        <w:rPr>
          <w:rFonts w:ascii="Tahoma" w:hAnsi="Tahoma" w:cs="Tahoma"/>
          <w:bCs/>
          <w:sz w:val="22"/>
          <w:szCs w:val="22"/>
        </w:rPr>
      </w:pPr>
      <w:r w:rsidRPr="002003A8">
        <w:rPr>
          <w:rFonts w:ascii="Tahoma" w:hAnsi="Tahoma" w:cs="Tahoma"/>
          <w:bCs/>
          <w:sz w:val="22"/>
          <w:szCs w:val="22"/>
        </w:rPr>
        <w:t>La autorización escrita que emite la Contraloría Departamental del Tolima</w:t>
      </w:r>
      <w:r w:rsidR="00CF70D6" w:rsidRPr="002003A8">
        <w:rPr>
          <w:rFonts w:ascii="Tahoma" w:hAnsi="Tahoma" w:cs="Tahoma"/>
          <w:bCs/>
          <w:sz w:val="22"/>
          <w:szCs w:val="22"/>
        </w:rPr>
        <w:t xml:space="preserve"> para retiro parcial ante el Fondo privado y FNA.</w:t>
      </w:r>
    </w:p>
    <w:p w14:paraId="6EC18BF1" w14:textId="04A7FE5E" w:rsidR="002360AE" w:rsidRDefault="002360AE" w:rsidP="002003A8">
      <w:pPr>
        <w:pStyle w:val="Prrafodelista"/>
        <w:numPr>
          <w:ilvl w:val="2"/>
          <w:numId w:val="10"/>
        </w:numPr>
        <w:rPr>
          <w:rFonts w:ascii="Tahoma" w:hAnsi="Tahoma" w:cs="Tahoma"/>
          <w:bCs/>
          <w:sz w:val="22"/>
          <w:szCs w:val="22"/>
        </w:rPr>
      </w:pPr>
      <w:r w:rsidRPr="002003A8">
        <w:rPr>
          <w:rFonts w:ascii="Tahoma" w:hAnsi="Tahoma" w:cs="Tahoma"/>
          <w:bCs/>
          <w:sz w:val="22"/>
          <w:szCs w:val="22"/>
        </w:rPr>
        <w:t>Resolución del traslado de las cesantías al Fondo Nacional de Ahorro y a los diferentes Fondos de Cesantías privados</w:t>
      </w:r>
      <w:r w:rsidR="00CF70D6" w:rsidRPr="002003A8">
        <w:rPr>
          <w:rFonts w:ascii="Tahoma" w:hAnsi="Tahoma" w:cs="Tahoma"/>
          <w:bCs/>
          <w:sz w:val="22"/>
          <w:szCs w:val="22"/>
        </w:rPr>
        <w:t>.</w:t>
      </w:r>
    </w:p>
    <w:p w14:paraId="25270365" w14:textId="77777777" w:rsidR="006077C5" w:rsidRDefault="00CF70D6" w:rsidP="006077C5">
      <w:pPr>
        <w:pStyle w:val="Prrafodelista"/>
        <w:numPr>
          <w:ilvl w:val="2"/>
          <w:numId w:val="10"/>
        </w:numPr>
        <w:rPr>
          <w:rFonts w:ascii="Tahoma" w:hAnsi="Tahoma" w:cs="Tahoma"/>
          <w:bCs/>
          <w:sz w:val="22"/>
          <w:szCs w:val="22"/>
        </w:rPr>
      </w:pPr>
      <w:r w:rsidRPr="002003A8">
        <w:rPr>
          <w:rFonts w:ascii="Tahoma" w:hAnsi="Tahoma" w:cs="Tahoma"/>
          <w:bCs/>
          <w:sz w:val="22"/>
          <w:szCs w:val="22"/>
        </w:rPr>
        <w:t>Resolución de  reconcomiendo de cesantías retroactivas.</w:t>
      </w:r>
    </w:p>
    <w:p w14:paraId="43713F0B" w14:textId="7C7CADE7" w:rsidR="003136B9" w:rsidRDefault="003136B9" w:rsidP="006077C5">
      <w:pPr>
        <w:pStyle w:val="Prrafodelista"/>
        <w:numPr>
          <w:ilvl w:val="2"/>
          <w:numId w:val="10"/>
        </w:numPr>
        <w:rPr>
          <w:rFonts w:ascii="Tahoma" w:hAnsi="Tahoma" w:cs="Tahoma"/>
          <w:bCs/>
          <w:sz w:val="22"/>
          <w:szCs w:val="22"/>
        </w:rPr>
      </w:pPr>
      <w:r>
        <w:rPr>
          <w:rFonts w:ascii="Tahoma" w:hAnsi="Tahoma" w:cs="Tahoma"/>
          <w:bCs/>
          <w:sz w:val="22"/>
          <w:szCs w:val="22"/>
        </w:rPr>
        <w:t>Copia de cédula del funcionario</w:t>
      </w:r>
      <w:r w:rsidR="008A5E07">
        <w:rPr>
          <w:rFonts w:ascii="Tahoma" w:hAnsi="Tahoma" w:cs="Tahoma"/>
          <w:bCs/>
          <w:sz w:val="22"/>
          <w:szCs w:val="22"/>
        </w:rPr>
        <w:t>.</w:t>
      </w:r>
    </w:p>
    <w:p w14:paraId="714C198E" w14:textId="77777777" w:rsidR="003136B9" w:rsidRDefault="003136B9" w:rsidP="003136B9">
      <w:pPr>
        <w:pStyle w:val="Prrafodelista"/>
        <w:ind w:left="1800"/>
        <w:rPr>
          <w:rFonts w:ascii="Tahoma" w:hAnsi="Tahoma" w:cs="Tahoma"/>
          <w:bCs/>
          <w:sz w:val="22"/>
          <w:szCs w:val="22"/>
        </w:rPr>
      </w:pPr>
    </w:p>
    <w:p w14:paraId="084F82FA" w14:textId="77777777" w:rsidR="006077C5" w:rsidRPr="00F61392" w:rsidRDefault="006077C5" w:rsidP="006077C5">
      <w:pPr>
        <w:pStyle w:val="Prrafodelista"/>
        <w:numPr>
          <w:ilvl w:val="1"/>
          <w:numId w:val="10"/>
        </w:numPr>
        <w:rPr>
          <w:rFonts w:ascii="Tahoma" w:hAnsi="Tahoma" w:cs="Tahoma"/>
          <w:bCs/>
          <w:sz w:val="22"/>
          <w:szCs w:val="22"/>
        </w:rPr>
      </w:pPr>
      <w:r>
        <w:rPr>
          <w:rFonts w:ascii="Tahoma" w:hAnsi="Tahoma" w:cs="Tahoma"/>
          <w:b/>
          <w:bCs/>
          <w:sz w:val="22"/>
          <w:szCs w:val="22"/>
        </w:rPr>
        <w:t xml:space="preserve"> </w:t>
      </w:r>
      <w:r w:rsidR="002003A8" w:rsidRPr="006077C5">
        <w:rPr>
          <w:rFonts w:ascii="Tahoma" w:hAnsi="Tahoma" w:cs="Tahoma"/>
          <w:b/>
          <w:bCs/>
          <w:sz w:val="22"/>
          <w:szCs w:val="22"/>
        </w:rPr>
        <w:t>Requisitos para retiro de cesant</w:t>
      </w:r>
      <w:r>
        <w:rPr>
          <w:rFonts w:ascii="Tahoma" w:hAnsi="Tahoma" w:cs="Tahoma"/>
          <w:b/>
          <w:bCs/>
          <w:sz w:val="22"/>
          <w:szCs w:val="22"/>
        </w:rPr>
        <w:t>ías</w:t>
      </w:r>
    </w:p>
    <w:p w14:paraId="373ACEED" w14:textId="77777777" w:rsidR="00F61392" w:rsidRDefault="00F61392" w:rsidP="00F61392">
      <w:pPr>
        <w:pStyle w:val="Prrafodelista"/>
        <w:ind w:left="1080"/>
        <w:rPr>
          <w:rFonts w:ascii="Tahoma" w:hAnsi="Tahoma" w:cs="Tahoma"/>
          <w:bCs/>
          <w:sz w:val="22"/>
          <w:szCs w:val="22"/>
        </w:rPr>
      </w:pPr>
    </w:p>
    <w:p w14:paraId="1A1E7C6D" w14:textId="39E6792B" w:rsidR="00E51AB4" w:rsidRDefault="003136B9" w:rsidP="006077C5">
      <w:pPr>
        <w:pStyle w:val="Prrafodelista"/>
        <w:numPr>
          <w:ilvl w:val="2"/>
          <w:numId w:val="10"/>
        </w:numPr>
        <w:rPr>
          <w:rFonts w:ascii="Tahoma" w:hAnsi="Tahoma" w:cs="Tahoma"/>
          <w:sz w:val="22"/>
          <w:szCs w:val="22"/>
        </w:rPr>
      </w:pPr>
      <w:r>
        <w:rPr>
          <w:rFonts w:ascii="Tahoma" w:hAnsi="Tahoma" w:cs="Tahoma"/>
          <w:sz w:val="22"/>
          <w:szCs w:val="22"/>
        </w:rPr>
        <w:t>Aportar certificado de tradición y libertada de bien inmueble (Lote, terreno, casa o apto).</w:t>
      </w:r>
    </w:p>
    <w:p w14:paraId="4DB69066" w14:textId="0BC681A5" w:rsidR="00E51AB4" w:rsidRPr="006077C5" w:rsidRDefault="003136B9" w:rsidP="006077C5">
      <w:pPr>
        <w:pStyle w:val="Prrafodelista"/>
        <w:numPr>
          <w:ilvl w:val="2"/>
          <w:numId w:val="10"/>
        </w:numPr>
        <w:rPr>
          <w:rFonts w:ascii="Tahoma" w:hAnsi="Tahoma" w:cs="Tahoma"/>
          <w:bCs/>
          <w:sz w:val="22"/>
          <w:szCs w:val="22"/>
        </w:rPr>
      </w:pPr>
      <w:r>
        <w:rPr>
          <w:rFonts w:ascii="Tahoma" w:hAnsi="Tahoma" w:cs="Tahoma"/>
          <w:sz w:val="22"/>
          <w:szCs w:val="22"/>
        </w:rPr>
        <w:t>Especificar el destino de los dineros que serán retirados por concepto de cesantías (</w:t>
      </w:r>
      <w:r w:rsidR="00E51AB4" w:rsidRPr="006077C5">
        <w:rPr>
          <w:rFonts w:ascii="Tahoma" w:hAnsi="Tahoma" w:cs="Tahoma"/>
          <w:sz w:val="22"/>
          <w:szCs w:val="22"/>
        </w:rPr>
        <w:t>Construcción de vivienda, cuando ella se haga sobre lote o terreno de propiedad del trabajador interesado, o de su cónyuge.</w:t>
      </w:r>
    </w:p>
    <w:p w14:paraId="04DF127C" w14:textId="77777777" w:rsidR="00E51AB4" w:rsidRPr="003136B9" w:rsidRDefault="00E51AB4" w:rsidP="006077C5">
      <w:pPr>
        <w:pStyle w:val="Prrafodelista"/>
        <w:numPr>
          <w:ilvl w:val="2"/>
          <w:numId w:val="10"/>
        </w:numPr>
        <w:rPr>
          <w:rFonts w:ascii="Tahoma" w:hAnsi="Tahoma" w:cs="Tahoma"/>
          <w:bCs/>
          <w:sz w:val="22"/>
          <w:szCs w:val="22"/>
        </w:rPr>
      </w:pPr>
      <w:r w:rsidRPr="006077C5">
        <w:rPr>
          <w:rFonts w:ascii="Tahoma" w:hAnsi="Tahoma" w:cs="Tahoma"/>
          <w:sz w:val="22"/>
          <w:szCs w:val="22"/>
        </w:rPr>
        <w:t>Ampliación, reparación o mejora de la vivienda de propiedad del trabajador o de su cónyuge.</w:t>
      </w:r>
    </w:p>
    <w:p w14:paraId="59686158" w14:textId="038B272E" w:rsidR="003136B9" w:rsidRPr="006077C5" w:rsidRDefault="003136B9" w:rsidP="006077C5">
      <w:pPr>
        <w:pStyle w:val="Prrafodelista"/>
        <w:numPr>
          <w:ilvl w:val="2"/>
          <w:numId w:val="10"/>
        </w:numPr>
        <w:rPr>
          <w:rFonts w:ascii="Tahoma" w:hAnsi="Tahoma" w:cs="Tahoma"/>
          <w:bCs/>
          <w:sz w:val="22"/>
          <w:szCs w:val="22"/>
        </w:rPr>
      </w:pPr>
      <w:r>
        <w:rPr>
          <w:rFonts w:ascii="Tahoma" w:hAnsi="Tahoma" w:cs="Tahoma"/>
          <w:sz w:val="22"/>
          <w:szCs w:val="22"/>
        </w:rPr>
        <w:t xml:space="preserve">Compra de vivienda o lote de terreno. </w:t>
      </w:r>
    </w:p>
    <w:p w14:paraId="16719A1E" w14:textId="77777777" w:rsidR="00A33097" w:rsidRPr="006077C5" w:rsidRDefault="00E51AB4" w:rsidP="006077C5">
      <w:pPr>
        <w:pStyle w:val="Prrafodelista"/>
        <w:numPr>
          <w:ilvl w:val="2"/>
          <w:numId w:val="10"/>
        </w:numPr>
        <w:rPr>
          <w:rFonts w:ascii="Tahoma" w:hAnsi="Tahoma" w:cs="Tahoma"/>
          <w:bCs/>
          <w:sz w:val="22"/>
          <w:szCs w:val="22"/>
        </w:rPr>
      </w:pPr>
      <w:r w:rsidRPr="006077C5">
        <w:rPr>
          <w:rFonts w:ascii="Tahoma" w:hAnsi="Tahoma" w:cs="Tahoma"/>
          <w:sz w:val="22"/>
          <w:szCs w:val="22"/>
        </w:rPr>
        <w:t>Liberación de gravámenes hipotecarios o pago de impuestos que afecten realmente la casa o el terreno edificable de propieda</w:t>
      </w:r>
      <w:r w:rsidR="00A33097" w:rsidRPr="006077C5">
        <w:rPr>
          <w:rFonts w:ascii="Tahoma" w:hAnsi="Tahoma" w:cs="Tahoma"/>
          <w:sz w:val="22"/>
          <w:szCs w:val="22"/>
        </w:rPr>
        <w:t>d del trabajador, o su cónyuge.</w:t>
      </w:r>
    </w:p>
    <w:p w14:paraId="0C6ABFBE" w14:textId="77777777" w:rsidR="003136B9" w:rsidRPr="003136B9" w:rsidRDefault="00E51AB4" w:rsidP="006077C5">
      <w:pPr>
        <w:pStyle w:val="Prrafodelista"/>
        <w:numPr>
          <w:ilvl w:val="2"/>
          <w:numId w:val="10"/>
        </w:numPr>
        <w:rPr>
          <w:rFonts w:ascii="Tahoma" w:hAnsi="Tahoma" w:cs="Tahoma"/>
          <w:bCs/>
          <w:sz w:val="22"/>
          <w:szCs w:val="22"/>
        </w:rPr>
      </w:pPr>
      <w:r w:rsidRPr="006077C5">
        <w:rPr>
          <w:rFonts w:ascii="Tahoma" w:hAnsi="Tahoma" w:cs="Tahoma"/>
          <w:sz w:val="22"/>
          <w:szCs w:val="22"/>
        </w:rPr>
        <w:t>Adquisición de títulos de vivienda sobre planes de los empleados o de los trabajadores para construcción de las mismas, contratados con entidades oficiales, o privadas</w:t>
      </w:r>
      <w:r w:rsidR="003136B9">
        <w:rPr>
          <w:rFonts w:ascii="Tahoma" w:hAnsi="Tahoma" w:cs="Tahoma"/>
          <w:sz w:val="22"/>
          <w:szCs w:val="22"/>
        </w:rPr>
        <w:t>.</w:t>
      </w:r>
    </w:p>
    <w:p w14:paraId="6308C78E" w14:textId="4E8B6C79" w:rsidR="00956B58" w:rsidRPr="006077C5" w:rsidRDefault="003136B9" w:rsidP="006077C5">
      <w:pPr>
        <w:pStyle w:val="Prrafodelista"/>
        <w:numPr>
          <w:ilvl w:val="2"/>
          <w:numId w:val="10"/>
        </w:numPr>
        <w:rPr>
          <w:rFonts w:ascii="Tahoma" w:hAnsi="Tahoma" w:cs="Tahoma"/>
          <w:bCs/>
          <w:sz w:val="22"/>
          <w:szCs w:val="22"/>
        </w:rPr>
      </w:pPr>
      <w:r>
        <w:rPr>
          <w:rFonts w:ascii="Tahoma" w:hAnsi="Tahoma" w:cs="Tahoma"/>
          <w:color w:val="333333"/>
          <w:sz w:val="22"/>
          <w:szCs w:val="22"/>
          <w:shd w:val="clear" w:color="auto" w:fill="FFFFFF"/>
        </w:rPr>
        <w:t>E</w:t>
      </w:r>
      <w:r w:rsidR="00E51AB4" w:rsidRPr="006077C5">
        <w:rPr>
          <w:rFonts w:ascii="Tahoma" w:hAnsi="Tahoma" w:cs="Tahoma"/>
          <w:color w:val="333333"/>
          <w:sz w:val="22"/>
          <w:szCs w:val="22"/>
          <w:shd w:val="clear" w:color="auto" w:fill="FFFFFF"/>
        </w:rPr>
        <w:t>l retiro parcial de cesantías para el pago de matrículas en instituciones y programas técnicos conducentes a certificados de aptitud ocupacional, debidamente acreditados, que impartan educación para el Trabajo y el Desarrollo Humano del empleado, trabajador, su cónyuge, compañera o compañero</w:t>
      </w:r>
      <w:r w:rsidR="000B1EF1">
        <w:rPr>
          <w:rFonts w:ascii="Tahoma" w:hAnsi="Tahoma" w:cs="Tahoma"/>
          <w:color w:val="333333"/>
          <w:sz w:val="22"/>
          <w:szCs w:val="22"/>
          <w:shd w:val="clear" w:color="auto" w:fill="FFFFFF"/>
        </w:rPr>
        <w:t xml:space="preserve"> e hijos.</w:t>
      </w:r>
    </w:p>
    <w:p w14:paraId="670DCEC8" w14:textId="70C2CE99" w:rsidR="00956B58" w:rsidRPr="006077C5" w:rsidRDefault="003136B9" w:rsidP="006077C5">
      <w:pPr>
        <w:pStyle w:val="Prrafodelista"/>
        <w:numPr>
          <w:ilvl w:val="2"/>
          <w:numId w:val="10"/>
        </w:numPr>
        <w:rPr>
          <w:rFonts w:ascii="Tahoma" w:hAnsi="Tahoma" w:cs="Tahoma"/>
          <w:bCs/>
          <w:sz w:val="22"/>
          <w:szCs w:val="22"/>
        </w:rPr>
      </w:pPr>
      <w:r>
        <w:rPr>
          <w:rFonts w:ascii="Tahoma" w:hAnsi="Tahoma" w:cs="Tahoma"/>
          <w:sz w:val="22"/>
          <w:szCs w:val="22"/>
        </w:rPr>
        <w:t>Por terminación del contrato</w:t>
      </w:r>
      <w:r w:rsidR="00E51AB4" w:rsidRPr="006077C5">
        <w:rPr>
          <w:rFonts w:ascii="Tahoma" w:hAnsi="Tahoma" w:cs="Tahoma"/>
          <w:sz w:val="22"/>
          <w:szCs w:val="22"/>
        </w:rPr>
        <w:t xml:space="preserve"> de trabajo</w:t>
      </w:r>
      <w:r w:rsidR="008A5E07">
        <w:rPr>
          <w:rFonts w:ascii="Tahoma" w:hAnsi="Tahoma" w:cs="Tahoma"/>
          <w:sz w:val="22"/>
          <w:szCs w:val="22"/>
        </w:rPr>
        <w:t>.</w:t>
      </w:r>
    </w:p>
    <w:p w14:paraId="346D2BFD" w14:textId="4CC65BF6" w:rsidR="00956B58" w:rsidRPr="006077C5" w:rsidRDefault="00E51AB4" w:rsidP="006077C5">
      <w:pPr>
        <w:pStyle w:val="Prrafodelista"/>
        <w:numPr>
          <w:ilvl w:val="2"/>
          <w:numId w:val="10"/>
        </w:numPr>
        <w:rPr>
          <w:rFonts w:ascii="Tahoma" w:hAnsi="Tahoma" w:cs="Tahoma"/>
          <w:bCs/>
          <w:sz w:val="22"/>
          <w:szCs w:val="22"/>
        </w:rPr>
      </w:pPr>
      <w:r w:rsidRPr="006077C5">
        <w:rPr>
          <w:rFonts w:ascii="Tahoma" w:hAnsi="Tahoma" w:cs="Tahoma"/>
          <w:sz w:val="22"/>
          <w:szCs w:val="22"/>
        </w:rPr>
        <w:t>Por muerte del trabajador</w:t>
      </w:r>
      <w:r w:rsidR="008A5E07">
        <w:rPr>
          <w:rFonts w:ascii="Tahoma" w:hAnsi="Tahoma" w:cs="Tahoma"/>
          <w:sz w:val="22"/>
          <w:szCs w:val="22"/>
        </w:rPr>
        <w:t>.</w:t>
      </w:r>
    </w:p>
    <w:p w14:paraId="63B30D86" w14:textId="77777777" w:rsidR="00E51AB4" w:rsidRDefault="00E51AB4" w:rsidP="00E51AB4">
      <w:pPr>
        <w:pStyle w:val="Prrafodelista"/>
        <w:ind w:left="1276"/>
        <w:rPr>
          <w:rFonts w:ascii="Tahoma" w:hAnsi="Tahoma" w:cs="Tahoma"/>
          <w:sz w:val="22"/>
          <w:szCs w:val="22"/>
        </w:rPr>
      </w:pPr>
    </w:p>
    <w:p w14:paraId="2CF47222" w14:textId="77777777" w:rsidR="00D81314" w:rsidRDefault="00D81314" w:rsidP="00E51AB4">
      <w:pPr>
        <w:pStyle w:val="Prrafodelista"/>
        <w:ind w:left="1276"/>
        <w:rPr>
          <w:rFonts w:ascii="Tahoma" w:hAnsi="Tahoma" w:cs="Tahoma"/>
          <w:bCs/>
          <w:sz w:val="22"/>
          <w:szCs w:val="22"/>
        </w:rPr>
      </w:pPr>
    </w:p>
    <w:p w14:paraId="77B3542B" w14:textId="40046648" w:rsidR="00E33E28" w:rsidRDefault="00A03985" w:rsidP="0081341B">
      <w:pPr>
        <w:pStyle w:val="Prrafodelista"/>
        <w:numPr>
          <w:ilvl w:val="1"/>
          <w:numId w:val="10"/>
        </w:numPr>
        <w:rPr>
          <w:rFonts w:ascii="Tahoma" w:hAnsi="Tahoma" w:cs="Tahoma"/>
          <w:bCs/>
          <w:sz w:val="22"/>
          <w:szCs w:val="22"/>
        </w:rPr>
      </w:pPr>
      <w:r>
        <w:rPr>
          <w:rFonts w:ascii="Tahoma" w:hAnsi="Tahoma" w:cs="Tahoma"/>
          <w:b/>
          <w:bCs/>
          <w:sz w:val="22"/>
          <w:szCs w:val="22"/>
        </w:rPr>
        <w:t xml:space="preserve"> </w:t>
      </w:r>
      <w:r w:rsidR="00E33E28" w:rsidRPr="00E51AB4">
        <w:rPr>
          <w:rFonts w:ascii="Tahoma" w:hAnsi="Tahoma" w:cs="Tahoma"/>
          <w:b/>
          <w:bCs/>
          <w:sz w:val="22"/>
          <w:szCs w:val="22"/>
        </w:rPr>
        <w:t xml:space="preserve">TÉCNICAS </w:t>
      </w:r>
      <w:r w:rsidR="00500050" w:rsidRPr="00E51AB4">
        <w:rPr>
          <w:rFonts w:ascii="Tahoma" w:hAnsi="Tahoma" w:cs="Tahoma"/>
          <w:bCs/>
          <w:sz w:val="22"/>
          <w:szCs w:val="22"/>
        </w:rPr>
        <w:t xml:space="preserve"> </w:t>
      </w:r>
    </w:p>
    <w:p w14:paraId="66213A01" w14:textId="77777777" w:rsidR="00F61392" w:rsidRDefault="00F61392" w:rsidP="00F61392">
      <w:pPr>
        <w:pStyle w:val="Prrafodelista"/>
        <w:ind w:left="1080"/>
        <w:rPr>
          <w:rFonts w:ascii="Tahoma" w:hAnsi="Tahoma" w:cs="Tahoma"/>
          <w:bCs/>
          <w:sz w:val="22"/>
          <w:szCs w:val="22"/>
        </w:rPr>
      </w:pPr>
    </w:p>
    <w:p w14:paraId="636561F4" w14:textId="56286D87" w:rsidR="00570301" w:rsidRPr="00C66E13" w:rsidRDefault="00570301" w:rsidP="006077C5">
      <w:pPr>
        <w:pStyle w:val="Prrafodelista"/>
        <w:numPr>
          <w:ilvl w:val="2"/>
          <w:numId w:val="10"/>
        </w:numPr>
        <w:rPr>
          <w:rFonts w:ascii="Tahoma" w:hAnsi="Tahoma" w:cs="Tahoma"/>
          <w:bCs/>
          <w:sz w:val="22"/>
          <w:szCs w:val="22"/>
        </w:rPr>
      </w:pPr>
      <w:r w:rsidRPr="00C66E13">
        <w:rPr>
          <w:rFonts w:ascii="Tahoma" w:hAnsi="Tahoma" w:cs="Tahoma"/>
          <w:bCs/>
          <w:sz w:val="22"/>
          <w:szCs w:val="22"/>
        </w:rPr>
        <w:t>Plataforma institucional de correspondencia</w:t>
      </w:r>
      <w:r w:rsidR="008A5E07">
        <w:rPr>
          <w:rFonts w:ascii="Tahoma" w:hAnsi="Tahoma" w:cs="Tahoma"/>
          <w:bCs/>
          <w:sz w:val="22"/>
          <w:szCs w:val="22"/>
        </w:rPr>
        <w:t>.</w:t>
      </w:r>
    </w:p>
    <w:p w14:paraId="0DCE0AED" w14:textId="67FEC28F" w:rsidR="00500050" w:rsidRPr="00C66E13" w:rsidRDefault="00500050" w:rsidP="006077C5">
      <w:pPr>
        <w:pStyle w:val="Prrafodelista"/>
        <w:numPr>
          <w:ilvl w:val="2"/>
          <w:numId w:val="10"/>
        </w:numPr>
        <w:rPr>
          <w:rFonts w:ascii="Tahoma" w:hAnsi="Tahoma" w:cs="Tahoma"/>
          <w:bCs/>
          <w:sz w:val="22"/>
          <w:szCs w:val="22"/>
        </w:rPr>
      </w:pPr>
      <w:r w:rsidRPr="00C66E13">
        <w:rPr>
          <w:rFonts w:ascii="Tahoma" w:hAnsi="Tahoma" w:cs="Tahoma"/>
          <w:bCs/>
          <w:sz w:val="22"/>
          <w:szCs w:val="22"/>
        </w:rPr>
        <w:t>Correos institucionales</w:t>
      </w:r>
      <w:r w:rsidR="008A5E07">
        <w:rPr>
          <w:rFonts w:ascii="Tahoma" w:hAnsi="Tahoma" w:cs="Tahoma"/>
          <w:bCs/>
          <w:sz w:val="22"/>
          <w:szCs w:val="22"/>
        </w:rPr>
        <w:t>.</w:t>
      </w:r>
    </w:p>
    <w:p w14:paraId="6EE23FF3" w14:textId="77777777" w:rsidR="008C28C4" w:rsidRDefault="008C28C4" w:rsidP="008C28C4">
      <w:pPr>
        <w:pStyle w:val="Prrafodelista"/>
        <w:ind w:left="1004"/>
        <w:rPr>
          <w:rFonts w:ascii="Tahoma" w:hAnsi="Tahoma" w:cs="Tahoma"/>
          <w:bCs/>
          <w:color w:val="FF0000"/>
          <w:sz w:val="22"/>
          <w:szCs w:val="22"/>
        </w:rPr>
      </w:pPr>
    </w:p>
    <w:p w14:paraId="5D75F7FA" w14:textId="7E35598C" w:rsidR="00E33E28" w:rsidRPr="00AF6DD4" w:rsidRDefault="00F61392" w:rsidP="008C28C4">
      <w:pPr>
        <w:pStyle w:val="Prrafodelista"/>
        <w:numPr>
          <w:ilvl w:val="1"/>
          <w:numId w:val="10"/>
        </w:numPr>
        <w:rPr>
          <w:rFonts w:ascii="Tahoma" w:hAnsi="Tahoma" w:cs="Tahoma"/>
          <w:b/>
          <w:bCs/>
          <w:sz w:val="22"/>
          <w:szCs w:val="22"/>
        </w:rPr>
      </w:pPr>
      <w:r w:rsidRPr="008C28C4">
        <w:rPr>
          <w:rFonts w:ascii="Tahoma" w:hAnsi="Tahoma" w:cs="Tahoma"/>
          <w:bCs/>
          <w:sz w:val="22"/>
          <w:szCs w:val="22"/>
        </w:rPr>
        <w:lastRenderedPageBreak/>
        <w:t xml:space="preserve"> </w:t>
      </w:r>
      <w:r w:rsidR="00465E30" w:rsidRPr="00AF6DD4">
        <w:rPr>
          <w:rFonts w:ascii="Tahoma" w:hAnsi="Tahoma" w:cs="Tahoma"/>
          <w:b/>
          <w:bCs/>
          <w:sz w:val="22"/>
          <w:szCs w:val="22"/>
        </w:rPr>
        <w:t>DE SEGURIDAD</w:t>
      </w:r>
    </w:p>
    <w:p w14:paraId="23BB2563" w14:textId="77777777" w:rsidR="00F61392" w:rsidRPr="00E51AB4" w:rsidRDefault="00F61392" w:rsidP="00F61392">
      <w:pPr>
        <w:pStyle w:val="Prrafodelista"/>
        <w:ind w:left="709"/>
        <w:rPr>
          <w:rFonts w:ascii="Tahoma" w:hAnsi="Tahoma" w:cs="Tahoma"/>
          <w:bCs/>
          <w:sz w:val="22"/>
          <w:szCs w:val="22"/>
        </w:rPr>
      </w:pPr>
    </w:p>
    <w:p w14:paraId="7434C6F7" w14:textId="337AE515" w:rsidR="0081341B" w:rsidRPr="00E51AB4" w:rsidRDefault="009C099D" w:rsidP="00982285">
      <w:pPr>
        <w:pStyle w:val="Prrafodelista"/>
        <w:numPr>
          <w:ilvl w:val="2"/>
          <w:numId w:val="10"/>
        </w:numPr>
        <w:rPr>
          <w:rFonts w:ascii="Tahoma" w:hAnsi="Tahoma" w:cs="Tahoma"/>
          <w:bCs/>
          <w:sz w:val="22"/>
          <w:szCs w:val="22"/>
        </w:rPr>
      </w:pPr>
      <w:r w:rsidRPr="00E51AB4">
        <w:rPr>
          <w:rFonts w:ascii="Tahoma" w:hAnsi="Tahoma" w:cs="Tahoma"/>
          <w:bCs/>
          <w:sz w:val="22"/>
          <w:szCs w:val="22"/>
        </w:rPr>
        <w:t xml:space="preserve">Los </w:t>
      </w:r>
      <w:r w:rsidR="00D25F87" w:rsidRPr="00E51AB4">
        <w:rPr>
          <w:rFonts w:ascii="Tahoma" w:hAnsi="Tahoma" w:cs="Tahoma"/>
          <w:bCs/>
          <w:sz w:val="22"/>
          <w:szCs w:val="22"/>
        </w:rPr>
        <w:t>documentos son arch</w:t>
      </w:r>
      <w:r w:rsidR="000C59EC" w:rsidRPr="00E51AB4">
        <w:rPr>
          <w:rFonts w:ascii="Tahoma" w:hAnsi="Tahoma" w:cs="Tahoma"/>
          <w:bCs/>
          <w:sz w:val="22"/>
          <w:szCs w:val="22"/>
        </w:rPr>
        <w:t xml:space="preserve">ivados en la historia laboral </w:t>
      </w:r>
      <w:r w:rsidR="006077C5">
        <w:rPr>
          <w:rFonts w:ascii="Tahoma" w:hAnsi="Tahoma" w:cs="Tahoma"/>
          <w:bCs/>
          <w:sz w:val="22"/>
          <w:szCs w:val="22"/>
        </w:rPr>
        <w:t>y digitalizados en es software AIDD</w:t>
      </w:r>
      <w:r w:rsidR="008A5E07">
        <w:rPr>
          <w:rFonts w:ascii="Tahoma" w:hAnsi="Tahoma" w:cs="Tahoma"/>
          <w:bCs/>
          <w:sz w:val="22"/>
          <w:szCs w:val="22"/>
        </w:rPr>
        <w:t>.</w:t>
      </w:r>
    </w:p>
    <w:p w14:paraId="79CD854B" w14:textId="77777777" w:rsidR="00D25F87" w:rsidRPr="00E51AB4" w:rsidRDefault="00D25F87" w:rsidP="0081341B">
      <w:pPr>
        <w:pStyle w:val="Prrafodelista"/>
        <w:ind w:left="1080"/>
        <w:rPr>
          <w:rFonts w:ascii="Tahoma" w:hAnsi="Tahoma" w:cs="Tahoma"/>
          <w:b/>
          <w:bCs/>
          <w:color w:val="FF0000"/>
          <w:sz w:val="22"/>
          <w:szCs w:val="22"/>
        </w:rPr>
      </w:pPr>
    </w:p>
    <w:p w14:paraId="6C9DC100" w14:textId="77777777" w:rsidR="006077C5" w:rsidRDefault="0081341B" w:rsidP="006077C5">
      <w:pPr>
        <w:pStyle w:val="Prrafodelista"/>
        <w:numPr>
          <w:ilvl w:val="0"/>
          <w:numId w:val="10"/>
        </w:numPr>
        <w:rPr>
          <w:rFonts w:ascii="Tahoma" w:hAnsi="Tahoma" w:cs="Tahoma"/>
          <w:b/>
          <w:bCs/>
          <w:sz w:val="22"/>
          <w:szCs w:val="22"/>
        </w:rPr>
      </w:pPr>
      <w:r w:rsidRPr="00E51AB4">
        <w:rPr>
          <w:rFonts w:ascii="Tahoma" w:hAnsi="Tahoma" w:cs="Tahoma"/>
          <w:b/>
          <w:bCs/>
          <w:sz w:val="22"/>
          <w:szCs w:val="22"/>
        </w:rPr>
        <w:t xml:space="preserve">DEPENDENCIAS QUE INTERVIENEN </w:t>
      </w:r>
    </w:p>
    <w:p w14:paraId="5D960574" w14:textId="77777777" w:rsidR="00F61392" w:rsidRDefault="00F61392" w:rsidP="008C28C4">
      <w:pPr>
        <w:pStyle w:val="Prrafodelista"/>
        <w:ind w:left="709"/>
        <w:rPr>
          <w:rFonts w:ascii="Tahoma" w:hAnsi="Tahoma" w:cs="Tahoma"/>
          <w:b/>
          <w:bCs/>
          <w:sz w:val="22"/>
          <w:szCs w:val="22"/>
        </w:rPr>
      </w:pPr>
    </w:p>
    <w:p w14:paraId="0C1A1F46" w14:textId="0F826A88" w:rsidR="00696CCE" w:rsidRPr="008C28C4" w:rsidRDefault="006077C5" w:rsidP="008C28C4">
      <w:pPr>
        <w:pStyle w:val="Prrafodelista"/>
        <w:numPr>
          <w:ilvl w:val="1"/>
          <w:numId w:val="10"/>
        </w:numPr>
        <w:ind w:left="709"/>
        <w:rPr>
          <w:rFonts w:ascii="Tahoma" w:hAnsi="Tahoma" w:cs="Tahoma"/>
          <w:bCs/>
          <w:sz w:val="22"/>
          <w:szCs w:val="22"/>
        </w:rPr>
      </w:pPr>
      <w:r w:rsidRPr="008C28C4">
        <w:rPr>
          <w:rFonts w:ascii="Tahoma" w:hAnsi="Tahoma" w:cs="Tahoma"/>
          <w:b/>
          <w:bCs/>
          <w:sz w:val="22"/>
          <w:szCs w:val="22"/>
        </w:rPr>
        <w:t xml:space="preserve"> </w:t>
      </w:r>
      <w:r w:rsidR="00696CCE" w:rsidRPr="008C28C4">
        <w:rPr>
          <w:rFonts w:ascii="Tahoma" w:hAnsi="Tahoma" w:cs="Tahoma"/>
          <w:bCs/>
          <w:sz w:val="22"/>
          <w:szCs w:val="22"/>
        </w:rPr>
        <w:t xml:space="preserve">Secretaría General </w:t>
      </w:r>
      <w:r w:rsidR="001C233B" w:rsidRPr="008C28C4">
        <w:rPr>
          <w:rFonts w:ascii="Tahoma" w:hAnsi="Tahoma" w:cs="Tahoma"/>
          <w:bCs/>
          <w:sz w:val="22"/>
          <w:szCs w:val="22"/>
        </w:rPr>
        <w:t>(Radicación</w:t>
      </w:r>
      <w:r w:rsidR="00525734" w:rsidRPr="008C28C4">
        <w:rPr>
          <w:rFonts w:ascii="Tahoma" w:hAnsi="Tahoma" w:cs="Tahoma"/>
          <w:bCs/>
          <w:sz w:val="22"/>
          <w:szCs w:val="22"/>
        </w:rPr>
        <w:t xml:space="preserve"> y notificación</w:t>
      </w:r>
      <w:r w:rsidR="001C233B" w:rsidRPr="008C28C4">
        <w:rPr>
          <w:rFonts w:ascii="Tahoma" w:hAnsi="Tahoma" w:cs="Tahoma"/>
          <w:bCs/>
          <w:sz w:val="22"/>
          <w:szCs w:val="22"/>
        </w:rPr>
        <w:t>)</w:t>
      </w:r>
      <w:r w:rsidR="008A5E07" w:rsidRPr="008C28C4">
        <w:rPr>
          <w:rFonts w:ascii="Tahoma" w:hAnsi="Tahoma" w:cs="Tahoma"/>
          <w:bCs/>
          <w:sz w:val="22"/>
          <w:szCs w:val="22"/>
        </w:rPr>
        <w:t>.</w:t>
      </w:r>
    </w:p>
    <w:p w14:paraId="3357077C" w14:textId="19897A34" w:rsidR="00696CCE" w:rsidRPr="008C28C4" w:rsidRDefault="006077C5" w:rsidP="008C28C4">
      <w:pPr>
        <w:pStyle w:val="Prrafodelista"/>
        <w:numPr>
          <w:ilvl w:val="1"/>
          <w:numId w:val="10"/>
        </w:numPr>
        <w:ind w:left="709"/>
        <w:rPr>
          <w:rFonts w:ascii="Tahoma" w:hAnsi="Tahoma" w:cs="Tahoma"/>
          <w:bCs/>
          <w:sz w:val="22"/>
          <w:szCs w:val="22"/>
        </w:rPr>
      </w:pPr>
      <w:r w:rsidRPr="008C28C4">
        <w:rPr>
          <w:rFonts w:ascii="Tahoma" w:hAnsi="Tahoma" w:cs="Tahoma"/>
          <w:bCs/>
          <w:sz w:val="22"/>
          <w:szCs w:val="22"/>
        </w:rPr>
        <w:t xml:space="preserve"> </w:t>
      </w:r>
      <w:r w:rsidR="00696CCE" w:rsidRPr="008C28C4">
        <w:rPr>
          <w:rFonts w:ascii="Tahoma" w:hAnsi="Tahoma" w:cs="Tahoma"/>
          <w:bCs/>
          <w:sz w:val="22"/>
          <w:szCs w:val="22"/>
        </w:rPr>
        <w:t>Secretar</w:t>
      </w:r>
      <w:r w:rsidR="00984DE2" w:rsidRPr="008C28C4">
        <w:rPr>
          <w:rFonts w:ascii="Tahoma" w:hAnsi="Tahoma" w:cs="Tahoma"/>
          <w:bCs/>
          <w:sz w:val="22"/>
          <w:szCs w:val="22"/>
        </w:rPr>
        <w:t>ia Administrativa y Financiera.</w:t>
      </w:r>
    </w:p>
    <w:p w14:paraId="08C7421A" w14:textId="0CB31725" w:rsidR="00581EA3" w:rsidRPr="008C28C4" w:rsidRDefault="00581EA3" w:rsidP="008C28C4">
      <w:pPr>
        <w:pStyle w:val="Prrafodelista"/>
        <w:numPr>
          <w:ilvl w:val="1"/>
          <w:numId w:val="10"/>
        </w:numPr>
        <w:ind w:left="709"/>
        <w:rPr>
          <w:rFonts w:ascii="Tahoma" w:hAnsi="Tahoma" w:cs="Tahoma"/>
          <w:bCs/>
          <w:sz w:val="22"/>
          <w:szCs w:val="22"/>
        </w:rPr>
      </w:pPr>
      <w:r w:rsidRPr="008C28C4">
        <w:rPr>
          <w:rFonts w:ascii="Tahoma" w:hAnsi="Tahoma" w:cs="Tahoma"/>
          <w:bCs/>
          <w:sz w:val="22"/>
          <w:szCs w:val="22"/>
        </w:rPr>
        <w:t xml:space="preserve"> Dirección Técnica Jurídica</w:t>
      </w:r>
      <w:r w:rsidR="008A5E07" w:rsidRPr="008C28C4">
        <w:rPr>
          <w:rFonts w:ascii="Tahoma" w:hAnsi="Tahoma" w:cs="Tahoma"/>
          <w:bCs/>
          <w:sz w:val="22"/>
          <w:szCs w:val="22"/>
        </w:rPr>
        <w:t>.</w:t>
      </w:r>
      <w:r w:rsidRPr="008C28C4">
        <w:rPr>
          <w:rFonts w:ascii="Tahoma" w:hAnsi="Tahoma" w:cs="Tahoma"/>
          <w:bCs/>
          <w:sz w:val="22"/>
          <w:szCs w:val="22"/>
        </w:rPr>
        <w:t xml:space="preserve"> </w:t>
      </w:r>
    </w:p>
    <w:p w14:paraId="3AA91D91" w14:textId="209FF3C1" w:rsidR="00696CCE" w:rsidRPr="008C28C4" w:rsidRDefault="00696CCE" w:rsidP="009C099D">
      <w:pPr>
        <w:pStyle w:val="Prrafodelista"/>
        <w:rPr>
          <w:rFonts w:ascii="Tahoma" w:hAnsi="Tahoma" w:cs="Tahoma"/>
          <w:bCs/>
          <w:sz w:val="22"/>
          <w:szCs w:val="22"/>
        </w:rPr>
      </w:pPr>
    </w:p>
    <w:p w14:paraId="1E8F2204" w14:textId="5CABC26C" w:rsidR="0081341B" w:rsidRDefault="00C85476" w:rsidP="0081341B">
      <w:pPr>
        <w:pStyle w:val="Prrafodelista"/>
        <w:numPr>
          <w:ilvl w:val="0"/>
          <w:numId w:val="10"/>
        </w:numPr>
        <w:rPr>
          <w:rFonts w:ascii="Tahoma" w:hAnsi="Tahoma" w:cs="Tahoma"/>
          <w:b/>
          <w:bCs/>
          <w:sz w:val="22"/>
          <w:szCs w:val="22"/>
        </w:rPr>
      </w:pPr>
      <w:r>
        <w:rPr>
          <w:rFonts w:ascii="Tahoma" w:hAnsi="Tahoma" w:cs="Tahoma"/>
          <w:b/>
          <w:bCs/>
          <w:sz w:val="22"/>
          <w:szCs w:val="22"/>
        </w:rPr>
        <w:t>PRODUCTO</w:t>
      </w:r>
      <w:r w:rsidR="00F61392">
        <w:rPr>
          <w:rFonts w:ascii="Tahoma" w:hAnsi="Tahoma" w:cs="Tahoma"/>
          <w:b/>
          <w:bCs/>
          <w:sz w:val="22"/>
          <w:szCs w:val="22"/>
        </w:rPr>
        <w:t xml:space="preserve"> </w:t>
      </w:r>
    </w:p>
    <w:p w14:paraId="041944D1" w14:textId="77777777" w:rsidR="00F61392" w:rsidRDefault="00F61392" w:rsidP="00F61392">
      <w:pPr>
        <w:pStyle w:val="Prrafodelista"/>
        <w:rPr>
          <w:rFonts w:ascii="Tahoma" w:hAnsi="Tahoma" w:cs="Tahoma"/>
          <w:b/>
          <w:bCs/>
          <w:sz w:val="22"/>
          <w:szCs w:val="22"/>
        </w:rPr>
      </w:pPr>
    </w:p>
    <w:p w14:paraId="3642B540" w14:textId="1F57894F" w:rsidR="00ED6CC1" w:rsidRDefault="006077C5" w:rsidP="006077C5">
      <w:pPr>
        <w:pStyle w:val="Prrafodelista"/>
        <w:numPr>
          <w:ilvl w:val="1"/>
          <w:numId w:val="10"/>
        </w:numPr>
        <w:rPr>
          <w:rFonts w:ascii="Tahoma" w:hAnsi="Tahoma" w:cs="Tahoma"/>
          <w:bCs/>
          <w:sz w:val="22"/>
          <w:szCs w:val="22"/>
        </w:rPr>
      </w:pPr>
      <w:r>
        <w:rPr>
          <w:rFonts w:ascii="Tahoma" w:hAnsi="Tahoma" w:cs="Tahoma"/>
          <w:bCs/>
          <w:sz w:val="22"/>
          <w:szCs w:val="22"/>
        </w:rPr>
        <w:t xml:space="preserve"> </w:t>
      </w:r>
      <w:r w:rsidR="00ED6CC1" w:rsidRPr="00E51AB4">
        <w:rPr>
          <w:rFonts w:ascii="Tahoma" w:hAnsi="Tahoma" w:cs="Tahoma"/>
          <w:bCs/>
          <w:sz w:val="22"/>
          <w:szCs w:val="22"/>
        </w:rPr>
        <w:t xml:space="preserve">La autorización escrita que emite la Contraloría Departamental del Tolima para retiro parcial </w:t>
      </w:r>
      <w:r w:rsidR="00C85476">
        <w:rPr>
          <w:rFonts w:ascii="Tahoma" w:hAnsi="Tahoma" w:cs="Tahoma"/>
          <w:bCs/>
          <w:sz w:val="22"/>
          <w:szCs w:val="22"/>
        </w:rPr>
        <w:t xml:space="preserve"> </w:t>
      </w:r>
      <w:r w:rsidR="00C438A7">
        <w:rPr>
          <w:rFonts w:ascii="Tahoma" w:hAnsi="Tahoma" w:cs="Tahoma"/>
          <w:bCs/>
          <w:sz w:val="22"/>
          <w:szCs w:val="22"/>
        </w:rPr>
        <w:t xml:space="preserve">  </w:t>
      </w:r>
      <w:r w:rsidR="00ED6CC1" w:rsidRPr="00E51AB4">
        <w:rPr>
          <w:rFonts w:ascii="Tahoma" w:hAnsi="Tahoma" w:cs="Tahoma"/>
          <w:bCs/>
          <w:sz w:val="22"/>
          <w:szCs w:val="22"/>
        </w:rPr>
        <w:t>ante el Fondo privado y FNA.</w:t>
      </w:r>
    </w:p>
    <w:p w14:paraId="181696F8" w14:textId="35D045FB" w:rsidR="00ED6CC1" w:rsidRPr="006077C5" w:rsidRDefault="006077C5" w:rsidP="006077C5">
      <w:pPr>
        <w:pStyle w:val="Prrafodelista"/>
        <w:numPr>
          <w:ilvl w:val="1"/>
          <w:numId w:val="10"/>
        </w:numPr>
        <w:rPr>
          <w:rFonts w:ascii="Tahoma" w:hAnsi="Tahoma" w:cs="Tahoma"/>
          <w:b/>
          <w:bCs/>
          <w:sz w:val="22"/>
          <w:szCs w:val="22"/>
        </w:rPr>
      </w:pPr>
      <w:r>
        <w:rPr>
          <w:rFonts w:ascii="Tahoma" w:hAnsi="Tahoma" w:cs="Tahoma"/>
          <w:b/>
          <w:bCs/>
          <w:sz w:val="22"/>
          <w:szCs w:val="22"/>
        </w:rPr>
        <w:t xml:space="preserve"> </w:t>
      </w:r>
      <w:r w:rsidR="00ED6CC1" w:rsidRPr="006077C5">
        <w:rPr>
          <w:rFonts w:ascii="Tahoma" w:hAnsi="Tahoma" w:cs="Tahoma"/>
          <w:bCs/>
          <w:sz w:val="22"/>
          <w:szCs w:val="22"/>
        </w:rPr>
        <w:t>Resolución del traslado de las cesantías al Fondo Nacional de Ahorro y a los diferentes Fondos de Cesantías privados.</w:t>
      </w:r>
    </w:p>
    <w:p w14:paraId="12A54373" w14:textId="57514EFD" w:rsidR="00ED6CC1" w:rsidRPr="00F65082" w:rsidRDefault="006077C5" w:rsidP="006077C5">
      <w:pPr>
        <w:pStyle w:val="Prrafodelista"/>
        <w:numPr>
          <w:ilvl w:val="1"/>
          <w:numId w:val="10"/>
        </w:numPr>
        <w:rPr>
          <w:rFonts w:ascii="Tahoma" w:hAnsi="Tahoma" w:cs="Tahoma"/>
          <w:b/>
          <w:bCs/>
          <w:sz w:val="22"/>
          <w:szCs w:val="22"/>
        </w:rPr>
      </w:pPr>
      <w:r>
        <w:rPr>
          <w:rFonts w:ascii="Tahoma" w:hAnsi="Tahoma" w:cs="Tahoma"/>
          <w:b/>
          <w:bCs/>
          <w:sz w:val="22"/>
          <w:szCs w:val="22"/>
        </w:rPr>
        <w:t xml:space="preserve"> </w:t>
      </w:r>
      <w:r w:rsidR="00ED6CC1" w:rsidRPr="006077C5">
        <w:rPr>
          <w:rFonts w:ascii="Tahoma" w:hAnsi="Tahoma" w:cs="Tahoma"/>
          <w:bCs/>
          <w:sz w:val="22"/>
          <w:szCs w:val="22"/>
        </w:rPr>
        <w:t>Resolución de  reconcomiendo de cesantías retroactivas.</w:t>
      </w:r>
    </w:p>
    <w:p w14:paraId="626C96C4" w14:textId="77777777" w:rsidR="00F65082" w:rsidRDefault="00F65082" w:rsidP="00F65082">
      <w:pPr>
        <w:rPr>
          <w:rFonts w:ascii="Tahoma" w:hAnsi="Tahoma" w:cs="Tahoma"/>
          <w:b/>
          <w:bCs/>
          <w:sz w:val="22"/>
          <w:szCs w:val="22"/>
        </w:rPr>
      </w:pPr>
    </w:p>
    <w:p w14:paraId="4BB2A022" w14:textId="77777777" w:rsidR="00F65082" w:rsidRDefault="00F65082" w:rsidP="00F65082">
      <w:pPr>
        <w:rPr>
          <w:rFonts w:ascii="Tahoma" w:hAnsi="Tahoma" w:cs="Tahoma"/>
          <w:b/>
          <w:bCs/>
          <w:sz w:val="22"/>
          <w:szCs w:val="22"/>
        </w:rPr>
      </w:pPr>
    </w:p>
    <w:p w14:paraId="2FC5FA19" w14:textId="060F1BA3" w:rsidR="00F65082" w:rsidRPr="00E674B4" w:rsidRDefault="00F65082" w:rsidP="00F65082">
      <w:pPr>
        <w:pStyle w:val="Prrafodelista"/>
        <w:numPr>
          <w:ilvl w:val="0"/>
          <w:numId w:val="10"/>
        </w:numPr>
        <w:rPr>
          <w:rFonts w:ascii="Tahoma" w:hAnsi="Tahoma" w:cs="Tahoma"/>
          <w:bCs/>
          <w:sz w:val="22"/>
          <w:szCs w:val="22"/>
        </w:rPr>
      </w:pPr>
      <w:r w:rsidRPr="00E674B4">
        <w:rPr>
          <w:rFonts w:ascii="Tahoma" w:hAnsi="Tahoma" w:cs="Tahoma"/>
          <w:b/>
          <w:bCs/>
          <w:sz w:val="22"/>
          <w:szCs w:val="22"/>
        </w:rPr>
        <w:t>PRODUCTOS NO CONFORME</w:t>
      </w:r>
    </w:p>
    <w:p w14:paraId="1EB6108B" w14:textId="77777777" w:rsidR="00F65082" w:rsidRPr="00F65082" w:rsidRDefault="00F65082" w:rsidP="00F65082">
      <w:pPr>
        <w:rPr>
          <w:rFonts w:ascii="Tahoma" w:hAnsi="Tahoma" w:cs="Tahoma"/>
          <w:b/>
          <w:bCs/>
          <w:sz w:val="22"/>
          <w:szCs w:val="22"/>
        </w:rPr>
      </w:pPr>
    </w:p>
    <w:p w14:paraId="6E8A73BF" w14:textId="77777777" w:rsidR="00982285" w:rsidRDefault="00581EA3" w:rsidP="00E674B4">
      <w:pPr>
        <w:pStyle w:val="Prrafodelista"/>
        <w:rPr>
          <w:rFonts w:ascii="Tahoma" w:hAnsi="Tahoma" w:cs="Tahoma"/>
          <w:bCs/>
          <w:sz w:val="22"/>
          <w:szCs w:val="22"/>
        </w:rPr>
      </w:pPr>
      <w:r w:rsidRPr="00581EA3">
        <w:rPr>
          <w:rFonts w:ascii="Tahoma" w:hAnsi="Tahoma" w:cs="Tahoma"/>
          <w:bCs/>
          <w:sz w:val="22"/>
          <w:szCs w:val="22"/>
        </w:rPr>
        <w:t>Producción del Acto Administrativo que autoriza retiro parcial de cesantías sin el cumplimiento del lleno de los requisitos exigidos para tal efecto.</w:t>
      </w:r>
    </w:p>
    <w:p w14:paraId="573FE6FE" w14:textId="740A70F3" w:rsidR="00581EA3" w:rsidRDefault="00581EA3" w:rsidP="00E674B4">
      <w:pPr>
        <w:pStyle w:val="Prrafodelista"/>
        <w:rPr>
          <w:rFonts w:ascii="Tahoma" w:hAnsi="Tahoma" w:cs="Tahoma"/>
          <w:bCs/>
          <w:sz w:val="22"/>
          <w:szCs w:val="22"/>
        </w:rPr>
      </w:pPr>
    </w:p>
    <w:p w14:paraId="58E33A00" w14:textId="77777777" w:rsidR="00581EA3" w:rsidRPr="00581EA3" w:rsidRDefault="00581EA3" w:rsidP="00581EA3">
      <w:pPr>
        <w:jc w:val="left"/>
        <w:rPr>
          <w:rFonts w:ascii="Tahoma" w:hAnsi="Tahoma" w:cs="Tahoma"/>
          <w:bCs/>
          <w:sz w:val="22"/>
          <w:szCs w:val="22"/>
        </w:rPr>
      </w:pPr>
    </w:p>
    <w:p w14:paraId="3435E8EE" w14:textId="07F2CDB1" w:rsidR="006077C5" w:rsidRPr="006077C5" w:rsidRDefault="00F65082" w:rsidP="006077C5">
      <w:pPr>
        <w:pStyle w:val="Prrafodelista"/>
        <w:numPr>
          <w:ilvl w:val="0"/>
          <w:numId w:val="10"/>
        </w:numPr>
        <w:rPr>
          <w:rFonts w:ascii="Tahoma" w:hAnsi="Tahoma" w:cs="Tahoma"/>
          <w:bCs/>
          <w:sz w:val="22"/>
          <w:szCs w:val="22"/>
        </w:rPr>
      </w:pPr>
      <w:r>
        <w:rPr>
          <w:rFonts w:ascii="Tahoma" w:hAnsi="Tahoma" w:cs="Tahoma"/>
          <w:b/>
          <w:bCs/>
          <w:sz w:val="22"/>
          <w:szCs w:val="22"/>
        </w:rPr>
        <w:t>PLAZO DE EJECUCIÓN:</w:t>
      </w:r>
    </w:p>
    <w:p w14:paraId="54E48206" w14:textId="77777777" w:rsidR="006077C5" w:rsidRDefault="006077C5" w:rsidP="006077C5">
      <w:pPr>
        <w:pStyle w:val="Prrafodelista"/>
        <w:rPr>
          <w:rFonts w:ascii="Tahoma" w:hAnsi="Tahoma" w:cs="Tahoma"/>
          <w:bCs/>
          <w:sz w:val="22"/>
          <w:szCs w:val="22"/>
        </w:rPr>
      </w:pPr>
    </w:p>
    <w:p w14:paraId="241077A6" w14:textId="01DE640D" w:rsidR="001F233F" w:rsidRDefault="00E51AB4" w:rsidP="006077C5">
      <w:pPr>
        <w:pStyle w:val="Prrafodelista"/>
        <w:rPr>
          <w:rFonts w:ascii="Tahoma" w:hAnsi="Tahoma" w:cs="Tahoma"/>
          <w:bCs/>
          <w:sz w:val="22"/>
          <w:szCs w:val="22"/>
        </w:rPr>
      </w:pPr>
      <w:r w:rsidRPr="006077C5">
        <w:rPr>
          <w:rFonts w:ascii="Tahoma" w:hAnsi="Tahoma" w:cs="Tahoma"/>
          <w:bCs/>
          <w:sz w:val="22"/>
          <w:szCs w:val="22"/>
        </w:rPr>
        <w:t>Cinco (5</w:t>
      </w:r>
      <w:r w:rsidR="00520513">
        <w:rPr>
          <w:rFonts w:ascii="Tahoma" w:hAnsi="Tahoma" w:cs="Tahoma"/>
          <w:bCs/>
          <w:sz w:val="22"/>
          <w:szCs w:val="22"/>
        </w:rPr>
        <w:t>)  días hábiles, autonomía propia</w:t>
      </w:r>
      <w:r w:rsidR="008A5E07">
        <w:rPr>
          <w:rFonts w:ascii="Tahoma" w:hAnsi="Tahoma" w:cs="Tahoma"/>
          <w:bCs/>
          <w:sz w:val="22"/>
          <w:szCs w:val="22"/>
        </w:rPr>
        <w:t>.</w:t>
      </w:r>
    </w:p>
    <w:p w14:paraId="097B8A90" w14:textId="77777777" w:rsidR="00E674B4" w:rsidRDefault="00E674B4" w:rsidP="0081341B">
      <w:pPr>
        <w:ind w:left="426"/>
        <w:rPr>
          <w:rFonts w:ascii="Tahoma" w:hAnsi="Tahoma" w:cs="Tahoma"/>
          <w:bCs/>
          <w:sz w:val="22"/>
          <w:szCs w:val="22"/>
        </w:rPr>
      </w:pPr>
    </w:p>
    <w:p w14:paraId="0C2851BB" w14:textId="77777777" w:rsidR="005C513C" w:rsidRDefault="005C513C" w:rsidP="0081341B">
      <w:pPr>
        <w:ind w:left="426"/>
        <w:rPr>
          <w:rFonts w:ascii="Tahoma" w:hAnsi="Tahoma" w:cs="Tahoma"/>
          <w:bCs/>
          <w:sz w:val="22"/>
          <w:szCs w:val="22"/>
        </w:rPr>
      </w:pPr>
    </w:p>
    <w:p w14:paraId="01D43C98" w14:textId="77777777" w:rsidR="005C513C" w:rsidRDefault="005C513C" w:rsidP="0081341B">
      <w:pPr>
        <w:ind w:left="426"/>
        <w:rPr>
          <w:rFonts w:ascii="Tahoma" w:hAnsi="Tahoma" w:cs="Tahoma"/>
          <w:bCs/>
          <w:sz w:val="22"/>
          <w:szCs w:val="22"/>
        </w:rPr>
      </w:pPr>
    </w:p>
    <w:p w14:paraId="46253589" w14:textId="77777777" w:rsidR="005C513C" w:rsidRDefault="005C513C" w:rsidP="0081341B">
      <w:pPr>
        <w:ind w:left="426"/>
        <w:rPr>
          <w:rFonts w:ascii="Tahoma" w:hAnsi="Tahoma" w:cs="Tahoma"/>
          <w:bCs/>
          <w:sz w:val="22"/>
          <w:szCs w:val="22"/>
        </w:rPr>
      </w:pPr>
    </w:p>
    <w:p w14:paraId="1C83A9F5" w14:textId="77777777" w:rsidR="005C513C" w:rsidRDefault="005C513C" w:rsidP="0081341B">
      <w:pPr>
        <w:ind w:left="426"/>
        <w:rPr>
          <w:rFonts w:ascii="Tahoma" w:hAnsi="Tahoma" w:cs="Tahoma"/>
          <w:bCs/>
          <w:sz w:val="22"/>
          <w:szCs w:val="22"/>
        </w:rPr>
      </w:pPr>
    </w:p>
    <w:p w14:paraId="021BD6AD" w14:textId="77777777" w:rsidR="005C513C" w:rsidRDefault="005C513C" w:rsidP="0081341B">
      <w:pPr>
        <w:ind w:left="426"/>
        <w:rPr>
          <w:rFonts w:ascii="Tahoma" w:hAnsi="Tahoma" w:cs="Tahoma"/>
          <w:bCs/>
          <w:sz w:val="22"/>
          <w:szCs w:val="22"/>
        </w:rPr>
      </w:pPr>
    </w:p>
    <w:p w14:paraId="010766F2" w14:textId="77777777" w:rsidR="005C513C" w:rsidRDefault="005C513C" w:rsidP="0081341B">
      <w:pPr>
        <w:ind w:left="426"/>
        <w:rPr>
          <w:rFonts w:ascii="Tahoma" w:hAnsi="Tahoma" w:cs="Tahoma"/>
          <w:bCs/>
          <w:sz w:val="22"/>
          <w:szCs w:val="22"/>
        </w:rPr>
      </w:pPr>
    </w:p>
    <w:p w14:paraId="1404F8F5" w14:textId="77777777" w:rsidR="005C513C" w:rsidRDefault="005C513C" w:rsidP="0081341B">
      <w:pPr>
        <w:ind w:left="426"/>
        <w:rPr>
          <w:rFonts w:ascii="Tahoma" w:hAnsi="Tahoma" w:cs="Tahoma"/>
          <w:bCs/>
          <w:sz w:val="22"/>
          <w:szCs w:val="22"/>
        </w:rPr>
      </w:pPr>
    </w:p>
    <w:p w14:paraId="1DCF8B78" w14:textId="77777777" w:rsidR="005C513C" w:rsidRDefault="005C513C" w:rsidP="0081341B">
      <w:pPr>
        <w:ind w:left="426"/>
        <w:rPr>
          <w:rFonts w:ascii="Tahoma" w:hAnsi="Tahoma" w:cs="Tahoma"/>
          <w:bCs/>
          <w:sz w:val="22"/>
          <w:szCs w:val="22"/>
        </w:rPr>
      </w:pPr>
    </w:p>
    <w:p w14:paraId="3E263159" w14:textId="77777777" w:rsidR="005C513C" w:rsidRDefault="005C513C" w:rsidP="0081341B">
      <w:pPr>
        <w:ind w:left="426"/>
        <w:rPr>
          <w:rFonts w:ascii="Tahoma" w:hAnsi="Tahoma" w:cs="Tahoma"/>
          <w:bCs/>
          <w:sz w:val="22"/>
          <w:szCs w:val="22"/>
        </w:rPr>
      </w:pPr>
    </w:p>
    <w:p w14:paraId="5A3FFC92" w14:textId="77777777" w:rsidR="005C513C" w:rsidRDefault="005C513C" w:rsidP="0081341B">
      <w:pPr>
        <w:ind w:left="426"/>
        <w:rPr>
          <w:rFonts w:ascii="Tahoma" w:hAnsi="Tahoma" w:cs="Tahoma"/>
          <w:bCs/>
          <w:sz w:val="22"/>
          <w:szCs w:val="22"/>
        </w:rPr>
      </w:pPr>
    </w:p>
    <w:p w14:paraId="63C953B0" w14:textId="77777777" w:rsidR="005C513C" w:rsidRDefault="005C513C" w:rsidP="0081341B">
      <w:pPr>
        <w:ind w:left="426"/>
        <w:rPr>
          <w:rFonts w:ascii="Tahoma" w:hAnsi="Tahoma" w:cs="Tahoma"/>
          <w:bCs/>
          <w:sz w:val="22"/>
          <w:szCs w:val="22"/>
        </w:rPr>
      </w:pPr>
    </w:p>
    <w:p w14:paraId="26E4CE3B" w14:textId="38190BD7" w:rsidR="005409FC" w:rsidRPr="005C513C" w:rsidRDefault="00890575" w:rsidP="005C513C">
      <w:pPr>
        <w:pStyle w:val="Prrafodelista"/>
        <w:numPr>
          <w:ilvl w:val="0"/>
          <w:numId w:val="10"/>
        </w:numPr>
        <w:rPr>
          <w:rFonts w:ascii="Tahoma" w:hAnsi="Tahoma" w:cs="Tahoma"/>
          <w:b/>
          <w:bCs/>
          <w:sz w:val="22"/>
          <w:szCs w:val="22"/>
        </w:rPr>
      </w:pPr>
      <w:r w:rsidRPr="005C513C">
        <w:rPr>
          <w:rFonts w:ascii="Tahoma" w:hAnsi="Tahoma" w:cs="Tahoma"/>
          <w:b/>
          <w:bCs/>
          <w:sz w:val="22"/>
          <w:szCs w:val="22"/>
        </w:rPr>
        <w:lastRenderedPageBreak/>
        <w:t>DESCRIPCION DEL PROCEDIMIENTO</w:t>
      </w:r>
      <w:r w:rsidR="0081341B" w:rsidRPr="005C513C">
        <w:rPr>
          <w:rFonts w:ascii="Tahoma" w:hAnsi="Tahoma" w:cs="Tahoma"/>
          <w:b/>
          <w:bCs/>
          <w:sz w:val="22"/>
          <w:szCs w:val="22"/>
        </w:rPr>
        <w:t xml:space="preserve"> </w:t>
      </w:r>
    </w:p>
    <w:tbl>
      <w:tblPr>
        <w:tblW w:w="11057"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2410"/>
        <w:gridCol w:w="4253"/>
        <w:gridCol w:w="1134"/>
        <w:gridCol w:w="1417"/>
        <w:gridCol w:w="1418"/>
      </w:tblGrid>
      <w:tr w:rsidR="001F0B91" w:rsidRPr="00214813" w14:paraId="0542344D" w14:textId="56437EC8" w:rsidTr="008070D3">
        <w:trPr>
          <w:trHeight w:val="427"/>
        </w:trPr>
        <w:tc>
          <w:tcPr>
            <w:tcW w:w="425" w:type="dxa"/>
            <w:vAlign w:val="center"/>
          </w:tcPr>
          <w:p w14:paraId="2D53B8B4" w14:textId="643BA806" w:rsidR="00EC5561" w:rsidRPr="00E51AB4" w:rsidRDefault="00EC5561" w:rsidP="00E213A1">
            <w:pPr>
              <w:jc w:val="center"/>
              <w:rPr>
                <w:rFonts w:ascii="Tahoma" w:hAnsi="Tahoma" w:cs="Tahoma"/>
                <w:b/>
                <w:bCs/>
                <w:sz w:val="18"/>
                <w:szCs w:val="18"/>
              </w:rPr>
            </w:pPr>
            <w:r w:rsidRPr="00E51AB4">
              <w:rPr>
                <w:rFonts w:ascii="Tahoma" w:hAnsi="Tahoma" w:cs="Tahoma"/>
                <w:b/>
                <w:bCs/>
                <w:sz w:val="18"/>
                <w:szCs w:val="18"/>
              </w:rPr>
              <w:t>Nº</w:t>
            </w:r>
          </w:p>
        </w:tc>
        <w:tc>
          <w:tcPr>
            <w:tcW w:w="2410" w:type="dxa"/>
            <w:vAlign w:val="center"/>
          </w:tcPr>
          <w:p w14:paraId="7FE1A60E" w14:textId="66104F27" w:rsidR="00EC5561" w:rsidRPr="00214813" w:rsidRDefault="009472C7" w:rsidP="00DE7734">
            <w:pPr>
              <w:jc w:val="center"/>
              <w:rPr>
                <w:rFonts w:ascii="Tahoma" w:hAnsi="Tahoma" w:cs="Tahoma"/>
                <w:b/>
                <w:bCs/>
                <w:sz w:val="16"/>
                <w:szCs w:val="16"/>
              </w:rPr>
            </w:pPr>
            <w:r>
              <w:rPr>
                <w:rFonts w:ascii="Tahoma" w:hAnsi="Tahoma" w:cs="Tahoma"/>
                <w:b/>
                <w:bCs/>
                <w:sz w:val="16"/>
                <w:szCs w:val="16"/>
              </w:rPr>
              <w:t>ACTIVIDAD</w:t>
            </w:r>
          </w:p>
        </w:tc>
        <w:tc>
          <w:tcPr>
            <w:tcW w:w="4253" w:type="dxa"/>
            <w:shd w:val="clear" w:color="auto" w:fill="auto"/>
            <w:vAlign w:val="center"/>
          </w:tcPr>
          <w:p w14:paraId="0EAC7108" w14:textId="366784EE" w:rsidR="00EC5561" w:rsidRPr="00214813" w:rsidRDefault="004B2B39" w:rsidP="00E213A1">
            <w:pPr>
              <w:jc w:val="center"/>
              <w:rPr>
                <w:rFonts w:ascii="Tahoma" w:hAnsi="Tahoma" w:cs="Tahoma"/>
                <w:b/>
                <w:bCs/>
                <w:sz w:val="16"/>
                <w:szCs w:val="16"/>
              </w:rPr>
            </w:pPr>
            <w:r w:rsidRPr="00214813">
              <w:rPr>
                <w:rFonts w:ascii="Tahoma" w:hAnsi="Tahoma" w:cs="Tahoma"/>
                <w:b/>
                <w:bCs/>
                <w:sz w:val="16"/>
                <w:szCs w:val="16"/>
              </w:rPr>
              <w:t xml:space="preserve">INSTRUCCIONES </w:t>
            </w:r>
          </w:p>
        </w:tc>
        <w:tc>
          <w:tcPr>
            <w:tcW w:w="1134" w:type="dxa"/>
            <w:shd w:val="clear" w:color="auto" w:fill="auto"/>
            <w:vAlign w:val="center"/>
          </w:tcPr>
          <w:p w14:paraId="087902D2" w14:textId="11B82151" w:rsidR="00EC5561" w:rsidRPr="00214813" w:rsidRDefault="004B2B39" w:rsidP="00E213A1">
            <w:pPr>
              <w:jc w:val="center"/>
              <w:rPr>
                <w:rFonts w:ascii="Tahoma" w:hAnsi="Tahoma" w:cs="Tahoma"/>
                <w:b/>
                <w:bCs/>
                <w:sz w:val="16"/>
                <w:szCs w:val="16"/>
              </w:rPr>
            </w:pPr>
            <w:r w:rsidRPr="00214813">
              <w:rPr>
                <w:rFonts w:ascii="Tahoma" w:hAnsi="Tahoma" w:cs="Tahoma"/>
                <w:b/>
                <w:bCs/>
                <w:sz w:val="16"/>
                <w:szCs w:val="16"/>
              </w:rPr>
              <w:t xml:space="preserve">TIEMPO DE EJECUCION </w:t>
            </w:r>
            <w:r w:rsidR="00EC5561" w:rsidRPr="00214813">
              <w:rPr>
                <w:rFonts w:ascii="Tahoma" w:hAnsi="Tahoma" w:cs="Tahoma"/>
                <w:b/>
                <w:bCs/>
                <w:sz w:val="16"/>
                <w:szCs w:val="16"/>
              </w:rPr>
              <w:t xml:space="preserve"> </w:t>
            </w:r>
          </w:p>
        </w:tc>
        <w:tc>
          <w:tcPr>
            <w:tcW w:w="1417" w:type="dxa"/>
            <w:shd w:val="clear" w:color="auto" w:fill="auto"/>
            <w:vAlign w:val="center"/>
          </w:tcPr>
          <w:p w14:paraId="256DEDA2" w14:textId="17888622" w:rsidR="00EC5561" w:rsidRPr="00214813" w:rsidRDefault="004B2B39" w:rsidP="00E213A1">
            <w:pPr>
              <w:jc w:val="center"/>
              <w:rPr>
                <w:rFonts w:ascii="Tahoma" w:hAnsi="Tahoma" w:cs="Tahoma"/>
                <w:b/>
                <w:bCs/>
                <w:sz w:val="16"/>
                <w:szCs w:val="16"/>
              </w:rPr>
            </w:pPr>
            <w:r w:rsidRPr="00214813">
              <w:rPr>
                <w:rFonts w:ascii="Tahoma" w:hAnsi="Tahoma" w:cs="Tahoma"/>
                <w:b/>
                <w:bCs/>
                <w:sz w:val="16"/>
                <w:szCs w:val="16"/>
              </w:rPr>
              <w:t>RESPONSABLE</w:t>
            </w:r>
          </w:p>
        </w:tc>
        <w:tc>
          <w:tcPr>
            <w:tcW w:w="1418" w:type="dxa"/>
          </w:tcPr>
          <w:p w14:paraId="7663AFA5" w14:textId="209B50BF" w:rsidR="00EC5561" w:rsidRPr="00214813" w:rsidRDefault="004B2B39" w:rsidP="00E213A1">
            <w:pPr>
              <w:jc w:val="center"/>
              <w:rPr>
                <w:rFonts w:ascii="Tahoma" w:hAnsi="Tahoma" w:cs="Tahoma"/>
                <w:b/>
                <w:bCs/>
                <w:sz w:val="16"/>
                <w:szCs w:val="16"/>
              </w:rPr>
            </w:pPr>
            <w:r w:rsidRPr="00214813">
              <w:rPr>
                <w:rFonts w:ascii="Tahoma" w:hAnsi="Tahoma" w:cs="Tahoma"/>
                <w:b/>
                <w:bCs/>
                <w:sz w:val="16"/>
                <w:szCs w:val="16"/>
              </w:rPr>
              <w:t>FORMATO</w:t>
            </w:r>
          </w:p>
        </w:tc>
      </w:tr>
      <w:tr w:rsidR="001F0B91" w:rsidRPr="001D6291" w14:paraId="10AA966E" w14:textId="44FCDCF8" w:rsidTr="008070D3">
        <w:trPr>
          <w:trHeight w:val="213"/>
        </w:trPr>
        <w:tc>
          <w:tcPr>
            <w:tcW w:w="425" w:type="dxa"/>
            <w:vAlign w:val="center"/>
          </w:tcPr>
          <w:p w14:paraId="06DFF024" w14:textId="45AF139F" w:rsidR="00EC5561" w:rsidRPr="00E51AB4" w:rsidRDefault="00196C15" w:rsidP="00E213A1">
            <w:pPr>
              <w:pStyle w:val="Literal1"/>
              <w:numPr>
                <w:ilvl w:val="0"/>
                <w:numId w:val="0"/>
              </w:numPr>
              <w:jc w:val="center"/>
              <w:rPr>
                <w:rFonts w:ascii="Tahoma" w:hAnsi="Tahoma" w:cs="Tahoma"/>
                <w:sz w:val="18"/>
                <w:szCs w:val="18"/>
              </w:rPr>
            </w:pPr>
            <w:r>
              <w:rPr>
                <w:rFonts w:ascii="Tahoma" w:hAnsi="Tahoma" w:cs="Tahoma"/>
                <w:sz w:val="18"/>
                <w:szCs w:val="18"/>
              </w:rPr>
              <w:t>1.</w:t>
            </w:r>
          </w:p>
        </w:tc>
        <w:tc>
          <w:tcPr>
            <w:tcW w:w="2410" w:type="dxa"/>
            <w:vAlign w:val="center"/>
          </w:tcPr>
          <w:p w14:paraId="580C372B" w14:textId="1B684B7C" w:rsidR="00EC5561" w:rsidRPr="001D6291" w:rsidRDefault="00347D31" w:rsidP="007A5D3F">
            <w:pPr>
              <w:rPr>
                <w:rFonts w:ascii="Tahoma" w:hAnsi="Tahoma" w:cs="Tahoma"/>
              </w:rPr>
            </w:pPr>
            <w:r w:rsidRPr="007355BB">
              <w:rPr>
                <w:rFonts w:ascii="Tahoma" w:hAnsi="Tahoma" w:cs="Tahoma"/>
                <w:noProof/>
                <w:lang w:val="es-CO" w:eastAsia="es-CO"/>
              </w:rPr>
              <mc:AlternateContent>
                <mc:Choice Requires="wps">
                  <w:drawing>
                    <wp:anchor distT="0" distB="0" distL="114300" distR="114300" simplePos="0" relativeHeight="251653632" behindDoc="0" locked="0" layoutInCell="1" allowOverlap="1" wp14:anchorId="22BDA2D7" wp14:editId="08DBADA6">
                      <wp:simplePos x="0" y="0"/>
                      <wp:positionH relativeFrom="column">
                        <wp:posOffset>-15875</wp:posOffset>
                      </wp:positionH>
                      <wp:positionV relativeFrom="paragraph">
                        <wp:posOffset>108585</wp:posOffset>
                      </wp:positionV>
                      <wp:extent cx="1471295" cy="523875"/>
                      <wp:effectExtent l="0" t="0" r="14605" b="28575"/>
                      <wp:wrapNone/>
                      <wp:docPr id="9" name="9 Rectángulo"/>
                      <wp:cNvGraphicFramePr/>
                      <a:graphic xmlns:a="http://schemas.openxmlformats.org/drawingml/2006/main">
                        <a:graphicData uri="http://schemas.microsoft.com/office/word/2010/wordprocessingShape">
                          <wps:wsp>
                            <wps:cNvSpPr/>
                            <wps:spPr>
                              <a:xfrm>
                                <a:off x="0" y="0"/>
                                <a:ext cx="1471295" cy="52387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EC7F314" w14:textId="04E2BAB4" w:rsidR="00347D31" w:rsidRPr="009472C7" w:rsidRDefault="00347D31" w:rsidP="00347D31">
                                  <w:pPr>
                                    <w:jc w:val="center"/>
                                    <w:rPr>
                                      <w:rFonts w:ascii="Tahoma" w:hAnsi="Tahoma" w:cs="Tahoma"/>
                                      <w:lang w:val="es-CO"/>
                                    </w:rPr>
                                  </w:pPr>
                                  <w:r>
                                    <w:rPr>
                                      <w:rFonts w:ascii="Tahoma" w:hAnsi="Tahoma" w:cs="Tahoma"/>
                                      <w:lang w:val="es-CO"/>
                                    </w:rPr>
                                    <w:t xml:space="preserve">Solicitar </w:t>
                                  </w:r>
                                  <w:r w:rsidRPr="009472C7">
                                    <w:rPr>
                                      <w:rFonts w:ascii="Tahoma" w:hAnsi="Tahoma" w:cs="Tahoma"/>
                                      <w:lang w:val="es-CO"/>
                                    </w:rPr>
                                    <w:t>Certificado de saldo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BDA2D7" id="9 Rectángulo" o:spid="_x0000_s1026" style="position:absolute;left:0;text-align:left;margin-left:-1.25pt;margin-top:8.55pt;width:115.85pt;height:41.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" fillcolor="window" strokecolor="windowText" strokeweight="1pt">
                      <v:textbox>
                        <w:txbxContent>
                          <w:p w14:paraId="5EC7F314" w14:textId="04E2BAB4" w:rsidR="00347D31" w:rsidRPr="009472C7" w:rsidRDefault="00347D31" w:rsidP="00347D31">
                            <w:pPr>
                              <w:jc w:val="center"/>
                              <w:rPr>
                                <w:rFonts w:ascii="Tahoma" w:hAnsi="Tahoma" w:cs="Tahoma"/>
                                <w:lang w:val="es-CO"/>
                              </w:rPr>
                            </w:pPr>
                            <w:r>
                              <w:rPr>
                                <w:rFonts w:ascii="Tahoma" w:hAnsi="Tahoma" w:cs="Tahoma"/>
                                <w:lang w:val="es-CO"/>
                              </w:rPr>
                              <w:t xml:space="preserve">Solicitar </w:t>
                            </w:r>
                            <w:r w:rsidRPr="009472C7">
                              <w:rPr>
                                <w:rFonts w:ascii="Tahoma" w:hAnsi="Tahoma" w:cs="Tahoma"/>
                                <w:lang w:val="es-CO"/>
                              </w:rPr>
                              <w:t>Certificado de saldo</w:t>
                            </w:r>
                          </w:p>
                        </w:txbxContent>
                      </v:textbox>
                    </v:rect>
                  </w:pict>
                </mc:Fallback>
              </mc:AlternateContent>
            </w:r>
          </w:p>
        </w:tc>
        <w:tc>
          <w:tcPr>
            <w:tcW w:w="4253" w:type="dxa"/>
            <w:shd w:val="clear" w:color="auto" w:fill="auto"/>
            <w:vAlign w:val="center"/>
          </w:tcPr>
          <w:p w14:paraId="1EFAE756" w14:textId="281F12BB" w:rsidR="005C513C" w:rsidRPr="001D6291" w:rsidRDefault="00E674B4" w:rsidP="00C85476">
            <w:pPr>
              <w:rPr>
                <w:rFonts w:ascii="Tahoma" w:hAnsi="Tahoma" w:cs="Tahoma"/>
              </w:rPr>
            </w:pPr>
            <w:r w:rsidRPr="001D6291">
              <w:rPr>
                <w:rFonts w:ascii="Tahoma" w:hAnsi="Tahoma" w:cs="Tahoma"/>
                <w:b/>
                <w:color w:val="000000"/>
              </w:rPr>
              <w:t>Instrucción 1</w:t>
            </w:r>
            <w:r w:rsidRPr="001D6291">
              <w:rPr>
                <w:rFonts w:ascii="Tahoma" w:hAnsi="Tahoma" w:cs="Tahoma"/>
                <w:color w:val="000000"/>
              </w:rPr>
              <w:t xml:space="preserve">: </w:t>
            </w:r>
            <w:r w:rsidR="004B2B39" w:rsidRPr="001D6291">
              <w:rPr>
                <w:rFonts w:ascii="Tahoma" w:hAnsi="Tahoma" w:cs="Tahoma"/>
              </w:rPr>
              <w:t xml:space="preserve">El </w:t>
            </w:r>
            <w:r w:rsidR="00260566" w:rsidRPr="001D6291">
              <w:rPr>
                <w:rFonts w:ascii="Tahoma" w:hAnsi="Tahoma" w:cs="Tahoma"/>
              </w:rPr>
              <w:t xml:space="preserve">Funcionario </w:t>
            </w:r>
            <w:r w:rsidR="0058183F" w:rsidRPr="001D6291">
              <w:rPr>
                <w:rFonts w:ascii="Tahoma" w:hAnsi="Tahoma" w:cs="Tahoma"/>
              </w:rPr>
              <w:t xml:space="preserve">que requiere el </w:t>
            </w:r>
            <w:r w:rsidR="004A6F38" w:rsidRPr="001D6291">
              <w:rPr>
                <w:rFonts w:ascii="Tahoma" w:hAnsi="Tahoma" w:cs="Tahoma"/>
              </w:rPr>
              <w:t>trámite</w:t>
            </w:r>
            <w:r w:rsidR="0058183F" w:rsidRPr="001D6291">
              <w:rPr>
                <w:rFonts w:ascii="Tahoma" w:hAnsi="Tahoma" w:cs="Tahoma"/>
              </w:rPr>
              <w:t xml:space="preserve"> </w:t>
            </w:r>
            <w:r w:rsidR="00260566" w:rsidRPr="001D6291">
              <w:rPr>
                <w:rFonts w:ascii="Tahoma" w:hAnsi="Tahoma" w:cs="Tahoma"/>
              </w:rPr>
              <w:t>verificara el saldo de las cesantías</w:t>
            </w:r>
            <w:r w:rsidR="004B2B39" w:rsidRPr="001D6291">
              <w:rPr>
                <w:rFonts w:ascii="Tahoma" w:hAnsi="Tahoma" w:cs="Tahoma"/>
              </w:rPr>
              <w:t>,</w:t>
            </w:r>
            <w:r w:rsidR="00260566" w:rsidRPr="001D6291">
              <w:rPr>
                <w:rFonts w:ascii="Tahoma" w:hAnsi="Tahoma" w:cs="Tahoma"/>
              </w:rPr>
              <w:t xml:space="preserve"> ingresando a la página del Fondo Nacional del Ahorro o de su </w:t>
            </w:r>
            <w:r w:rsidR="0058183F" w:rsidRPr="001D6291">
              <w:rPr>
                <w:rFonts w:ascii="Tahoma" w:hAnsi="Tahoma" w:cs="Tahoma"/>
              </w:rPr>
              <w:t>A</w:t>
            </w:r>
            <w:r w:rsidR="00260566" w:rsidRPr="001D6291">
              <w:rPr>
                <w:rFonts w:ascii="Tahoma" w:hAnsi="Tahoma" w:cs="Tahoma"/>
              </w:rPr>
              <w:t>dministradora de  Cesantías privada</w:t>
            </w:r>
            <w:r w:rsidR="001E60F5" w:rsidRPr="001D6291">
              <w:rPr>
                <w:rFonts w:ascii="Tahoma" w:hAnsi="Tahoma" w:cs="Tahoma"/>
              </w:rPr>
              <w:t xml:space="preserve"> y aporta el certificado.</w:t>
            </w:r>
          </w:p>
        </w:tc>
        <w:tc>
          <w:tcPr>
            <w:tcW w:w="1134" w:type="dxa"/>
            <w:shd w:val="clear" w:color="auto" w:fill="auto"/>
            <w:vAlign w:val="center"/>
          </w:tcPr>
          <w:p w14:paraId="1A897F06" w14:textId="122DF5D5" w:rsidR="00EC5561" w:rsidRPr="001D6291" w:rsidRDefault="00B829AD" w:rsidP="006E0A3C">
            <w:pPr>
              <w:jc w:val="center"/>
              <w:rPr>
                <w:rFonts w:ascii="Tahoma" w:hAnsi="Tahoma" w:cs="Tahoma"/>
              </w:rPr>
            </w:pPr>
            <w:r w:rsidRPr="001D6291">
              <w:rPr>
                <w:rFonts w:ascii="Tahoma" w:hAnsi="Tahoma" w:cs="Tahoma"/>
              </w:rPr>
              <w:t>30 minutos</w:t>
            </w:r>
          </w:p>
        </w:tc>
        <w:tc>
          <w:tcPr>
            <w:tcW w:w="1417" w:type="dxa"/>
            <w:shd w:val="clear" w:color="auto" w:fill="auto"/>
            <w:vAlign w:val="center"/>
          </w:tcPr>
          <w:p w14:paraId="1E193E20" w14:textId="0C98BC36" w:rsidR="004A6F38" w:rsidRPr="001D6291" w:rsidRDefault="004A6F38" w:rsidP="006E0A3C">
            <w:pPr>
              <w:jc w:val="center"/>
              <w:rPr>
                <w:rFonts w:ascii="Tahoma" w:hAnsi="Tahoma" w:cs="Tahoma"/>
              </w:rPr>
            </w:pPr>
            <w:r w:rsidRPr="001D6291">
              <w:rPr>
                <w:rFonts w:ascii="Tahoma" w:hAnsi="Tahoma" w:cs="Tahoma"/>
              </w:rPr>
              <w:t>Funcionario</w:t>
            </w:r>
          </w:p>
          <w:p w14:paraId="27DAD1AD" w14:textId="58C223BC" w:rsidR="00EC5561" w:rsidRPr="006B23E7" w:rsidRDefault="006B23E7" w:rsidP="00B32ACB">
            <w:pPr>
              <w:jc w:val="center"/>
              <w:rPr>
                <w:rFonts w:ascii="Tahoma" w:hAnsi="Tahoma" w:cs="Tahoma"/>
              </w:rPr>
            </w:pPr>
            <w:r w:rsidRPr="006B23E7">
              <w:rPr>
                <w:rFonts w:ascii="Tahoma" w:hAnsi="Tahoma" w:cs="Tahoma"/>
              </w:rPr>
              <w:t xml:space="preserve"> </w:t>
            </w:r>
            <w:r w:rsidR="00B32ACB">
              <w:rPr>
                <w:rFonts w:ascii="Tahoma" w:hAnsi="Tahoma" w:cs="Tahoma"/>
              </w:rPr>
              <w:t>solicitante</w:t>
            </w:r>
          </w:p>
        </w:tc>
        <w:tc>
          <w:tcPr>
            <w:tcW w:w="1418" w:type="dxa"/>
          </w:tcPr>
          <w:p w14:paraId="3B4957BC" w14:textId="77777777" w:rsidR="001C233B" w:rsidRPr="00C85476" w:rsidRDefault="001C233B" w:rsidP="006E0A3C">
            <w:pPr>
              <w:jc w:val="center"/>
              <w:rPr>
                <w:rFonts w:ascii="Tahoma" w:hAnsi="Tahoma" w:cs="Tahoma"/>
              </w:rPr>
            </w:pPr>
          </w:p>
          <w:p w14:paraId="0B3994DD" w14:textId="77777777" w:rsidR="00C438A7" w:rsidRDefault="00C438A7" w:rsidP="001C233B">
            <w:pPr>
              <w:jc w:val="center"/>
              <w:rPr>
                <w:rFonts w:ascii="Tahoma" w:hAnsi="Tahoma" w:cs="Tahoma"/>
              </w:rPr>
            </w:pPr>
          </w:p>
          <w:p w14:paraId="33B5F3FB" w14:textId="207DD965" w:rsidR="004A6F38" w:rsidRPr="00C85476" w:rsidRDefault="004A6F38" w:rsidP="001C233B">
            <w:pPr>
              <w:jc w:val="center"/>
              <w:rPr>
                <w:rFonts w:ascii="Tahoma" w:hAnsi="Tahoma" w:cs="Tahoma"/>
              </w:rPr>
            </w:pPr>
            <w:r w:rsidRPr="00C85476">
              <w:rPr>
                <w:rFonts w:ascii="Tahoma" w:hAnsi="Tahoma" w:cs="Tahoma"/>
              </w:rPr>
              <w:t>Certificación el Fondo</w:t>
            </w:r>
          </w:p>
        </w:tc>
      </w:tr>
      <w:tr w:rsidR="00C438A7" w:rsidRPr="001D6291" w14:paraId="56D4E546" w14:textId="665DAE83" w:rsidTr="008070D3">
        <w:trPr>
          <w:trHeight w:val="213"/>
        </w:trPr>
        <w:tc>
          <w:tcPr>
            <w:tcW w:w="425" w:type="dxa"/>
            <w:vAlign w:val="center"/>
          </w:tcPr>
          <w:p w14:paraId="4ADB6452" w14:textId="7E849325" w:rsidR="00C438A7" w:rsidRPr="00E51AB4" w:rsidRDefault="00C438A7" w:rsidP="00E213A1">
            <w:pPr>
              <w:pStyle w:val="Literal1"/>
              <w:numPr>
                <w:ilvl w:val="0"/>
                <w:numId w:val="0"/>
              </w:numPr>
              <w:jc w:val="center"/>
              <w:rPr>
                <w:rFonts w:ascii="Tahoma" w:hAnsi="Tahoma" w:cs="Tahoma"/>
                <w:sz w:val="18"/>
                <w:szCs w:val="18"/>
              </w:rPr>
            </w:pPr>
            <w:r>
              <w:rPr>
                <w:rFonts w:ascii="Tahoma" w:hAnsi="Tahoma" w:cs="Tahoma"/>
                <w:sz w:val="18"/>
                <w:szCs w:val="18"/>
              </w:rPr>
              <w:t>2.</w:t>
            </w:r>
          </w:p>
        </w:tc>
        <w:tc>
          <w:tcPr>
            <w:tcW w:w="2410" w:type="dxa"/>
            <w:vAlign w:val="center"/>
          </w:tcPr>
          <w:p w14:paraId="5DA4826B" w14:textId="3E36FD00" w:rsidR="00C438A7" w:rsidRPr="001D6291" w:rsidRDefault="00C438A7" w:rsidP="00E213A1">
            <w:pPr>
              <w:rPr>
                <w:rFonts w:ascii="Tahoma" w:hAnsi="Tahoma" w:cs="Tahoma"/>
                <w:lang w:val="es-ES"/>
              </w:rPr>
            </w:pPr>
            <w:r w:rsidRPr="001D6291">
              <w:rPr>
                <w:rFonts w:ascii="Tahoma" w:hAnsi="Tahoma" w:cs="Tahoma"/>
                <w:noProof/>
                <w:lang w:val="es-CO" w:eastAsia="es-CO"/>
              </w:rPr>
              <mc:AlternateContent>
                <mc:Choice Requires="wps">
                  <w:drawing>
                    <wp:anchor distT="0" distB="0" distL="114300" distR="114300" simplePos="0" relativeHeight="251816448" behindDoc="0" locked="0" layoutInCell="1" allowOverlap="1" wp14:anchorId="5E94C65C" wp14:editId="6E2366D1">
                      <wp:simplePos x="0" y="0"/>
                      <wp:positionH relativeFrom="column">
                        <wp:posOffset>-15875</wp:posOffset>
                      </wp:positionH>
                      <wp:positionV relativeFrom="paragraph">
                        <wp:posOffset>45085</wp:posOffset>
                      </wp:positionV>
                      <wp:extent cx="1471295" cy="419100"/>
                      <wp:effectExtent l="0" t="0" r="14605" b="19050"/>
                      <wp:wrapNone/>
                      <wp:docPr id="8" name="Rectángulo 8"/>
                      <wp:cNvGraphicFramePr/>
                      <a:graphic xmlns:a="http://schemas.openxmlformats.org/drawingml/2006/main">
                        <a:graphicData uri="http://schemas.microsoft.com/office/word/2010/wordprocessingShape">
                          <wps:wsp>
                            <wps:cNvSpPr/>
                            <wps:spPr>
                              <a:xfrm>
                                <a:off x="0" y="0"/>
                                <a:ext cx="1471295" cy="419100"/>
                              </a:xfrm>
                              <a:prstGeom prst="rect">
                                <a:avLst/>
                              </a:prstGeom>
                            </wps:spPr>
                            <wps:style>
                              <a:lnRef idx="2">
                                <a:schemeClr val="dk1"/>
                              </a:lnRef>
                              <a:fillRef idx="1">
                                <a:schemeClr val="lt1"/>
                              </a:fillRef>
                              <a:effectRef idx="0">
                                <a:schemeClr val="dk1"/>
                              </a:effectRef>
                              <a:fontRef idx="minor">
                                <a:schemeClr val="dk1"/>
                              </a:fontRef>
                            </wps:style>
                            <wps:txbx>
                              <w:txbxContent>
                                <w:p w14:paraId="7F83C49C" w14:textId="4F0C59F2" w:rsidR="00C438A7" w:rsidRPr="009472C7" w:rsidRDefault="00C438A7" w:rsidP="007A5D3F">
                                  <w:pPr>
                                    <w:jc w:val="center"/>
                                    <w:rPr>
                                      <w:rFonts w:ascii="Tahoma" w:hAnsi="Tahoma" w:cs="Tahoma"/>
                                      <w:lang w:val="es-CO"/>
                                    </w:rPr>
                                  </w:pPr>
                                  <w:r>
                                    <w:rPr>
                                      <w:rFonts w:ascii="Tahoma" w:hAnsi="Tahoma" w:cs="Tahoma"/>
                                      <w:lang w:val="es-CO"/>
                                    </w:rPr>
                                    <w:t xml:space="preserve">Radicar la </w:t>
                                  </w:r>
                                  <w:r w:rsidRPr="009472C7">
                                    <w:rPr>
                                      <w:rFonts w:ascii="Tahoma" w:hAnsi="Tahoma" w:cs="Tahoma"/>
                                      <w:lang w:val="es-CO"/>
                                    </w:rPr>
                                    <w:t xml:space="preserve"> Solicitud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94C65C" id="Rectángulo 8" o:spid="_x0000_s1027" style="position:absolute;left:0;text-align:left;margin-left:-1.25pt;margin-top:3.55pt;width:115.85pt;height:33pt;z-index:25181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" fillcolor="white [3201]" strokecolor="black [3200]" strokeweight="1pt">
                      <v:textbox>
                        <w:txbxContent>
                          <w:p w14:paraId="7F83C49C" w14:textId="4F0C59F2" w:rsidR="00C438A7" w:rsidRPr="009472C7" w:rsidRDefault="00C438A7" w:rsidP="007A5D3F">
                            <w:pPr>
                              <w:jc w:val="center"/>
                              <w:rPr>
                                <w:rFonts w:ascii="Tahoma" w:hAnsi="Tahoma" w:cs="Tahoma"/>
                                <w:lang w:val="es-CO"/>
                              </w:rPr>
                            </w:pPr>
                            <w:r>
                              <w:rPr>
                                <w:rFonts w:ascii="Tahoma" w:hAnsi="Tahoma" w:cs="Tahoma"/>
                                <w:lang w:val="es-CO"/>
                              </w:rPr>
                              <w:t xml:space="preserve">Radicar la </w:t>
                            </w:r>
                            <w:r w:rsidRPr="009472C7">
                              <w:rPr>
                                <w:rFonts w:ascii="Tahoma" w:hAnsi="Tahoma" w:cs="Tahoma"/>
                                <w:lang w:val="es-CO"/>
                              </w:rPr>
                              <w:t xml:space="preserve"> Solicitud</w:t>
                            </w:r>
                          </w:p>
                        </w:txbxContent>
                      </v:textbox>
                    </v:rect>
                  </w:pict>
                </mc:Fallback>
              </mc:AlternateContent>
            </w:r>
          </w:p>
        </w:tc>
        <w:tc>
          <w:tcPr>
            <w:tcW w:w="4253" w:type="dxa"/>
            <w:shd w:val="clear" w:color="auto" w:fill="auto"/>
            <w:vAlign w:val="center"/>
          </w:tcPr>
          <w:p w14:paraId="0B2C1A8A" w14:textId="0AEF6C14" w:rsidR="00C438A7" w:rsidRPr="001D6291" w:rsidRDefault="00C438A7" w:rsidP="00214813">
            <w:pPr>
              <w:rPr>
                <w:rFonts w:ascii="Tahoma" w:hAnsi="Tahoma" w:cs="Tahoma"/>
              </w:rPr>
            </w:pPr>
            <w:r w:rsidRPr="001D6291">
              <w:rPr>
                <w:rFonts w:ascii="Tahoma" w:hAnsi="Tahoma" w:cs="Tahoma"/>
                <w:b/>
                <w:color w:val="000000"/>
              </w:rPr>
              <w:t>Instrucción 1</w:t>
            </w:r>
            <w:r w:rsidRPr="001D6291">
              <w:rPr>
                <w:rFonts w:ascii="Tahoma" w:hAnsi="Tahoma" w:cs="Tahoma"/>
                <w:color w:val="000000"/>
              </w:rPr>
              <w:t xml:space="preserve">: </w:t>
            </w:r>
            <w:r w:rsidRPr="001D6291">
              <w:rPr>
                <w:rFonts w:ascii="Tahoma" w:hAnsi="Tahoma" w:cs="Tahoma"/>
                <w:lang w:val="es-ES"/>
              </w:rPr>
              <w:t>En</w:t>
            </w:r>
            <w:r w:rsidRPr="001D6291">
              <w:rPr>
                <w:rFonts w:ascii="Tahoma" w:hAnsi="Tahoma" w:cs="Tahoma"/>
              </w:rPr>
              <w:t xml:space="preserve"> la ventanilla de la Contraloría Departamental del Tolima se radica la solicitud con los soportes establecidos por la Ley.</w:t>
            </w:r>
          </w:p>
        </w:tc>
        <w:tc>
          <w:tcPr>
            <w:tcW w:w="1134" w:type="dxa"/>
            <w:vMerge w:val="restart"/>
            <w:shd w:val="clear" w:color="auto" w:fill="auto"/>
            <w:vAlign w:val="center"/>
          </w:tcPr>
          <w:p w14:paraId="0B5CC958" w14:textId="3102B1BB" w:rsidR="00C438A7" w:rsidRPr="007355BB" w:rsidRDefault="00C438A7" w:rsidP="00C438A7">
            <w:pPr>
              <w:jc w:val="center"/>
              <w:rPr>
                <w:rFonts w:ascii="Tahoma" w:hAnsi="Tahoma" w:cs="Tahoma"/>
              </w:rPr>
            </w:pPr>
            <w:r w:rsidRPr="001D6291">
              <w:rPr>
                <w:rFonts w:ascii="Tahoma" w:hAnsi="Tahoma" w:cs="Tahoma"/>
              </w:rPr>
              <w:t>Un (</w:t>
            </w:r>
            <w:r>
              <w:rPr>
                <w:rFonts w:ascii="Tahoma" w:hAnsi="Tahoma" w:cs="Tahoma"/>
              </w:rPr>
              <w:t>0</w:t>
            </w:r>
            <w:r w:rsidRPr="001D6291">
              <w:rPr>
                <w:rFonts w:ascii="Tahoma" w:hAnsi="Tahoma" w:cs="Tahoma"/>
              </w:rPr>
              <w:t xml:space="preserve">1) </w:t>
            </w:r>
          </w:p>
          <w:p w14:paraId="01A4F975" w14:textId="77777777" w:rsidR="00C438A7" w:rsidRPr="007355BB" w:rsidRDefault="00C438A7" w:rsidP="006E0A3C">
            <w:pPr>
              <w:jc w:val="center"/>
              <w:rPr>
                <w:rFonts w:ascii="Tahoma" w:hAnsi="Tahoma" w:cs="Tahoma"/>
              </w:rPr>
            </w:pPr>
          </w:p>
          <w:p w14:paraId="3602E78A" w14:textId="7DFFF846" w:rsidR="00C438A7" w:rsidRPr="001D6291" w:rsidRDefault="00C438A7" w:rsidP="006E0A3C">
            <w:pPr>
              <w:jc w:val="center"/>
              <w:rPr>
                <w:rFonts w:ascii="Tahoma" w:hAnsi="Tahoma" w:cs="Tahoma"/>
              </w:rPr>
            </w:pPr>
          </w:p>
        </w:tc>
        <w:tc>
          <w:tcPr>
            <w:tcW w:w="1417" w:type="dxa"/>
            <w:shd w:val="clear" w:color="auto" w:fill="auto"/>
            <w:vAlign w:val="center"/>
          </w:tcPr>
          <w:p w14:paraId="2AE1BEDC" w14:textId="5E2567D7" w:rsidR="00C438A7" w:rsidRDefault="00C438A7" w:rsidP="006E0A3C">
            <w:pPr>
              <w:jc w:val="center"/>
              <w:rPr>
                <w:rFonts w:ascii="Tahoma" w:hAnsi="Tahoma" w:cs="Tahoma"/>
                <w:lang w:val="es-ES"/>
              </w:rPr>
            </w:pPr>
            <w:r w:rsidRPr="001D6291">
              <w:rPr>
                <w:rFonts w:ascii="Tahoma" w:hAnsi="Tahoma" w:cs="Tahoma"/>
                <w:lang w:val="es-ES"/>
              </w:rPr>
              <w:t>Funcionario</w:t>
            </w:r>
          </w:p>
          <w:p w14:paraId="287976F2" w14:textId="5C0D79F2" w:rsidR="00C438A7" w:rsidRPr="001D6291" w:rsidRDefault="00C438A7" w:rsidP="006E0A3C">
            <w:pPr>
              <w:jc w:val="center"/>
              <w:rPr>
                <w:rFonts w:ascii="Tahoma" w:hAnsi="Tahoma" w:cs="Tahoma"/>
                <w:lang w:val="es-ES"/>
              </w:rPr>
            </w:pPr>
            <w:r>
              <w:rPr>
                <w:rFonts w:ascii="Tahoma" w:hAnsi="Tahoma" w:cs="Tahoma"/>
                <w:lang w:val="es-ES"/>
              </w:rPr>
              <w:t>ventanilla</w:t>
            </w:r>
          </w:p>
        </w:tc>
        <w:tc>
          <w:tcPr>
            <w:tcW w:w="1418" w:type="dxa"/>
          </w:tcPr>
          <w:p w14:paraId="3D4BEECA" w14:textId="77777777" w:rsidR="00C438A7" w:rsidRDefault="00C438A7" w:rsidP="006E0A3C">
            <w:pPr>
              <w:jc w:val="center"/>
              <w:rPr>
                <w:rFonts w:ascii="Tahoma" w:hAnsi="Tahoma" w:cs="Tahoma"/>
                <w:lang w:val="es-ES"/>
              </w:rPr>
            </w:pPr>
          </w:p>
          <w:p w14:paraId="32FCB8A0" w14:textId="041B25DD" w:rsidR="00C438A7" w:rsidRPr="001D6291" w:rsidRDefault="00C438A7" w:rsidP="006E0A3C">
            <w:pPr>
              <w:jc w:val="center"/>
              <w:rPr>
                <w:rFonts w:ascii="Tahoma" w:hAnsi="Tahoma" w:cs="Tahoma"/>
                <w:lang w:val="es-ES"/>
              </w:rPr>
            </w:pPr>
            <w:r>
              <w:rPr>
                <w:rFonts w:ascii="Tahoma" w:hAnsi="Tahoma" w:cs="Tahoma"/>
                <w:lang w:val="es-ES"/>
              </w:rPr>
              <w:t>S</w:t>
            </w:r>
            <w:r w:rsidRPr="001D6291">
              <w:rPr>
                <w:rFonts w:ascii="Tahoma" w:hAnsi="Tahoma" w:cs="Tahoma"/>
                <w:lang w:val="es-ES"/>
              </w:rPr>
              <w:t>olicitud escrita y soportes</w:t>
            </w:r>
          </w:p>
        </w:tc>
      </w:tr>
      <w:tr w:rsidR="00C438A7" w:rsidRPr="00E51AB4" w14:paraId="3AADE5CC" w14:textId="24438E38" w:rsidTr="008070D3">
        <w:trPr>
          <w:trHeight w:val="213"/>
        </w:trPr>
        <w:tc>
          <w:tcPr>
            <w:tcW w:w="425" w:type="dxa"/>
            <w:vAlign w:val="center"/>
          </w:tcPr>
          <w:p w14:paraId="049E255F" w14:textId="7728DCC8" w:rsidR="00C438A7" w:rsidRPr="00E51AB4" w:rsidRDefault="00C438A7" w:rsidP="00E213A1">
            <w:pPr>
              <w:pStyle w:val="Literal1"/>
              <w:numPr>
                <w:ilvl w:val="0"/>
                <w:numId w:val="0"/>
              </w:numPr>
              <w:jc w:val="center"/>
              <w:rPr>
                <w:rFonts w:ascii="Tahoma" w:hAnsi="Tahoma" w:cs="Tahoma"/>
                <w:sz w:val="18"/>
                <w:szCs w:val="18"/>
              </w:rPr>
            </w:pPr>
            <w:r>
              <w:rPr>
                <w:rFonts w:ascii="Tahoma" w:hAnsi="Tahoma" w:cs="Tahoma"/>
                <w:sz w:val="18"/>
                <w:szCs w:val="18"/>
              </w:rPr>
              <w:t>3.</w:t>
            </w:r>
          </w:p>
        </w:tc>
        <w:tc>
          <w:tcPr>
            <w:tcW w:w="2410" w:type="dxa"/>
            <w:vAlign w:val="center"/>
          </w:tcPr>
          <w:p w14:paraId="420C4F3B" w14:textId="0AA9EBEA" w:rsidR="00C438A7" w:rsidRPr="007355BB" w:rsidRDefault="00C438A7" w:rsidP="00E213A1">
            <w:pPr>
              <w:rPr>
                <w:rFonts w:ascii="Tahoma" w:hAnsi="Tahoma" w:cs="Tahoma"/>
                <w:lang w:val="es-ES"/>
              </w:rPr>
            </w:pPr>
            <w:r w:rsidRPr="007355BB">
              <w:rPr>
                <w:rFonts w:ascii="Tahoma" w:hAnsi="Tahoma" w:cs="Tahoma"/>
                <w:noProof/>
                <w:lang w:val="es-CO" w:eastAsia="es-CO"/>
              </w:rPr>
              <mc:AlternateContent>
                <mc:Choice Requires="wps">
                  <w:drawing>
                    <wp:anchor distT="0" distB="0" distL="114300" distR="114300" simplePos="0" relativeHeight="251817472" behindDoc="0" locked="0" layoutInCell="1" allowOverlap="1" wp14:anchorId="33CC2848" wp14:editId="1DF91970">
                      <wp:simplePos x="0" y="0"/>
                      <wp:positionH relativeFrom="column">
                        <wp:posOffset>-15875</wp:posOffset>
                      </wp:positionH>
                      <wp:positionV relativeFrom="paragraph">
                        <wp:posOffset>31750</wp:posOffset>
                      </wp:positionV>
                      <wp:extent cx="1471295" cy="523875"/>
                      <wp:effectExtent l="0" t="0" r="14605" b="28575"/>
                      <wp:wrapNone/>
                      <wp:docPr id="7" name="7 Rectángulo"/>
                      <wp:cNvGraphicFramePr/>
                      <a:graphic xmlns:a="http://schemas.openxmlformats.org/drawingml/2006/main">
                        <a:graphicData uri="http://schemas.microsoft.com/office/word/2010/wordprocessingShape">
                          <wps:wsp>
                            <wps:cNvSpPr/>
                            <wps:spPr>
                              <a:xfrm>
                                <a:off x="0" y="0"/>
                                <a:ext cx="1471295" cy="523875"/>
                              </a:xfrm>
                              <a:prstGeom prst="rect">
                                <a:avLst/>
                              </a:prstGeom>
                            </wps:spPr>
                            <wps:style>
                              <a:lnRef idx="2">
                                <a:schemeClr val="dk1"/>
                              </a:lnRef>
                              <a:fillRef idx="1">
                                <a:schemeClr val="lt1"/>
                              </a:fillRef>
                              <a:effectRef idx="0">
                                <a:schemeClr val="dk1"/>
                              </a:effectRef>
                              <a:fontRef idx="minor">
                                <a:schemeClr val="dk1"/>
                              </a:fontRef>
                            </wps:style>
                            <wps:txbx>
                              <w:txbxContent>
                                <w:p w14:paraId="26052BEC" w14:textId="5B759AE0" w:rsidR="00C438A7" w:rsidRPr="009472C7" w:rsidRDefault="00C438A7" w:rsidP="00E93B8A">
                                  <w:pPr>
                                    <w:jc w:val="center"/>
                                    <w:rPr>
                                      <w:rFonts w:ascii="Tahoma" w:hAnsi="Tahoma" w:cs="Tahoma"/>
                                      <w:lang w:val="es-CO"/>
                                    </w:rPr>
                                  </w:pPr>
                                  <w:r>
                                    <w:rPr>
                                      <w:rFonts w:ascii="Tahoma" w:hAnsi="Tahoma" w:cs="Tahoma"/>
                                      <w:lang w:val="es-CO"/>
                                    </w:rPr>
                                    <w:t xml:space="preserve">Revisar la </w:t>
                                  </w:r>
                                  <w:r w:rsidRPr="009472C7">
                                    <w:rPr>
                                      <w:rFonts w:ascii="Tahoma" w:hAnsi="Tahoma" w:cs="Tahoma"/>
                                      <w:lang w:val="es-CO"/>
                                    </w:rPr>
                                    <w:t xml:space="preserve">documentación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CC2848" id="7 Rectángulo" o:spid="_x0000_s1028" style="position:absolute;left:0;text-align:left;margin-left:-1.25pt;margin-top:2.5pt;width:115.85pt;height:41.25pt;z-index:2518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" fillcolor="white [3201]" strokecolor="black [3200]" strokeweight="1pt">
                      <v:textbox>
                        <w:txbxContent>
                          <w:p w14:paraId="26052BEC" w14:textId="5B759AE0" w:rsidR="00C438A7" w:rsidRPr="009472C7" w:rsidRDefault="00C438A7" w:rsidP="00E93B8A">
                            <w:pPr>
                              <w:jc w:val="center"/>
                              <w:rPr>
                                <w:rFonts w:ascii="Tahoma" w:hAnsi="Tahoma" w:cs="Tahoma"/>
                                <w:lang w:val="es-CO"/>
                              </w:rPr>
                            </w:pPr>
                            <w:r>
                              <w:rPr>
                                <w:rFonts w:ascii="Tahoma" w:hAnsi="Tahoma" w:cs="Tahoma"/>
                                <w:lang w:val="es-CO"/>
                              </w:rPr>
                              <w:t xml:space="preserve">Revisar la </w:t>
                            </w:r>
                            <w:r w:rsidRPr="009472C7">
                              <w:rPr>
                                <w:rFonts w:ascii="Tahoma" w:hAnsi="Tahoma" w:cs="Tahoma"/>
                                <w:lang w:val="es-CO"/>
                              </w:rPr>
                              <w:t xml:space="preserve">documentación </w:t>
                            </w:r>
                          </w:p>
                        </w:txbxContent>
                      </v:textbox>
                    </v:rect>
                  </w:pict>
                </mc:Fallback>
              </mc:AlternateContent>
            </w:r>
          </w:p>
        </w:tc>
        <w:tc>
          <w:tcPr>
            <w:tcW w:w="4253" w:type="dxa"/>
            <w:shd w:val="clear" w:color="auto" w:fill="auto"/>
            <w:vAlign w:val="center"/>
          </w:tcPr>
          <w:p w14:paraId="6D485A3B" w14:textId="4B1E68A6" w:rsidR="00C438A7" w:rsidRPr="007355BB" w:rsidRDefault="00C438A7" w:rsidP="00C85476">
            <w:pPr>
              <w:rPr>
                <w:rFonts w:ascii="Tahoma" w:hAnsi="Tahoma" w:cs="Tahoma"/>
              </w:rPr>
            </w:pPr>
            <w:r w:rsidRPr="007355BB">
              <w:rPr>
                <w:rFonts w:ascii="Tahoma" w:hAnsi="Tahoma" w:cs="Tahoma"/>
                <w:b/>
                <w:color w:val="000000"/>
              </w:rPr>
              <w:t>Instrucción 1</w:t>
            </w:r>
            <w:r w:rsidRPr="007355BB">
              <w:rPr>
                <w:rFonts w:ascii="Tahoma" w:hAnsi="Tahoma" w:cs="Tahoma"/>
                <w:color w:val="000000"/>
              </w:rPr>
              <w:t xml:space="preserve">: </w:t>
            </w:r>
            <w:r w:rsidRPr="007355BB">
              <w:rPr>
                <w:rFonts w:ascii="Tahoma" w:hAnsi="Tahoma" w:cs="Tahoma"/>
              </w:rPr>
              <w:t xml:space="preserve">El funcionario encargado debe revisar que la documentación  allegada  </w:t>
            </w:r>
            <w:r>
              <w:rPr>
                <w:rFonts w:ascii="Tahoma" w:hAnsi="Tahoma" w:cs="Tahoma"/>
              </w:rPr>
              <w:t>esté</w:t>
            </w:r>
            <w:r w:rsidRPr="007355BB">
              <w:rPr>
                <w:rFonts w:ascii="Tahoma" w:hAnsi="Tahoma" w:cs="Tahoma"/>
              </w:rPr>
              <w:t xml:space="preserve"> completo y legible,</w:t>
            </w:r>
            <w:r>
              <w:rPr>
                <w:rFonts w:ascii="Tahoma" w:hAnsi="Tahoma" w:cs="Tahoma"/>
              </w:rPr>
              <w:t xml:space="preserve"> de</w:t>
            </w:r>
            <w:r w:rsidRPr="007355BB">
              <w:rPr>
                <w:rFonts w:ascii="Tahoma" w:hAnsi="Tahoma" w:cs="Tahoma"/>
              </w:rPr>
              <w:t xml:space="preserve"> lo contrario se devolverá para qu</w:t>
            </w:r>
            <w:r>
              <w:rPr>
                <w:rFonts w:ascii="Tahoma" w:hAnsi="Tahoma" w:cs="Tahoma"/>
              </w:rPr>
              <w:t xml:space="preserve">e el interesado en un término no </w:t>
            </w:r>
            <w:r w:rsidRPr="007355BB">
              <w:rPr>
                <w:rFonts w:ascii="Tahoma" w:hAnsi="Tahoma" w:cs="Tahoma"/>
              </w:rPr>
              <w:t xml:space="preserve"> Superior de tres (3) días allegue los documentos pertinentes. </w:t>
            </w:r>
          </w:p>
        </w:tc>
        <w:tc>
          <w:tcPr>
            <w:tcW w:w="1134" w:type="dxa"/>
            <w:vMerge/>
            <w:shd w:val="clear" w:color="auto" w:fill="auto"/>
            <w:vAlign w:val="center"/>
          </w:tcPr>
          <w:p w14:paraId="0BBA746F" w14:textId="09A0EF10" w:rsidR="00C438A7" w:rsidRPr="007355BB" w:rsidRDefault="00C438A7" w:rsidP="006E0A3C">
            <w:pPr>
              <w:jc w:val="center"/>
              <w:rPr>
                <w:rFonts w:ascii="Tahoma" w:hAnsi="Tahoma" w:cs="Tahoma"/>
              </w:rPr>
            </w:pPr>
          </w:p>
        </w:tc>
        <w:tc>
          <w:tcPr>
            <w:tcW w:w="1417" w:type="dxa"/>
            <w:shd w:val="clear" w:color="auto" w:fill="auto"/>
            <w:vAlign w:val="center"/>
          </w:tcPr>
          <w:p w14:paraId="0B11887D" w14:textId="0C1BE4DD" w:rsidR="00C438A7" w:rsidRPr="006B23E7" w:rsidRDefault="00C438A7" w:rsidP="006E0A3C">
            <w:pPr>
              <w:jc w:val="center"/>
              <w:rPr>
                <w:rFonts w:ascii="Tahoma" w:hAnsi="Tahoma" w:cs="Tahoma"/>
                <w:lang w:val="es-ES"/>
              </w:rPr>
            </w:pPr>
            <w:r>
              <w:rPr>
                <w:rFonts w:ascii="Tahoma" w:hAnsi="Tahoma" w:cs="Tahoma"/>
              </w:rPr>
              <w:t>funcionario</w:t>
            </w:r>
            <w:r w:rsidRPr="006B23E7">
              <w:rPr>
                <w:rFonts w:ascii="Tahoma" w:hAnsi="Tahoma" w:cs="Tahoma"/>
              </w:rPr>
              <w:t xml:space="preserve">  </w:t>
            </w:r>
            <w:r>
              <w:rPr>
                <w:rFonts w:ascii="Tahoma" w:hAnsi="Tahoma" w:cs="Tahoma"/>
              </w:rPr>
              <w:t>Nomina</w:t>
            </w:r>
          </w:p>
        </w:tc>
        <w:tc>
          <w:tcPr>
            <w:tcW w:w="1418" w:type="dxa"/>
          </w:tcPr>
          <w:p w14:paraId="70D296B4" w14:textId="77777777" w:rsidR="00C438A7" w:rsidRPr="007355BB" w:rsidRDefault="00C438A7" w:rsidP="006E0A3C">
            <w:pPr>
              <w:jc w:val="center"/>
              <w:rPr>
                <w:rFonts w:ascii="Tahoma" w:hAnsi="Tahoma" w:cs="Tahoma"/>
                <w:lang w:val="es-ES"/>
              </w:rPr>
            </w:pPr>
          </w:p>
          <w:p w14:paraId="59EC6E86" w14:textId="77777777" w:rsidR="00C438A7" w:rsidRPr="007355BB" w:rsidRDefault="00C438A7" w:rsidP="006E0A3C">
            <w:pPr>
              <w:jc w:val="center"/>
              <w:rPr>
                <w:rFonts w:ascii="Tahoma" w:hAnsi="Tahoma" w:cs="Tahoma"/>
                <w:lang w:val="es-ES"/>
              </w:rPr>
            </w:pPr>
          </w:p>
          <w:p w14:paraId="4EB3C7BE" w14:textId="162C419D" w:rsidR="00C438A7" w:rsidRPr="007355BB" w:rsidRDefault="00C438A7" w:rsidP="006E0A3C">
            <w:pPr>
              <w:jc w:val="center"/>
              <w:rPr>
                <w:rFonts w:ascii="Tahoma" w:hAnsi="Tahoma" w:cs="Tahoma"/>
                <w:lang w:val="es-ES"/>
              </w:rPr>
            </w:pPr>
            <w:r>
              <w:rPr>
                <w:rFonts w:ascii="Tahoma" w:hAnsi="Tahoma" w:cs="Tahoma"/>
                <w:lang w:val="es-ES"/>
              </w:rPr>
              <w:t>Formato de Validación requisitos</w:t>
            </w:r>
          </w:p>
        </w:tc>
      </w:tr>
      <w:tr w:rsidR="00C438A7" w:rsidRPr="00E51AB4" w14:paraId="40EBDD17" w14:textId="77777777" w:rsidTr="008070D3">
        <w:trPr>
          <w:trHeight w:val="2163"/>
        </w:trPr>
        <w:tc>
          <w:tcPr>
            <w:tcW w:w="425" w:type="dxa"/>
            <w:vAlign w:val="center"/>
          </w:tcPr>
          <w:p w14:paraId="7DDEC9C9" w14:textId="7C3B6BB8" w:rsidR="00C438A7" w:rsidRDefault="00C438A7" w:rsidP="00E213A1">
            <w:pPr>
              <w:pStyle w:val="Literal1"/>
              <w:numPr>
                <w:ilvl w:val="0"/>
                <w:numId w:val="0"/>
              </w:numPr>
              <w:jc w:val="center"/>
              <w:rPr>
                <w:rFonts w:ascii="Tahoma" w:hAnsi="Tahoma" w:cs="Tahoma"/>
                <w:sz w:val="18"/>
                <w:szCs w:val="18"/>
              </w:rPr>
            </w:pPr>
            <w:r>
              <w:rPr>
                <w:rFonts w:ascii="Tahoma" w:hAnsi="Tahoma" w:cs="Tahoma"/>
                <w:sz w:val="18"/>
                <w:szCs w:val="18"/>
              </w:rPr>
              <w:t>4.</w:t>
            </w:r>
          </w:p>
        </w:tc>
        <w:tc>
          <w:tcPr>
            <w:tcW w:w="2410" w:type="dxa"/>
            <w:vAlign w:val="center"/>
          </w:tcPr>
          <w:p w14:paraId="66F01E27" w14:textId="5BFFAB06" w:rsidR="00C438A7" w:rsidRPr="007355BB" w:rsidRDefault="00C438A7" w:rsidP="00E213A1">
            <w:pPr>
              <w:rPr>
                <w:rFonts w:ascii="Tahoma" w:hAnsi="Tahoma" w:cs="Tahoma"/>
                <w:noProof/>
                <w:lang w:val="es-CO" w:eastAsia="es-CO"/>
              </w:rPr>
            </w:pPr>
            <w:r w:rsidRPr="007355BB">
              <w:rPr>
                <w:rFonts w:ascii="Tahoma" w:hAnsi="Tahoma" w:cs="Tahoma"/>
                <w:noProof/>
                <w:lang w:val="es-CO" w:eastAsia="es-CO"/>
              </w:rPr>
              <mc:AlternateContent>
                <mc:Choice Requires="wps">
                  <w:drawing>
                    <wp:anchor distT="0" distB="0" distL="114300" distR="114300" simplePos="0" relativeHeight="251818496" behindDoc="0" locked="0" layoutInCell="1" allowOverlap="1" wp14:anchorId="7C797837" wp14:editId="20FD93F7">
                      <wp:simplePos x="0" y="0"/>
                      <wp:positionH relativeFrom="column">
                        <wp:posOffset>-15875</wp:posOffset>
                      </wp:positionH>
                      <wp:positionV relativeFrom="paragraph">
                        <wp:posOffset>954405</wp:posOffset>
                      </wp:positionV>
                      <wp:extent cx="1471295" cy="372745"/>
                      <wp:effectExtent l="0" t="0" r="14605" b="27305"/>
                      <wp:wrapNone/>
                      <wp:docPr id="4" name="4 Rectángulo"/>
                      <wp:cNvGraphicFramePr/>
                      <a:graphic xmlns:a="http://schemas.openxmlformats.org/drawingml/2006/main">
                        <a:graphicData uri="http://schemas.microsoft.com/office/word/2010/wordprocessingShape">
                          <wps:wsp>
                            <wps:cNvSpPr/>
                            <wps:spPr>
                              <a:xfrm>
                                <a:off x="0" y="0"/>
                                <a:ext cx="1471295" cy="37274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C415F97" w14:textId="1108F357" w:rsidR="00C438A7" w:rsidRPr="009472C7" w:rsidRDefault="00C438A7" w:rsidP="00347D31">
                                  <w:pPr>
                                    <w:jc w:val="center"/>
                                    <w:rPr>
                                      <w:rFonts w:ascii="Tahoma" w:hAnsi="Tahoma" w:cs="Tahoma"/>
                                      <w:lang w:val="es-CO"/>
                                    </w:rPr>
                                  </w:pPr>
                                  <w:r w:rsidRPr="009472C7">
                                    <w:rPr>
                                      <w:rFonts w:ascii="Tahoma" w:hAnsi="Tahoma" w:cs="Tahoma"/>
                                      <w:lang w:val="es-CO"/>
                                    </w:rPr>
                                    <w:t>Oficio  de autorización</w:t>
                                  </w:r>
                                </w:p>
                                <w:p w14:paraId="31C3CD76" w14:textId="7C3444D3" w:rsidR="00C438A7" w:rsidRPr="009472C7" w:rsidRDefault="00C438A7" w:rsidP="00347D31">
                                  <w:pPr>
                                    <w:jc w:val="center"/>
                                    <w:rPr>
                                      <w:rFonts w:ascii="Tahoma" w:hAnsi="Tahoma" w:cs="Tahoma"/>
                                      <w:lang w:val="es-C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797837" id="4 Rectángulo" o:spid="_x0000_s1029" style="position:absolute;left:0;text-align:left;margin-left:-1.25pt;margin-top:75.15pt;width:115.85pt;height:29.35pt;z-index:25181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" fillcolor="window" strokecolor="windowText" strokeweight="1pt">
                      <v:textbox>
                        <w:txbxContent>
                          <w:p w14:paraId="7C415F97" w14:textId="1108F357" w:rsidR="00C438A7" w:rsidRPr="009472C7" w:rsidRDefault="00C438A7" w:rsidP="00347D31">
                            <w:pPr>
                              <w:jc w:val="center"/>
                              <w:rPr>
                                <w:rFonts w:ascii="Tahoma" w:hAnsi="Tahoma" w:cs="Tahoma"/>
                                <w:lang w:val="es-CO"/>
                              </w:rPr>
                            </w:pPr>
                            <w:r w:rsidRPr="009472C7">
                              <w:rPr>
                                <w:rFonts w:ascii="Tahoma" w:hAnsi="Tahoma" w:cs="Tahoma"/>
                                <w:lang w:val="es-CO"/>
                              </w:rPr>
                              <w:t>Oficio  de autorización</w:t>
                            </w:r>
                          </w:p>
                          <w:p w14:paraId="31C3CD76" w14:textId="7C3444D3" w:rsidR="00C438A7" w:rsidRPr="009472C7" w:rsidRDefault="00C438A7" w:rsidP="00347D31">
                            <w:pPr>
                              <w:jc w:val="center"/>
                              <w:rPr>
                                <w:rFonts w:ascii="Tahoma" w:hAnsi="Tahoma" w:cs="Tahoma"/>
                                <w:lang w:val="es-CO"/>
                              </w:rPr>
                            </w:pPr>
                          </w:p>
                        </w:txbxContent>
                      </v:textbox>
                    </v:rect>
                  </w:pict>
                </mc:Fallback>
              </mc:AlternateContent>
            </w:r>
            <w:r w:rsidRPr="007355BB">
              <w:rPr>
                <w:rFonts w:ascii="Tahoma" w:hAnsi="Tahoma" w:cs="Tahoma"/>
                <w:noProof/>
                <w:lang w:val="es-CO" w:eastAsia="es-CO"/>
              </w:rPr>
              <mc:AlternateContent>
                <mc:Choice Requires="wps">
                  <w:drawing>
                    <wp:anchor distT="0" distB="0" distL="114300" distR="114300" simplePos="0" relativeHeight="251819520" behindDoc="0" locked="0" layoutInCell="1" allowOverlap="1" wp14:anchorId="1CBC79EA" wp14:editId="7A50DBF2">
                      <wp:simplePos x="0" y="0"/>
                      <wp:positionH relativeFrom="column">
                        <wp:posOffset>-15875</wp:posOffset>
                      </wp:positionH>
                      <wp:positionV relativeFrom="paragraph">
                        <wp:posOffset>24765</wp:posOffset>
                      </wp:positionV>
                      <wp:extent cx="1471295" cy="880745"/>
                      <wp:effectExtent l="0" t="0" r="14605" b="14605"/>
                      <wp:wrapNone/>
                      <wp:docPr id="5" name="5 Rectángulo"/>
                      <wp:cNvGraphicFramePr/>
                      <a:graphic xmlns:a="http://schemas.openxmlformats.org/drawingml/2006/main">
                        <a:graphicData uri="http://schemas.microsoft.com/office/word/2010/wordprocessingShape">
                          <wps:wsp>
                            <wps:cNvSpPr/>
                            <wps:spPr>
                              <a:xfrm>
                                <a:off x="0" y="0"/>
                                <a:ext cx="1471295" cy="88074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8B780B3" w14:textId="6C517EB2" w:rsidR="00C438A7" w:rsidRPr="006C65B6" w:rsidRDefault="00C438A7" w:rsidP="00347D31">
                                  <w:pPr>
                                    <w:jc w:val="center"/>
                                    <w:rPr>
                                      <w:rFonts w:ascii="Tahoma" w:hAnsi="Tahoma" w:cs="Tahoma"/>
                                      <w:lang w:val="es-CO"/>
                                    </w:rPr>
                                  </w:pPr>
                                  <w:r w:rsidRPr="006C65B6">
                                    <w:rPr>
                                      <w:rFonts w:ascii="Tahoma" w:hAnsi="Tahoma" w:cs="Tahoma"/>
                                      <w:lang w:val="es-CO"/>
                                    </w:rPr>
                                    <w:t xml:space="preserve">Resolución de </w:t>
                                  </w:r>
                                  <w:r>
                                    <w:rPr>
                                      <w:rFonts w:ascii="Tahoma" w:hAnsi="Tahoma" w:cs="Tahoma"/>
                                      <w:lang w:val="es-CO"/>
                                    </w:rPr>
                                    <w:t>autorización de retiro de cesantía parcial para Fondos Privados y FNA</w:t>
                                  </w:r>
                                </w:p>
                                <w:p w14:paraId="3AD3E750" w14:textId="77777777" w:rsidR="00C438A7" w:rsidRPr="009472C7" w:rsidRDefault="00C438A7" w:rsidP="00347D31">
                                  <w:pPr>
                                    <w:jc w:val="center"/>
                                    <w:rPr>
                                      <w:rFonts w:ascii="Tahoma" w:hAnsi="Tahoma" w:cs="Tahoma"/>
                                      <w:lang w:val="es-C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C79EA" id="5 Rectángulo" o:spid="_x0000_s1030" style="position:absolute;left:0;text-align:left;margin-left:-1.25pt;margin-top:1.95pt;width:115.85pt;height:69.35pt;z-index:2518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" fillcolor="window" strokecolor="windowText" strokeweight="1pt">
                      <v:textbox>
                        <w:txbxContent>
                          <w:p w14:paraId="38B780B3" w14:textId="6C517EB2" w:rsidR="00C438A7" w:rsidRPr="006C65B6" w:rsidRDefault="00C438A7" w:rsidP="00347D31">
                            <w:pPr>
                              <w:jc w:val="center"/>
                              <w:rPr>
                                <w:rFonts w:ascii="Tahoma" w:hAnsi="Tahoma" w:cs="Tahoma"/>
                                <w:lang w:val="es-CO"/>
                              </w:rPr>
                            </w:pPr>
                            <w:r w:rsidRPr="006C65B6">
                              <w:rPr>
                                <w:rFonts w:ascii="Tahoma" w:hAnsi="Tahoma" w:cs="Tahoma"/>
                                <w:lang w:val="es-CO"/>
                              </w:rPr>
                              <w:t xml:space="preserve">Resolución de </w:t>
                            </w:r>
                            <w:r>
                              <w:rPr>
                                <w:rFonts w:ascii="Tahoma" w:hAnsi="Tahoma" w:cs="Tahoma"/>
                                <w:lang w:val="es-CO"/>
                              </w:rPr>
                              <w:t>autorización de retiro de cesantía parcial para Fondos Privados y FNA</w:t>
                            </w:r>
                          </w:p>
                          <w:p w14:paraId="3AD3E750" w14:textId="77777777" w:rsidR="00C438A7" w:rsidRPr="009472C7" w:rsidRDefault="00C438A7" w:rsidP="00347D31">
                            <w:pPr>
                              <w:jc w:val="center"/>
                              <w:rPr>
                                <w:rFonts w:ascii="Tahoma" w:hAnsi="Tahoma" w:cs="Tahoma"/>
                                <w:lang w:val="es-CO"/>
                              </w:rPr>
                            </w:pPr>
                          </w:p>
                        </w:txbxContent>
                      </v:textbox>
                    </v:rect>
                  </w:pict>
                </mc:Fallback>
              </mc:AlternateContent>
            </w:r>
          </w:p>
        </w:tc>
        <w:tc>
          <w:tcPr>
            <w:tcW w:w="4253" w:type="dxa"/>
            <w:shd w:val="clear" w:color="auto" w:fill="auto"/>
            <w:vAlign w:val="center"/>
          </w:tcPr>
          <w:p w14:paraId="636AEE39" w14:textId="33A52199" w:rsidR="00C438A7" w:rsidRDefault="00C438A7" w:rsidP="008652C1">
            <w:pPr>
              <w:rPr>
                <w:rFonts w:ascii="Tahoma" w:hAnsi="Tahoma" w:cs="Tahoma"/>
              </w:rPr>
            </w:pPr>
            <w:r w:rsidRPr="007355BB">
              <w:rPr>
                <w:rFonts w:ascii="Tahoma" w:hAnsi="Tahoma" w:cs="Tahoma"/>
                <w:b/>
                <w:color w:val="000000"/>
              </w:rPr>
              <w:t>Instrucción 1</w:t>
            </w:r>
            <w:r w:rsidRPr="007355BB">
              <w:rPr>
                <w:rFonts w:ascii="Tahoma" w:hAnsi="Tahoma" w:cs="Tahoma"/>
                <w:color w:val="000000"/>
              </w:rPr>
              <w:t xml:space="preserve">: </w:t>
            </w:r>
            <w:r w:rsidRPr="007355BB">
              <w:rPr>
                <w:rFonts w:ascii="Tahoma" w:hAnsi="Tahoma" w:cs="Tahoma"/>
              </w:rPr>
              <w:t xml:space="preserve">Cuando la solicitud </w:t>
            </w:r>
            <w:r>
              <w:rPr>
                <w:rFonts w:ascii="Tahoma" w:hAnsi="Tahoma" w:cs="Tahoma"/>
              </w:rPr>
              <w:t>se encuentre</w:t>
            </w:r>
            <w:r w:rsidRPr="007355BB">
              <w:rPr>
                <w:rFonts w:ascii="Tahoma" w:hAnsi="Tahoma" w:cs="Tahoma"/>
              </w:rPr>
              <w:t xml:space="preserve"> completa y se han revisado los soportes, se procede a la elaboración de</w:t>
            </w:r>
            <w:r>
              <w:rPr>
                <w:rFonts w:ascii="Tahoma" w:hAnsi="Tahoma" w:cs="Tahoma"/>
              </w:rPr>
              <w:t xml:space="preserve"> Resolución </w:t>
            </w:r>
            <w:r w:rsidRPr="006C65B6">
              <w:rPr>
                <w:rFonts w:ascii="Tahoma" w:hAnsi="Tahoma" w:cs="Tahoma"/>
                <w:lang w:val="es-CO"/>
              </w:rPr>
              <w:t xml:space="preserve">de </w:t>
            </w:r>
            <w:r>
              <w:rPr>
                <w:rFonts w:ascii="Tahoma" w:hAnsi="Tahoma" w:cs="Tahoma"/>
                <w:lang w:val="es-CO"/>
              </w:rPr>
              <w:t>autorización de retiro de cesantía parciales.</w:t>
            </w:r>
            <w:r>
              <w:rPr>
                <w:rFonts w:ascii="Tahoma" w:hAnsi="Tahoma" w:cs="Tahoma"/>
              </w:rPr>
              <w:t xml:space="preserve"> </w:t>
            </w:r>
            <w:r w:rsidRPr="007355BB">
              <w:rPr>
                <w:rFonts w:ascii="Tahoma" w:hAnsi="Tahoma" w:cs="Tahoma"/>
              </w:rPr>
              <w:t xml:space="preserve"> </w:t>
            </w:r>
          </w:p>
          <w:p w14:paraId="24C19B02" w14:textId="49B21289" w:rsidR="00C438A7" w:rsidRPr="007355BB" w:rsidRDefault="00C438A7" w:rsidP="00C85476">
            <w:pPr>
              <w:rPr>
                <w:rFonts w:ascii="Tahoma" w:hAnsi="Tahoma" w:cs="Tahoma"/>
                <w:b/>
                <w:color w:val="000000"/>
              </w:rPr>
            </w:pPr>
            <w:r>
              <w:rPr>
                <w:rFonts w:ascii="Tahoma" w:hAnsi="Tahoma" w:cs="Tahoma"/>
                <w:b/>
                <w:color w:val="000000"/>
              </w:rPr>
              <w:t>Instrucción 2</w:t>
            </w:r>
            <w:r w:rsidRPr="007355BB">
              <w:rPr>
                <w:rFonts w:ascii="Tahoma" w:hAnsi="Tahoma" w:cs="Tahoma"/>
                <w:color w:val="000000"/>
              </w:rPr>
              <w:t xml:space="preserve">: </w:t>
            </w:r>
            <w:r>
              <w:rPr>
                <w:rFonts w:ascii="Tahoma" w:hAnsi="Tahoma" w:cs="Tahoma"/>
                <w:lang w:val="es-CO"/>
              </w:rPr>
              <w:t xml:space="preserve">Elaborar </w:t>
            </w:r>
            <w:r w:rsidRPr="007355BB">
              <w:rPr>
                <w:rFonts w:ascii="Tahoma" w:hAnsi="Tahoma" w:cs="Tahoma"/>
              </w:rPr>
              <w:t>oficio de autorizaci</w:t>
            </w:r>
            <w:r>
              <w:rPr>
                <w:rFonts w:ascii="Tahoma" w:hAnsi="Tahoma" w:cs="Tahoma"/>
              </w:rPr>
              <w:t>ón para que sea llevada ante la</w:t>
            </w:r>
            <w:r w:rsidRPr="007355BB">
              <w:rPr>
                <w:rFonts w:ascii="Tahoma" w:hAnsi="Tahoma" w:cs="Tahoma"/>
              </w:rPr>
              <w:t xml:space="preserve"> Administradora de Cesantías  privada       o Fondo Nacional del Ahorro.</w:t>
            </w:r>
          </w:p>
        </w:tc>
        <w:tc>
          <w:tcPr>
            <w:tcW w:w="1134" w:type="dxa"/>
            <w:vMerge/>
            <w:shd w:val="clear" w:color="auto" w:fill="auto"/>
            <w:vAlign w:val="center"/>
          </w:tcPr>
          <w:p w14:paraId="3264513A" w14:textId="77777777" w:rsidR="00C438A7" w:rsidRPr="007355BB" w:rsidRDefault="00C438A7" w:rsidP="006E0A3C">
            <w:pPr>
              <w:jc w:val="center"/>
              <w:rPr>
                <w:rFonts w:ascii="Tahoma" w:hAnsi="Tahoma" w:cs="Tahoma"/>
              </w:rPr>
            </w:pPr>
          </w:p>
        </w:tc>
        <w:tc>
          <w:tcPr>
            <w:tcW w:w="1417" w:type="dxa"/>
            <w:shd w:val="clear" w:color="auto" w:fill="auto"/>
          </w:tcPr>
          <w:p w14:paraId="3AFB944B" w14:textId="6BA4B139" w:rsidR="00C438A7" w:rsidRDefault="00C438A7" w:rsidP="008070D3">
            <w:pPr>
              <w:jc w:val="center"/>
              <w:rPr>
                <w:rFonts w:ascii="Tahoma" w:hAnsi="Tahoma" w:cs="Tahoma"/>
              </w:rPr>
            </w:pPr>
            <w:r>
              <w:rPr>
                <w:rFonts w:ascii="Tahoma" w:hAnsi="Tahoma" w:cs="Tahoma"/>
              </w:rPr>
              <w:t>Dirección Técnica Jurídica</w:t>
            </w:r>
          </w:p>
          <w:p w14:paraId="282FD00B" w14:textId="1EC7690A" w:rsidR="00C438A7" w:rsidRPr="007355BB" w:rsidRDefault="00C438A7" w:rsidP="008070D3">
            <w:pPr>
              <w:jc w:val="center"/>
              <w:rPr>
                <w:rFonts w:ascii="Tahoma" w:hAnsi="Tahoma" w:cs="Tahoma"/>
              </w:rPr>
            </w:pPr>
            <w:r>
              <w:rPr>
                <w:rFonts w:ascii="Tahoma" w:hAnsi="Tahoma" w:cs="Tahoma"/>
              </w:rPr>
              <w:t>y</w:t>
            </w:r>
          </w:p>
          <w:p w14:paraId="4D8CEC12" w14:textId="47829D95" w:rsidR="00C438A7" w:rsidRPr="007355BB" w:rsidRDefault="00C438A7" w:rsidP="008070D3">
            <w:pPr>
              <w:jc w:val="center"/>
              <w:rPr>
                <w:rFonts w:ascii="Tahoma" w:hAnsi="Tahoma" w:cs="Tahoma"/>
              </w:rPr>
            </w:pPr>
            <w:r w:rsidRPr="00364A1E">
              <w:rPr>
                <w:rFonts w:ascii="Tahoma" w:eastAsia="SimSun" w:hAnsi="Tahoma" w:cs="Tahoma"/>
                <w:lang w:val="es-ES" w:eastAsia="zh-CN"/>
              </w:rPr>
              <w:t xml:space="preserve">Prof. </w:t>
            </w:r>
            <w:r>
              <w:rPr>
                <w:rFonts w:ascii="Tahoma" w:eastAsia="SimSun" w:hAnsi="Tahoma" w:cs="Tahoma"/>
                <w:lang w:val="es-ES" w:eastAsia="zh-CN"/>
              </w:rPr>
              <w:t>Universitario Salud Ocupacional</w:t>
            </w:r>
          </w:p>
        </w:tc>
        <w:tc>
          <w:tcPr>
            <w:tcW w:w="1418" w:type="dxa"/>
          </w:tcPr>
          <w:p w14:paraId="7CC3BB25" w14:textId="77777777" w:rsidR="00C438A7" w:rsidRPr="007355BB" w:rsidRDefault="00C438A7" w:rsidP="00312E49">
            <w:pPr>
              <w:jc w:val="center"/>
              <w:rPr>
                <w:rFonts w:ascii="Tahoma" w:hAnsi="Tahoma" w:cs="Tahoma"/>
                <w:lang w:val="es-ES"/>
              </w:rPr>
            </w:pPr>
          </w:p>
          <w:p w14:paraId="7BEF7B64" w14:textId="77777777" w:rsidR="00C438A7" w:rsidRPr="007355BB" w:rsidRDefault="00C438A7" w:rsidP="00312E49">
            <w:pPr>
              <w:jc w:val="center"/>
              <w:rPr>
                <w:rFonts w:ascii="Tahoma" w:hAnsi="Tahoma" w:cs="Tahoma"/>
                <w:lang w:val="es-ES"/>
              </w:rPr>
            </w:pPr>
          </w:p>
          <w:p w14:paraId="2D5D9C65" w14:textId="7DAB75BA" w:rsidR="00C438A7" w:rsidRPr="002A0024" w:rsidRDefault="00C438A7" w:rsidP="00312E49">
            <w:pPr>
              <w:jc w:val="center"/>
              <w:rPr>
                <w:rFonts w:ascii="Tahoma" w:hAnsi="Tahoma" w:cs="Tahoma"/>
                <w:sz w:val="18"/>
                <w:szCs w:val="18"/>
                <w:lang w:val="es-ES"/>
              </w:rPr>
            </w:pPr>
            <w:r>
              <w:rPr>
                <w:rFonts w:ascii="Tahoma" w:hAnsi="Tahoma" w:cs="Tahoma"/>
                <w:sz w:val="18"/>
                <w:szCs w:val="18"/>
                <w:lang w:val="es-ES"/>
              </w:rPr>
              <w:t>Resolución de autorización</w:t>
            </w:r>
          </w:p>
          <w:p w14:paraId="7B45AC46" w14:textId="77777777" w:rsidR="00C438A7" w:rsidRPr="002A0024" w:rsidRDefault="00C438A7" w:rsidP="00312E49">
            <w:pPr>
              <w:jc w:val="center"/>
              <w:rPr>
                <w:rFonts w:ascii="Tahoma" w:hAnsi="Tahoma" w:cs="Tahoma"/>
                <w:sz w:val="18"/>
                <w:szCs w:val="18"/>
                <w:lang w:val="es-ES"/>
              </w:rPr>
            </w:pPr>
          </w:p>
          <w:p w14:paraId="3AEEF49D" w14:textId="567BF383" w:rsidR="00C438A7" w:rsidRPr="007355BB" w:rsidRDefault="00C438A7" w:rsidP="00312E49">
            <w:pPr>
              <w:jc w:val="center"/>
              <w:rPr>
                <w:rFonts w:ascii="Tahoma" w:hAnsi="Tahoma" w:cs="Tahoma"/>
                <w:lang w:val="es-ES"/>
              </w:rPr>
            </w:pPr>
            <w:r>
              <w:rPr>
                <w:rFonts w:ascii="Tahoma" w:hAnsi="Tahoma" w:cs="Tahoma"/>
                <w:sz w:val="18"/>
                <w:szCs w:val="18"/>
                <w:lang w:val="es-ES"/>
              </w:rPr>
              <w:t>y</w:t>
            </w:r>
          </w:p>
          <w:p w14:paraId="7C2AF62F" w14:textId="77777777" w:rsidR="00C438A7" w:rsidRPr="007355BB" w:rsidRDefault="00C438A7" w:rsidP="00312E49">
            <w:pPr>
              <w:jc w:val="center"/>
              <w:rPr>
                <w:rFonts w:ascii="Tahoma" w:hAnsi="Tahoma" w:cs="Tahoma"/>
                <w:lang w:val="es-ES"/>
              </w:rPr>
            </w:pPr>
          </w:p>
          <w:p w14:paraId="32494BC0" w14:textId="2943E30C" w:rsidR="00C438A7" w:rsidRPr="007355BB" w:rsidRDefault="00C438A7" w:rsidP="006E0A3C">
            <w:pPr>
              <w:jc w:val="center"/>
              <w:rPr>
                <w:rFonts w:ascii="Tahoma" w:hAnsi="Tahoma" w:cs="Tahoma"/>
                <w:lang w:val="es-ES"/>
              </w:rPr>
            </w:pPr>
            <w:r>
              <w:rPr>
                <w:rFonts w:ascii="Tahoma" w:hAnsi="Tahoma" w:cs="Tahoma"/>
                <w:sz w:val="18"/>
                <w:szCs w:val="18"/>
                <w:lang w:val="es-ES"/>
              </w:rPr>
              <w:t>Oficio de autorización</w:t>
            </w:r>
          </w:p>
        </w:tc>
      </w:tr>
      <w:tr w:rsidR="00C438A7" w:rsidRPr="00E51AB4" w14:paraId="03A731C0" w14:textId="77777777" w:rsidTr="008070D3">
        <w:trPr>
          <w:trHeight w:val="375"/>
        </w:trPr>
        <w:tc>
          <w:tcPr>
            <w:tcW w:w="425" w:type="dxa"/>
            <w:vAlign w:val="center"/>
          </w:tcPr>
          <w:p w14:paraId="5DEDB178" w14:textId="3C3888A0" w:rsidR="00C438A7" w:rsidRDefault="00C438A7" w:rsidP="00E213A1">
            <w:pPr>
              <w:pStyle w:val="Literal1"/>
              <w:numPr>
                <w:ilvl w:val="0"/>
                <w:numId w:val="0"/>
              </w:numPr>
              <w:jc w:val="center"/>
              <w:rPr>
                <w:rFonts w:ascii="Tahoma" w:hAnsi="Tahoma" w:cs="Tahoma"/>
                <w:sz w:val="18"/>
                <w:szCs w:val="18"/>
              </w:rPr>
            </w:pPr>
            <w:r>
              <w:rPr>
                <w:rFonts w:ascii="Tahoma" w:hAnsi="Tahoma" w:cs="Tahoma"/>
                <w:sz w:val="18"/>
                <w:szCs w:val="18"/>
              </w:rPr>
              <w:t>5.</w:t>
            </w:r>
          </w:p>
          <w:p w14:paraId="7E7C730E" w14:textId="77777777" w:rsidR="00C438A7" w:rsidRPr="00E22E09" w:rsidRDefault="00C438A7" w:rsidP="00E22E09"/>
        </w:tc>
        <w:tc>
          <w:tcPr>
            <w:tcW w:w="2410" w:type="dxa"/>
            <w:vAlign w:val="center"/>
          </w:tcPr>
          <w:p w14:paraId="0756DC65" w14:textId="306B4500" w:rsidR="00C438A7" w:rsidRPr="007355BB" w:rsidRDefault="00C438A7" w:rsidP="00E213A1">
            <w:pPr>
              <w:rPr>
                <w:rFonts w:ascii="Tahoma" w:hAnsi="Tahoma" w:cs="Tahoma"/>
                <w:lang w:val="es-ES"/>
              </w:rPr>
            </w:pPr>
            <w:r w:rsidRPr="007355BB">
              <w:rPr>
                <w:rFonts w:ascii="Tahoma" w:hAnsi="Tahoma" w:cs="Tahoma"/>
                <w:noProof/>
                <w:lang w:val="es-CO" w:eastAsia="es-CO"/>
              </w:rPr>
              <mc:AlternateContent>
                <mc:Choice Requires="wps">
                  <w:drawing>
                    <wp:anchor distT="0" distB="0" distL="114300" distR="114300" simplePos="0" relativeHeight="251820544" behindDoc="0" locked="0" layoutInCell="1" allowOverlap="1" wp14:anchorId="1E42D3FD" wp14:editId="21F2AC6B">
                      <wp:simplePos x="0" y="0"/>
                      <wp:positionH relativeFrom="column">
                        <wp:posOffset>-15875</wp:posOffset>
                      </wp:positionH>
                      <wp:positionV relativeFrom="paragraph">
                        <wp:posOffset>-90170</wp:posOffset>
                      </wp:positionV>
                      <wp:extent cx="1471295" cy="642620"/>
                      <wp:effectExtent l="0" t="0" r="14605" b="24130"/>
                      <wp:wrapNone/>
                      <wp:docPr id="2" name="2 Rectángulo"/>
                      <wp:cNvGraphicFramePr/>
                      <a:graphic xmlns:a="http://schemas.openxmlformats.org/drawingml/2006/main">
                        <a:graphicData uri="http://schemas.microsoft.com/office/word/2010/wordprocessingShape">
                          <wps:wsp>
                            <wps:cNvSpPr/>
                            <wps:spPr>
                              <a:xfrm>
                                <a:off x="0" y="0"/>
                                <a:ext cx="1471295" cy="64262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FF09735" w14:textId="11182FCF" w:rsidR="00C438A7" w:rsidRPr="006C65B6" w:rsidRDefault="00C438A7" w:rsidP="008652C1">
                                  <w:pPr>
                                    <w:jc w:val="center"/>
                                    <w:rPr>
                                      <w:rFonts w:ascii="Tahoma" w:hAnsi="Tahoma" w:cs="Tahoma"/>
                                      <w:lang w:val="es-CO"/>
                                    </w:rPr>
                                  </w:pPr>
                                  <w:r w:rsidRPr="006C65B6">
                                    <w:rPr>
                                      <w:rFonts w:ascii="Tahoma" w:hAnsi="Tahoma" w:cs="Tahoma"/>
                                      <w:lang w:val="es-CO"/>
                                    </w:rPr>
                                    <w:t>Resolución de reconocimiento</w:t>
                                  </w:r>
                                  <w:r>
                                    <w:rPr>
                                      <w:rFonts w:ascii="Tahoma" w:hAnsi="Tahoma" w:cs="Tahoma"/>
                                      <w:lang w:val="es-CO"/>
                                    </w:rPr>
                                    <w:t xml:space="preserve"> para cesantías retroactivas</w:t>
                                  </w:r>
                                </w:p>
                                <w:p w14:paraId="0BE5A3D9" w14:textId="77777777" w:rsidR="00C438A7" w:rsidRPr="009472C7" w:rsidRDefault="00C438A7" w:rsidP="008652C1">
                                  <w:pPr>
                                    <w:jc w:val="center"/>
                                    <w:rPr>
                                      <w:rFonts w:ascii="Tahoma" w:hAnsi="Tahoma" w:cs="Tahoma"/>
                                      <w:lang w:val="es-C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42D3FD" id="2 Rectángulo" o:spid="_x0000_s1031" style="position:absolute;left:0;text-align:left;margin-left:-1.25pt;margin-top:-7.1pt;width:115.85pt;height:50.6pt;z-index:25182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" fillcolor="window" strokecolor="windowText" strokeweight="1pt">
                      <v:textbox>
                        <w:txbxContent>
                          <w:p w14:paraId="3FF09735" w14:textId="11182FCF" w:rsidR="00C438A7" w:rsidRPr="006C65B6" w:rsidRDefault="00C438A7" w:rsidP="008652C1">
                            <w:pPr>
                              <w:jc w:val="center"/>
                              <w:rPr>
                                <w:rFonts w:ascii="Tahoma" w:hAnsi="Tahoma" w:cs="Tahoma"/>
                                <w:lang w:val="es-CO"/>
                              </w:rPr>
                            </w:pPr>
                            <w:r w:rsidRPr="006C65B6">
                              <w:rPr>
                                <w:rFonts w:ascii="Tahoma" w:hAnsi="Tahoma" w:cs="Tahoma"/>
                                <w:lang w:val="es-CO"/>
                              </w:rPr>
                              <w:t>Resolución de reconocimiento</w:t>
                            </w:r>
                            <w:r>
                              <w:rPr>
                                <w:rFonts w:ascii="Tahoma" w:hAnsi="Tahoma" w:cs="Tahoma"/>
                                <w:lang w:val="es-CO"/>
                              </w:rPr>
                              <w:t xml:space="preserve"> para cesantías retroactivas</w:t>
                            </w:r>
                          </w:p>
                          <w:p w14:paraId="0BE5A3D9" w14:textId="77777777" w:rsidR="00C438A7" w:rsidRPr="009472C7" w:rsidRDefault="00C438A7" w:rsidP="008652C1">
                            <w:pPr>
                              <w:jc w:val="center"/>
                              <w:rPr>
                                <w:rFonts w:ascii="Tahoma" w:hAnsi="Tahoma" w:cs="Tahoma"/>
                                <w:lang w:val="es-CO"/>
                              </w:rPr>
                            </w:pPr>
                          </w:p>
                        </w:txbxContent>
                      </v:textbox>
                    </v:rect>
                  </w:pict>
                </mc:Fallback>
              </mc:AlternateContent>
            </w:r>
          </w:p>
        </w:tc>
        <w:tc>
          <w:tcPr>
            <w:tcW w:w="4253" w:type="dxa"/>
            <w:shd w:val="clear" w:color="auto" w:fill="auto"/>
          </w:tcPr>
          <w:p w14:paraId="7F35DF3D" w14:textId="04CEA97C" w:rsidR="00C438A7" w:rsidRDefault="00C438A7" w:rsidP="00AF6DD4">
            <w:pPr>
              <w:rPr>
                <w:rFonts w:ascii="Tahoma" w:hAnsi="Tahoma" w:cs="Tahoma"/>
              </w:rPr>
            </w:pPr>
            <w:r w:rsidRPr="007355BB">
              <w:rPr>
                <w:rFonts w:ascii="Tahoma" w:hAnsi="Tahoma" w:cs="Tahoma"/>
                <w:b/>
                <w:color w:val="000000"/>
              </w:rPr>
              <w:t>Instrucción 1</w:t>
            </w:r>
            <w:r w:rsidRPr="007355BB">
              <w:rPr>
                <w:rFonts w:ascii="Tahoma" w:hAnsi="Tahoma" w:cs="Tahoma"/>
                <w:color w:val="000000"/>
              </w:rPr>
              <w:t xml:space="preserve">: </w:t>
            </w:r>
            <w:r w:rsidRPr="007355BB">
              <w:rPr>
                <w:rFonts w:ascii="Tahoma" w:hAnsi="Tahoma" w:cs="Tahoma"/>
              </w:rPr>
              <w:t xml:space="preserve">Cuando la solicitud </w:t>
            </w:r>
            <w:r>
              <w:rPr>
                <w:rFonts w:ascii="Tahoma" w:hAnsi="Tahoma" w:cs="Tahoma"/>
              </w:rPr>
              <w:t>se encuentre</w:t>
            </w:r>
            <w:r w:rsidRPr="007355BB">
              <w:rPr>
                <w:rFonts w:ascii="Tahoma" w:hAnsi="Tahoma" w:cs="Tahoma"/>
              </w:rPr>
              <w:t xml:space="preserve"> completa y se han revisado los soportes, se procede a la elaboración </w:t>
            </w:r>
            <w:r>
              <w:rPr>
                <w:rFonts w:ascii="Tahoma" w:hAnsi="Tahoma" w:cs="Tahoma"/>
              </w:rPr>
              <w:t>de la  Resolución de reconocimiento.</w:t>
            </w:r>
          </w:p>
          <w:p w14:paraId="5F9E2DF9" w14:textId="4FDE256B" w:rsidR="00C438A7" w:rsidRDefault="00C438A7" w:rsidP="00AF6DD4">
            <w:pPr>
              <w:rPr>
                <w:rFonts w:ascii="Tahoma" w:hAnsi="Tahoma" w:cs="Tahoma"/>
              </w:rPr>
            </w:pPr>
            <w:r w:rsidRPr="007355BB">
              <w:rPr>
                <w:rFonts w:ascii="Tahoma" w:hAnsi="Tahoma" w:cs="Tahoma"/>
                <w:b/>
                <w:color w:val="000000"/>
              </w:rPr>
              <w:t>Instrucción 2</w:t>
            </w:r>
            <w:r w:rsidRPr="007355BB">
              <w:rPr>
                <w:rFonts w:ascii="Tahoma" w:hAnsi="Tahoma" w:cs="Tahoma"/>
                <w:color w:val="000000"/>
              </w:rPr>
              <w:t xml:space="preserve">: </w:t>
            </w:r>
            <w:r w:rsidRPr="007355BB">
              <w:rPr>
                <w:rFonts w:ascii="Tahoma" w:hAnsi="Tahoma" w:cs="Tahoma"/>
              </w:rPr>
              <w:t>Cuando fuere el caso se realiza la solitud de certificado de disponibilidad y registr</w:t>
            </w:r>
            <w:r>
              <w:rPr>
                <w:rFonts w:ascii="Tahoma" w:hAnsi="Tahoma" w:cs="Tahoma"/>
              </w:rPr>
              <w:t>o</w:t>
            </w:r>
            <w:r w:rsidRPr="007355BB">
              <w:rPr>
                <w:rFonts w:ascii="Tahoma" w:hAnsi="Tahoma" w:cs="Tahoma"/>
              </w:rPr>
              <w:t xml:space="preserve"> presupuestal, se elabora  la  Resol</w:t>
            </w:r>
            <w:r>
              <w:rPr>
                <w:rFonts w:ascii="Tahoma" w:hAnsi="Tahoma" w:cs="Tahoma"/>
              </w:rPr>
              <w:t>ución de reconocimiento de las C</w:t>
            </w:r>
            <w:r w:rsidRPr="007355BB">
              <w:rPr>
                <w:rFonts w:ascii="Tahoma" w:hAnsi="Tahoma" w:cs="Tahoma"/>
              </w:rPr>
              <w:t>esantías, se envía a Secretaria General para su  notificación y vencimiento de términos.</w:t>
            </w:r>
          </w:p>
          <w:p w14:paraId="2A51CF5B" w14:textId="67A0B4F9" w:rsidR="00C438A7" w:rsidRPr="007355BB" w:rsidRDefault="00C438A7" w:rsidP="008070D3">
            <w:pPr>
              <w:jc w:val="left"/>
              <w:rPr>
                <w:rFonts w:ascii="Tahoma" w:hAnsi="Tahoma" w:cs="Tahoma"/>
              </w:rPr>
            </w:pPr>
          </w:p>
        </w:tc>
        <w:tc>
          <w:tcPr>
            <w:tcW w:w="1134" w:type="dxa"/>
            <w:vMerge/>
            <w:shd w:val="clear" w:color="auto" w:fill="auto"/>
            <w:vAlign w:val="center"/>
          </w:tcPr>
          <w:p w14:paraId="1F8CA689" w14:textId="278774EC" w:rsidR="00C438A7" w:rsidRPr="007355BB" w:rsidRDefault="00C438A7" w:rsidP="006E0A3C">
            <w:pPr>
              <w:jc w:val="center"/>
              <w:rPr>
                <w:rFonts w:ascii="Tahoma" w:hAnsi="Tahoma" w:cs="Tahoma"/>
              </w:rPr>
            </w:pPr>
          </w:p>
        </w:tc>
        <w:tc>
          <w:tcPr>
            <w:tcW w:w="1417" w:type="dxa"/>
            <w:shd w:val="clear" w:color="auto" w:fill="auto"/>
            <w:vAlign w:val="center"/>
          </w:tcPr>
          <w:p w14:paraId="2692FBEE" w14:textId="05C9CC47" w:rsidR="00C438A7" w:rsidRDefault="00C438A7" w:rsidP="006E0A3C">
            <w:pPr>
              <w:jc w:val="center"/>
              <w:rPr>
                <w:rFonts w:ascii="Tahoma" w:hAnsi="Tahoma" w:cs="Tahoma"/>
              </w:rPr>
            </w:pPr>
            <w:proofErr w:type="spellStart"/>
            <w:r>
              <w:rPr>
                <w:rFonts w:ascii="Tahoma" w:hAnsi="Tahoma" w:cs="Tahoma"/>
              </w:rPr>
              <w:t>Secr</w:t>
            </w:r>
            <w:proofErr w:type="spellEnd"/>
            <w:r>
              <w:rPr>
                <w:rFonts w:ascii="Tahoma" w:hAnsi="Tahoma" w:cs="Tahoma"/>
              </w:rPr>
              <w:t xml:space="preserve"> Adtvo y </w:t>
            </w:r>
            <w:proofErr w:type="spellStart"/>
            <w:r>
              <w:rPr>
                <w:rFonts w:ascii="Tahoma" w:hAnsi="Tahoma" w:cs="Tahoma"/>
              </w:rPr>
              <w:t>Financ</w:t>
            </w:r>
            <w:proofErr w:type="spellEnd"/>
            <w:r>
              <w:rPr>
                <w:rFonts w:ascii="Tahoma" w:hAnsi="Tahoma" w:cs="Tahoma"/>
              </w:rPr>
              <w:t>.</w:t>
            </w:r>
          </w:p>
          <w:p w14:paraId="3FF54EEE" w14:textId="77777777" w:rsidR="00C438A7" w:rsidRDefault="00C438A7" w:rsidP="006E0A3C">
            <w:pPr>
              <w:jc w:val="center"/>
              <w:rPr>
                <w:rFonts w:ascii="Tahoma" w:hAnsi="Tahoma" w:cs="Tahoma"/>
              </w:rPr>
            </w:pPr>
          </w:p>
          <w:p w14:paraId="72ED377C" w14:textId="6FD7AC2E" w:rsidR="00C438A7" w:rsidRDefault="00C438A7" w:rsidP="006E0A3C">
            <w:pPr>
              <w:jc w:val="center"/>
              <w:rPr>
                <w:rFonts w:ascii="Tahoma" w:eastAsia="SimSun" w:hAnsi="Tahoma" w:cs="Tahoma"/>
                <w:lang w:val="es-ES" w:eastAsia="zh-CN"/>
              </w:rPr>
            </w:pPr>
            <w:r w:rsidRPr="00364A1E">
              <w:rPr>
                <w:rFonts w:ascii="Tahoma" w:eastAsia="SimSun" w:hAnsi="Tahoma" w:cs="Tahoma"/>
                <w:lang w:val="es-ES" w:eastAsia="zh-CN"/>
              </w:rPr>
              <w:t xml:space="preserve">Prof. Esp. Contador y </w:t>
            </w:r>
            <w:proofErr w:type="spellStart"/>
            <w:r w:rsidRPr="00364A1E">
              <w:rPr>
                <w:rFonts w:ascii="Tahoma" w:eastAsia="SimSun" w:hAnsi="Tahoma" w:cs="Tahoma"/>
                <w:lang w:val="es-ES" w:eastAsia="zh-CN"/>
              </w:rPr>
              <w:t>Ppto</w:t>
            </w:r>
            <w:proofErr w:type="spellEnd"/>
            <w:r w:rsidRPr="00364A1E">
              <w:rPr>
                <w:rFonts w:ascii="Tahoma" w:eastAsia="SimSun" w:hAnsi="Tahoma" w:cs="Tahoma"/>
                <w:lang w:val="es-ES" w:eastAsia="zh-CN"/>
              </w:rPr>
              <w:t>.</w:t>
            </w:r>
          </w:p>
          <w:p w14:paraId="23A32543" w14:textId="77777777" w:rsidR="00C438A7" w:rsidRDefault="00C438A7" w:rsidP="006E0A3C">
            <w:pPr>
              <w:jc w:val="center"/>
              <w:rPr>
                <w:rFonts w:ascii="Tahoma" w:eastAsia="SimSun" w:hAnsi="Tahoma" w:cs="Tahoma"/>
                <w:lang w:val="es-ES" w:eastAsia="zh-CN"/>
              </w:rPr>
            </w:pPr>
          </w:p>
          <w:p w14:paraId="44D94658" w14:textId="77777777" w:rsidR="00C438A7" w:rsidRDefault="00C438A7" w:rsidP="006E0A3C">
            <w:pPr>
              <w:jc w:val="center"/>
              <w:rPr>
                <w:rFonts w:ascii="Tahoma" w:eastAsia="SimSun" w:hAnsi="Tahoma" w:cs="Tahoma"/>
                <w:lang w:val="es-ES" w:eastAsia="zh-CN"/>
              </w:rPr>
            </w:pPr>
            <w:r>
              <w:rPr>
                <w:rFonts w:ascii="Tahoma" w:eastAsia="SimSun" w:hAnsi="Tahoma" w:cs="Tahoma"/>
                <w:lang w:val="es-ES" w:eastAsia="zh-CN"/>
              </w:rPr>
              <w:t>Prof. Univ.</w:t>
            </w:r>
          </w:p>
          <w:p w14:paraId="5E6C70FD" w14:textId="48DBCD5A" w:rsidR="00C438A7" w:rsidRDefault="00C438A7" w:rsidP="006E0A3C">
            <w:pPr>
              <w:jc w:val="center"/>
              <w:rPr>
                <w:rFonts w:ascii="Tahoma" w:eastAsia="SimSun" w:hAnsi="Tahoma" w:cs="Tahoma"/>
                <w:lang w:val="es-ES" w:eastAsia="zh-CN"/>
              </w:rPr>
            </w:pPr>
            <w:r>
              <w:rPr>
                <w:rFonts w:ascii="Tahoma" w:eastAsia="SimSun" w:hAnsi="Tahoma" w:cs="Tahoma"/>
                <w:lang w:val="es-ES" w:eastAsia="zh-CN"/>
              </w:rPr>
              <w:t>Funciones Tesorero</w:t>
            </w:r>
          </w:p>
          <w:p w14:paraId="48E81FD0" w14:textId="77777777" w:rsidR="00C438A7" w:rsidRDefault="00C438A7" w:rsidP="005C07D5">
            <w:pPr>
              <w:jc w:val="center"/>
              <w:rPr>
                <w:rFonts w:ascii="Tahoma" w:hAnsi="Tahoma" w:cs="Tahoma"/>
              </w:rPr>
            </w:pPr>
          </w:p>
          <w:p w14:paraId="0C1942A3" w14:textId="77777777" w:rsidR="00C438A7" w:rsidRDefault="00C438A7" w:rsidP="005C07D5">
            <w:pPr>
              <w:jc w:val="center"/>
              <w:rPr>
                <w:rFonts w:ascii="Tahoma" w:hAnsi="Tahoma" w:cs="Tahoma"/>
              </w:rPr>
            </w:pPr>
            <w:r>
              <w:rPr>
                <w:rFonts w:ascii="Tahoma" w:hAnsi="Tahoma" w:cs="Tahoma"/>
              </w:rPr>
              <w:t>Funcionario de Nomina</w:t>
            </w:r>
          </w:p>
          <w:p w14:paraId="4E590A2C" w14:textId="77777777" w:rsidR="00C438A7" w:rsidRDefault="00C438A7" w:rsidP="006E0A3C">
            <w:pPr>
              <w:jc w:val="center"/>
              <w:rPr>
                <w:rFonts w:ascii="Tahoma" w:eastAsia="SimSun" w:hAnsi="Tahoma" w:cs="Tahoma"/>
                <w:lang w:val="es-ES" w:eastAsia="zh-CN"/>
              </w:rPr>
            </w:pPr>
          </w:p>
          <w:p w14:paraId="71DD8C64" w14:textId="3680A376" w:rsidR="00C438A7" w:rsidRPr="007355BB" w:rsidRDefault="00C438A7" w:rsidP="008070D3">
            <w:pPr>
              <w:jc w:val="center"/>
              <w:rPr>
                <w:rFonts w:ascii="Tahoma" w:hAnsi="Tahoma" w:cs="Tahoma"/>
              </w:rPr>
            </w:pPr>
            <w:r>
              <w:rPr>
                <w:rFonts w:ascii="Tahoma" w:hAnsi="Tahoma" w:cs="Tahoma"/>
              </w:rPr>
              <w:t>Dirección Técnica Jurídica</w:t>
            </w:r>
          </w:p>
        </w:tc>
        <w:tc>
          <w:tcPr>
            <w:tcW w:w="1418" w:type="dxa"/>
          </w:tcPr>
          <w:p w14:paraId="4BC5F0B8" w14:textId="77777777" w:rsidR="00C438A7" w:rsidRPr="007355BB" w:rsidRDefault="00C438A7" w:rsidP="006E0A3C">
            <w:pPr>
              <w:jc w:val="center"/>
              <w:rPr>
                <w:rFonts w:ascii="Tahoma" w:hAnsi="Tahoma" w:cs="Tahoma"/>
                <w:lang w:val="es-ES"/>
              </w:rPr>
            </w:pPr>
          </w:p>
          <w:p w14:paraId="03B09E43" w14:textId="77777777" w:rsidR="00C438A7" w:rsidRDefault="00C438A7" w:rsidP="006E0A3C">
            <w:pPr>
              <w:jc w:val="center"/>
              <w:rPr>
                <w:rFonts w:ascii="Tahoma" w:hAnsi="Tahoma" w:cs="Tahoma"/>
                <w:lang w:val="es-ES"/>
              </w:rPr>
            </w:pPr>
          </w:p>
          <w:p w14:paraId="61431B69" w14:textId="77777777" w:rsidR="00C438A7" w:rsidRDefault="00C438A7" w:rsidP="006E0A3C">
            <w:pPr>
              <w:jc w:val="center"/>
              <w:rPr>
                <w:rFonts w:ascii="Tahoma" w:hAnsi="Tahoma" w:cs="Tahoma"/>
                <w:lang w:val="es-ES"/>
              </w:rPr>
            </w:pPr>
          </w:p>
          <w:p w14:paraId="667F66DB" w14:textId="77777777" w:rsidR="00C438A7" w:rsidRDefault="00C438A7" w:rsidP="006E0A3C">
            <w:pPr>
              <w:jc w:val="center"/>
              <w:rPr>
                <w:rFonts w:ascii="Tahoma" w:hAnsi="Tahoma" w:cs="Tahoma"/>
                <w:lang w:val="es-ES"/>
              </w:rPr>
            </w:pPr>
          </w:p>
          <w:p w14:paraId="4099C5FC" w14:textId="77777777" w:rsidR="00C438A7" w:rsidRPr="007355BB" w:rsidRDefault="00C438A7" w:rsidP="006E0A3C">
            <w:pPr>
              <w:jc w:val="center"/>
              <w:rPr>
                <w:rFonts w:ascii="Tahoma" w:hAnsi="Tahoma" w:cs="Tahoma"/>
                <w:lang w:val="es-ES"/>
              </w:rPr>
            </w:pPr>
          </w:p>
          <w:p w14:paraId="13180425" w14:textId="77777777" w:rsidR="00C438A7" w:rsidRPr="007355BB" w:rsidRDefault="00C438A7" w:rsidP="006E0A3C">
            <w:pPr>
              <w:jc w:val="center"/>
              <w:rPr>
                <w:rFonts w:ascii="Tahoma" w:hAnsi="Tahoma" w:cs="Tahoma"/>
                <w:lang w:val="es-ES"/>
              </w:rPr>
            </w:pPr>
          </w:p>
          <w:p w14:paraId="5B5FC220" w14:textId="23E2687D" w:rsidR="00C438A7" w:rsidRPr="002A0024" w:rsidRDefault="00C438A7" w:rsidP="006E0A3C">
            <w:pPr>
              <w:jc w:val="center"/>
              <w:rPr>
                <w:rFonts w:ascii="Tahoma" w:hAnsi="Tahoma" w:cs="Tahoma"/>
                <w:sz w:val="18"/>
                <w:szCs w:val="18"/>
                <w:lang w:val="es-ES"/>
              </w:rPr>
            </w:pPr>
            <w:r w:rsidRPr="002A0024">
              <w:rPr>
                <w:rFonts w:ascii="Tahoma" w:hAnsi="Tahoma" w:cs="Tahoma"/>
                <w:sz w:val="18"/>
                <w:szCs w:val="18"/>
                <w:lang w:val="es-ES"/>
              </w:rPr>
              <w:t>Resolución de reconocimiento</w:t>
            </w:r>
          </w:p>
        </w:tc>
      </w:tr>
      <w:tr w:rsidR="00C438A7" w:rsidRPr="00E51AB4" w14:paraId="6AEA9640" w14:textId="77777777" w:rsidTr="008070D3">
        <w:trPr>
          <w:trHeight w:val="77"/>
        </w:trPr>
        <w:tc>
          <w:tcPr>
            <w:tcW w:w="425" w:type="dxa"/>
            <w:vAlign w:val="center"/>
          </w:tcPr>
          <w:p w14:paraId="129A638C" w14:textId="6961FEE9" w:rsidR="00C438A7" w:rsidRDefault="00C438A7" w:rsidP="00E213A1">
            <w:pPr>
              <w:pStyle w:val="Literal1"/>
              <w:numPr>
                <w:ilvl w:val="0"/>
                <w:numId w:val="0"/>
              </w:numPr>
              <w:jc w:val="center"/>
              <w:rPr>
                <w:rFonts w:ascii="Tahoma" w:hAnsi="Tahoma" w:cs="Tahoma"/>
                <w:sz w:val="18"/>
                <w:szCs w:val="18"/>
              </w:rPr>
            </w:pPr>
            <w:r>
              <w:rPr>
                <w:rFonts w:ascii="Tahoma" w:hAnsi="Tahoma" w:cs="Tahoma"/>
                <w:sz w:val="18"/>
                <w:szCs w:val="18"/>
              </w:rPr>
              <w:lastRenderedPageBreak/>
              <w:t>6.</w:t>
            </w:r>
          </w:p>
        </w:tc>
        <w:tc>
          <w:tcPr>
            <w:tcW w:w="2410" w:type="dxa"/>
            <w:vAlign w:val="center"/>
          </w:tcPr>
          <w:p w14:paraId="47E9A808" w14:textId="047DDA84" w:rsidR="00C438A7" w:rsidRPr="007355BB" w:rsidRDefault="00C438A7" w:rsidP="00E213A1">
            <w:pPr>
              <w:rPr>
                <w:rFonts w:ascii="Tahoma" w:hAnsi="Tahoma" w:cs="Tahoma"/>
                <w:noProof/>
                <w:lang w:val="es-CO" w:eastAsia="es-CO"/>
              </w:rPr>
            </w:pPr>
            <w:r w:rsidRPr="007355BB">
              <w:rPr>
                <w:rFonts w:ascii="Tahoma" w:hAnsi="Tahoma" w:cs="Tahoma"/>
                <w:noProof/>
                <w:lang w:val="es-CO" w:eastAsia="es-CO"/>
              </w:rPr>
              <mc:AlternateContent>
                <mc:Choice Requires="wps">
                  <w:drawing>
                    <wp:anchor distT="0" distB="0" distL="114300" distR="114300" simplePos="0" relativeHeight="251822592" behindDoc="0" locked="0" layoutInCell="1" allowOverlap="1" wp14:anchorId="6FED4D63" wp14:editId="52C0F765">
                      <wp:simplePos x="0" y="0"/>
                      <wp:positionH relativeFrom="column">
                        <wp:posOffset>-635</wp:posOffset>
                      </wp:positionH>
                      <wp:positionV relativeFrom="paragraph">
                        <wp:posOffset>18415</wp:posOffset>
                      </wp:positionV>
                      <wp:extent cx="1456055" cy="790575"/>
                      <wp:effectExtent l="0" t="0" r="10795" b="28575"/>
                      <wp:wrapNone/>
                      <wp:docPr id="6" name="6 Rectángulo"/>
                      <wp:cNvGraphicFramePr/>
                      <a:graphic xmlns:a="http://schemas.openxmlformats.org/drawingml/2006/main">
                        <a:graphicData uri="http://schemas.microsoft.com/office/word/2010/wordprocessingShape">
                          <wps:wsp>
                            <wps:cNvSpPr/>
                            <wps:spPr>
                              <a:xfrm>
                                <a:off x="0" y="0"/>
                                <a:ext cx="1456055" cy="790575"/>
                              </a:xfrm>
                              <a:prstGeom prst="rect">
                                <a:avLst/>
                              </a:prstGeom>
                            </wps:spPr>
                            <wps:style>
                              <a:lnRef idx="2">
                                <a:schemeClr val="dk1"/>
                              </a:lnRef>
                              <a:fillRef idx="1">
                                <a:schemeClr val="lt1"/>
                              </a:fillRef>
                              <a:effectRef idx="0">
                                <a:schemeClr val="dk1"/>
                              </a:effectRef>
                              <a:fontRef idx="minor">
                                <a:schemeClr val="dk1"/>
                              </a:fontRef>
                            </wps:style>
                            <wps:txbx>
                              <w:txbxContent>
                                <w:p w14:paraId="0208E103" w14:textId="3F29189C" w:rsidR="00C438A7" w:rsidRPr="009472C7" w:rsidRDefault="00C438A7" w:rsidP="009472C7">
                                  <w:pPr>
                                    <w:jc w:val="center"/>
                                    <w:rPr>
                                      <w:rFonts w:ascii="Tahoma" w:hAnsi="Tahoma" w:cs="Tahoma"/>
                                      <w:sz w:val="18"/>
                                      <w:szCs w:val="18"/>
                                    </w:rPr>
                                  </w:pPr>
                                  <w:r>
                                    <w:rPr>
                                      <w:rFonts w:ascii="Tahoma" w:hAnsi="Tahoma" w:cs="Tahoma"/>
                                      <w:sz w:val="18"/>
                                      <w:szCs w:val="18"/>
                                    </w:rPr>
                                    <w:t>Trasladar la resolución de reconocimiento</w:t>
                                  </w:r>
                                  <w:r w:rsidRPr="009472C7">
                                    <w:rPr>
                                      <w:rFonts w:ascii="Tahoma" w:hAnsi="Tahoma" w:cs="Tahoma"/>
                                      <w:sz w:val="18"/>
                                      <w:szCs w:val="18"/>
                                    </w:rPr>
                                    <w:t xml:space="preserve"> al Tesorero para que realice el respectivo pago al funcionario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ED4D63" id="6 Rectángulo" o:spid="_x0000_s1032" style="position:absolute;left:0;text-align:left;margin-left:-.05pt;margin-top:1.45pt;width:114.65pt;height:62.25pt;z-index:25182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" fillcolor="white [3201]" strokecolor="black [3200]" strokeweight="1pt">
                      <v:textbox>
                        <w:txbxContent>
                          <w:p w14:paraId="0208E103" w14:textId="3F29189C" w:rsidR="00C438A7" w:rsidRPr="009472C7" w:rsidRDefault="00C438A7" w:rsidP="009472C7">
                            <w:pPr>
                              <w:jc w:val="center"/>
                              <w:rPr>
                                <w:rFonts w:ascii="Tahoma" w:hAnsi="Tahoma" w:cs="Tahoma"/>
                                <w:sz w:val="18"/>
                                <w:szCs w:val="18"/>
                              </w:rPr>
                            </w:pPr>
                            <w:r>
                              <w:rPr>
                                <w:rFonts w:ascii="Tahoma" w:hAnsi="Tahoma" w:cs="Tahoma"/>
                                <w:sz w:val="18"/>
                                <w:szCs w:val="18"/>
                              </w:rPr>
                              <w:t>Trasladar la resolución de reconocimiento</w:t>
                            </w:r>
                            <w:r w:rsidRPr="009472C7">
                              <w:rPr>
                                <w:rFonts w:ascii="Tahoma" w:hAnsi="Tahoma" w:cs="Tahoma"/>
                                <w:sz w:val="18"/>
                                <w:szCs w:val="18"/>
                              </w:rPr>
                              <w:t xml:space="preserve"> al Tesorero para que realice el respectivo pago al funcionario</w:t>
                            </w:r>
                          </w:p>
                        </w:txbxContent>
                      </v:textbox>
                    </v:rect>
                  </w:pict>
                </mc:Fallback>
              </mc:AlternateContent>
            </w:r>
          </w:p>
        </w:tc>
        <w:tc>
          <w:tcPr>
            <w:tcW w:w="4253" w:type="dxa"/>
            <w:shd w:val="clear" w:color="auto" w:fill="auto"/>
            <w:vAlign w:val="center"/>
          </w:tcPr>
          <w:p w14:paraId="69E02142" w14:textId="485AF548" w:rsidR="00C438A7" w:rsidRPr="007355BB" w:rsidRDefault="00C438A7" w:rsidP="002A7299">
            <w:pPr>
              <w:rPr>
                <w:rFonts w:ascii="Tahoma" w:hAnsi="Tahoma" w:cs="Tahoma"/>
                <w:b/>
                <w:color w:val="000000"/>
              </w:rPr>
            </w:pPr>
            <w:r w:rsidRPr="007355BB">
              <w:rPr>
                <w:rFonts w:ascii="Tahoma" w:hAnsi="Tahoma" w:cs="Tahoma"/>
                <w:b/>
                <w:color w:val="000000"/>
              </w:rPr>
              <w:t>Instrucción 1</w:t>
            </w:r>
            <w:r w:rsidRPr="007355BB">
              <w:rPr>
                <w:rFonts w:ascii="Tahoma" w:hAnsi="Tahoma" w:cs="Tahoma"/>
                <w:color w:val="000000"/>
              </w:rPr>
              <w:t xml:space="preserve">: </w:t>
            </w:r>
            <w:r w:rsidRPr="007355BB">
              <w:rPr>
                <w:rFonts w:ascii="Tahoma" w:hAnsi="Tahoma" w:cs="Tahoma"/>
              </w:rPr>
              <w:t>En el caso de las cesantías retroactivas  después de realizado el tramite pertinente de notificación, se le da traslado al Tesorero para que realice el respectivo pago al funcionario.</w:t>
            </w:r>
          </w:p>
        </w:tc>
        <w:tc>
          <w:tcPr>
            <w:tcW w:w="1134" w:type="dxa"/>
            <w:vMerge w:val="restart"/>
            <w:shd w:val="clear" w:color="auto" w:fill="auto"/>
            <w:vAlign w:val="center"/>
          </w:tcPr>
          <w:p w14:paraId="5718446C" w14:textId="77777777" w:rsidR="00C438A7" w:rsidRPr="007355BB" w:rsidRDefault="00C438A7" w:rsidP="006E0A3C">
            <w:pPr>
              <w:jc w:val="center"/>
              <w:rPr>
                <w:rFonts w:ascii="Tahoma" w:hAnsi="Tahoma" w:cs="Tahoma"/>
              </w:rPr>
            </w:pPr>
            <w:r w:rsidRPr="007355BB">
              <w:rPr>
                <w:rFonts w:ascii="Tahoma" w:hAnsi="Tahoma" w:cs="Tahoma"/>
              </w:rPr>
              <w:t>Un</w:t>
            </w:r>
            <w:r>
              <w:rPr>
                <w:rFonts w:ascii="Tahoma" w:hAnsi="Tahoma" w:cs="Tahoma"/>
              </w:rPr>
              <w:t xml:space="preserve"> </w:t>
            </w:r>
            <w:r w:rsidRPr="007355BB">
              <w:rPr>
                <w:rFonts w:ascii="Tahoma" w:hAnsi="Tahoma" w:cs="Tahoma"/>
              </w:rPr>
              <w:t>(</w:t>
            </w:r>
            <w:r>
              <w:rPr>
                <w:rFonts w:ascii="Tahoma" w:hAnsi="Tahoma" w:cs="Tahoma"/>
              </w:rPr>
              <w:t>0</w:t>
            </w:r>
            <w:r w:rsidRPr="007355BB">
              <w:rPr>
                <w:rFonts w:ascii="Tahoma" w:hAnsi="Tahoma" w:cs="Tahoma"/>
              </w:rPr>
              <w:t>1) día</w:t>
            </w:r>
          </w:p>
          <w:p w14:paraId="5668BF76" w14:textId="0F1CC1EE" w:rsidR="00C438A7" w:rsidRPr="007355BB" w:rsidRDefault="00C438A7" w:rsidP="006E0A3C">
            <w:pPr>
              <w:jc w:val="center"/>
              <w:rPr>
                <w:rFonts w:ascii="Tahoma" w:hAnsi="Tahoma" w:cs="Tahoma"/>
              </w:rPr>
            </w:pPr>
          </w:p>
        </w:tc>
        <w:tc>
          <w:tcPr>
            <w:tcW w:w="1417" w:type="dxa"/>
            <w:shd w:val="clear" w:color="auto" w:fill="auto"/>
            <w:vAlign w:val="center"/>
          </w:tcPr>
          <w:p w14:paraId="4B2F3E2D" w14:textId="1C06101D" w:rsidR="00C438A7" w:rsidRDefault="00C438A7" w:rsidP="006E0A3C">
            <w:pPr>
              <w:jc w:val="center"/>
              <w:rPr>
                <w:rFonts w:ascii="Tahoma" w:hAnsi="Tahoma" w:cs="Tahoma"/>
              </w:rPr>
            </w:pPr>
            <w:r w:rsidRPr="007355BB">
              <w:rPr>
                <w:rFonts w:ascii="Tahoma" w:hAnsi="Tahoma" w:cs="Tahoma"/>
              </w:rPr>
              <w:t>Profesional universitario  (Tesorero)</w:t>
            </w:r>
            <w:r>
              <w:rPr>
                <w:rFonts w:ascii="Tahoma" w:hAnsi="Tahoma" w:cs="Tahoma"/>
              </w:rPr>
              <w:t xml:space="preserve"> y</w:t>
            </w:r>
          </w:p>
          <w:p w14:paraId="6E71315E" w14:textId="77777777" w:rsidR="00C438A7" w:rsidRPr="007355BB" w:rsidRDefault="00C438A7" w:rsidP="006E0A3C">
            <w:pPr>
              <w:jc w:val="center"/>
              <w:rPr>
                <w:rFonts w:ascii="Tahoma" w:hAnsi="Tahoma" w:cs="Tahoma"/>
              </w:rPr>
            </w:pPr>
            <w:r w:rsidRPr="007355BB">
              <w:rPr>
                <w:rFonts w:ascii="Tahoma" w:hAnsi="Tahoma" w:cs="Tahoma"/>
              </w:rPr>
              <w:t>Ordenador del Gasto</w:t>
            </w:r>
          </w:p>
          <w:p w14:paraId="0B85ED95" w14:textId="77777777" w:rsidR="00C438A7" w:rsidRPr="007355BB" w:rsidRDefault="00C438A7" w:rsidP="006E0A3C">
            <w:pPr>
              <w:jc w:val="center"/>
              <w:rPr>
                <w:rFonts w:ascii="Tahoma" w:hAnsi="Tahoma" w:cs="Tahoma"/>
              </w:rPr>
            </w:pPr>
          </w:p>
        </w:tc>
        <w:tc>
          <w:tcPr>
            <w:tcW w:w="1418" w:type="dxa"/>
          </w:tcPr>
          <w:p w14:paraId="2BF82D32" w14:textId="077FC801" w:rsidR="00C438A7" w:rsidRPr="007355BB" w:rsidRDefault="00C438A7" w:rsidP="006E0A3C">
            <w:pPr>
              <w:jc w:val="center"/>
              <w:rPr>
                <w:rFonts w:ascii="Tahoma" w:hAnsi="Tahoma" w:cs="Tahoma"/>
                <w:lang w:val="es-ES"/>
              </w:rPr>
            </w:pPr>
            <w:r w:rsidRPr="007355BB">
              <w:rPr>
                <w:rFonts w:ascii="Tahoma" w:hAnsi="Tahoma" w:cs="Tahoma"/>
                <w:lang w:val="es-ES"/>
              </w:rPr>
              <w:t>Resolución, Disponibilidad, Registro presupuestal, notificación</w:t>
            </w:r>
          </w:p>
        </w:tc>
      </w:tr>
      <w:tr w:rsidR="00C438A7" w:rsidRPr="00E51AB4" w14:paraId="33F9989D" w14:textId="77777777" w:rsidTr="00C438A7">
        <w:trPr>
          <w:trHeight w:val="866"/>
        </w:trPr>
        <w:tc>
          <w:tcPr>
            <w:tcW w:w="425" w:type="dxa"/>
            <w:vAlign w:val="center"/>
          </w:tcPr>
          <w:p w14:paraId="72AB2063" w14:textId="30D625DC" w:rsidR="00C438A7" w:rsidRDefault="00C438A7" w:rsidP="00E213A1">
            <w:pPr>
              <w:pStyle w:val="Literal1"/>
              <w:numPr>
                <w:ilvl w:val="0"/>
                <w:numId w:val="0"/>
              </w:numPr>
              <w:jc w:val="center"/>
              <w:rPr>
                <w:rFonts w:ascii="Tahoma" w:hAnsi="Tahoma" w:cs="Tahoma"/>
                <w:sz w:val="18"/>
                <w:szCs w:val="18"/>
              </w:rPr>
            </w:pPr>
            <w:r>
              <w:rPr>
                <w:rFonts w:ascii="Tahoma" w:hAnsi="Tahoma" w:cs="Tahoma"/>
                <w:sz w:val="18"/>
                <w:szCs w:val="18"/>
              </w:rPr>
              <w:t>7.</w:t>
            </w:r>
          </w:p>
        </w:tc>
        <w:tc>
          <w:tcPr>
            <w:tcW w:w="2410" w:type="dxa"/>
            <w:vAlign w:val="center"/>
          </w:tcPr>
          <w:p w14:paraId="2A065A98" w14:textId="6B349CA5" w:rsidR="00C438A7" w:rsidRPr="007355BB" w:rsidRDefault="00C438A7" w:rsidP="00E213A1">
            <w:pPr>
              <w:rPr>
                <w:rFonts w:ascii="Tahoma" w:hAnsi="Tahoma" w:cs="Tahoma"/>
                <w:noProof/>
                <w:lang w:val="es-CO" w:eastAsia="es-CO"/>
              </w:rPr>
            </w:pPr>
            <w:r w:rsidRPr="007355BB">
              <w:rPr>
                <w:rFonts w:ascii="Tahoma" w:hAnsi="Tahoma" w:cs="Tahoma"/>
                <w:noProof/>
                <w:lang w:val="es-CO" w:eastAsia="es-CO"/>
              </w:rPr>
              <mc:AlternateContent>
                <mc:Choice Requires="wps">
                  <w:drawing>
                    <wp:anchor distT="0" distB="0" distL="114300" distR="114300" simplePos="0" relativeHeight="251833856" behindDoc="0" locked="0" layoutInCell="1" allowOverlap="1" wp14:anchorId="31F485C0" wp14:editId="07439A52">
                      <wp:simplePos x="0" y="0"/>
                      <wp:positionH relativeFrom="column">
                        <wp:posOffset>-15875</wp:posOffset>
                      </wp:positionH>
                      <wp:positionV relativeFrom="paragraph">
                        <wp:posOffset>65405</wp:posOffset>
                      </wp:positionV>
                      <wp:extent cx="1470660" cy="393065"/>
                      <wp:effectExtent l="0" t="0" r="15240" b="26035"/>
                      <wp:wrapNone/>
                      <wp:docPr id="387" name="387 Rectángulo"/>
                      <wp:cNvGraphicFramePr/>
                      <a:graphic xmlns:a="http://schemas.openxmlformats.org/drawingml/2006/main">
                        <a:graphicData uri="http://schemas.microsoft.com/office/word/2010/wordprocessingShape">
                          <wps:wsp>
                            <wps:cNvSpPr/>
                            <wps:spPr>
                              <a:xfrm>
                                <a:off x="0" y="0"/>
                                <a:ext cx="1470660" cy="39306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C74DB0F" w14:textId="77777777" w:rsidR="00C438A7" w:rsidRPr="006E0A3C" w:rsidRDefault="00C438A7" w:rsidP="002011BE">
                                  <w:pPr>
                                    <w:jc w:val="center"/>
                                    <w:rPr>
                                      <w:sz w:val="18"/>
                                      <w:szCs w:val="18"/>
                                    </w:rPr>
                                  </w:pPr>
                                  <w:r w:rsidRPr="006E0A3C">
                                    <w:rPr>
                                      <w:rFonts w:ascii="Tahoma" w:hAnsi="Tahoma" w:cs="Tahoma"/>
                                      <w:sz w:val="18"/>
                                      <w:szCs w:val="18"/>
                                    </w:rPr>
                                    <w:t>Revis</w:t>
                                  </w:r>
                                  <w:r>
                                    <w:rPr>
                                      <w:rFonts w:ascii="Tahoma" w:hAnsi="Tahoma" w:cs="Tahoma"/>
                                      <w:sz w:val="18"/>
                                      <w:szCs w:val="18"/>
                                    </w:rPr>
                                    <w:t xml:space="preserve">ión </w:t>
                                  </w:r>
                                  <w:r w:rsidRPr="006E0A3C">
                                    <w:rPr>
                                      <w:rFonts w:ascii="Tahoma" w:hAnsi="Tahoma" w:cs="Tahoma"/>
                                      <w:sz w:val="18"/>
                                      <w:szCs w:val="18"/>
                                    </w:rPr>
                                    <w:t xml:space="preserve"> y </w:t>
                                  </w:r>
                                  <w:r>
                                    <w:rPr>
                                      <w:rFonts w:ascii="Tahoma" w:hAnsi="Tahoma" w:cs="Tahoma"/>
                                      <w:sz w:val="18"/>
                                      <w:szCs w:val="18"/>
                                    </w:rPr>
                                    <w:t>apro</w:t>
                                  </w:r>
                                  <w:r w:rsidRPr="006E0A3C">
                                    <w:rPr>
                                      <w:rFonts w:ascii="Tahoma" w:hAnsi="Tahoma" w:cs="Tahoma"/>
                                      <w:sz w:val="18"/>
                                      <w:szCs w:val="18"/>
                                    </w:rPr>
                                    <w:t>ba</w:t>
                                  </w:r>
                                  <w:r>
                                    <w:rPr>
                                      <w:rFonts w:ascii="Tahoma" w:hAnsi="Tahoma" w:cs="Tahoma"/>
                                      <w:sz w:val="18"/>
                                      <w:szCs w:val="18"/>
                                    </w:rPr>
                                    <w:t>ción</w:t>
                                  </w:r>
                                </w:p>
                                <w:p w14:paraId="20A10933" w14:textId="703C1815" w:rsidR="00C438A7" w:rsidRPr="009472C7" w:rsidRDefault="00C438A7" w:rsidP="002011BE">
                                  <w:pPr>
                                    <w:jc w:val="center"/>
                                    <w:rPr>
                                      <w:rFonts w:ascii="Tahoma" w:hAnsi="Tahoma" w:cs="Tahom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F485C0" id="387 Rectángulo" o:spid="_x0000_s1033" style="position:absolute;left:0;text-align:left;margin-left:-1.25pt;margin-top:5.15pt;width:115.8pt;height:30.95pt;z-index:25183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" fillcolor="window" strokecolor="windowText" strokeweight="1pt">
                      <v:textbox>
                        <w:txbxContent>
                          <w:p w14:paraId="4C74DB0F" w14:textId="77777777" w:rsidR="00C438A7" w:rsidRPr="006E0A3C" w:rsidRDefault="00C438A7" w:rsidP="002011BE">
                            <w:pPr>
                              <w:jc w:val="center"/>
                              <w:rPr>
                                <w:sz w:val="18"/>
                                <w:szCs w:val="18"/>
                              </w:rPr>
                            </w:pPr>
                            <w:r w:rsidRPr="006E0A3C">
                              <w:rPr>
                                <w:rFonts w:ascii="Tahoma" w:hAnsi="Tahoma" w:cs="Tahoma"/>
                                <w:sz w:val="18"/>
                                <w:szCs w:val="18"/>
                              </w:rPr>
                              <w:t>Revis</w:t>
                            </w:r>
                            <w:r>
                              <w:rPr>
                                <w:rFonts w:ascii="Tahoma" w:hAnsi="Tahoma" w:cs="Tahoma"/>
                                <w:sz w:val="18"/>
                                <w:szCs w:val="18"/>
                              </w:rPr>
                              <w:t xml:space="preserve">ión </w:t>
                            </w:r>
                            <w:r w:rsidRPr="006E0A3C">
                              <w:rPr>
                                <w:rFonts w:ascii="Tahoma" w:hAnsi="Tahoma" w:cs="Tahoma"/>
                                <w:sz w:val="18"/>
                                <w:szCs w:val="18"/>
                              </w:rPr>
                              <w:t xml:space="preserve"> y </w:t>
                            </w:r>
                            <w:r>
                              <w:rPr>
                                <w:rFonts w:ascii="Tahoma" w:hAnsi="Tahoma" w:cs="Tahoma"/>
                                <w:sz w:val="18"/>
                                <w:szCs w:val="18"/>
                              </w:rPr>
                              <w:t>apro</w:t>
                            </w:r>
                            <w:r w:rsidRPr="006E0A3C">
                              <w:rPr>
                                <w:rFonts w:ascii="Tahoma" w:hAnsi="Tahoma" w:cs="Tahoma"/>
                                <w:sz w:val="18"/>
                                <w:szCs w:val="18"/>
                              </w:rPr>
                              <w:t>ba</w:t>
                            </w:r>
                            <w:r>
                              <w:rPr>
                                <w:rFonts w:ascii="Tahoma" w:hAnsi="Tahoma" w:cs="Tahoma"/>
                                <w:sz w:val="18"/>
                                <w:szCs w:val="18"/>
                              </w:rPr>
                              <w:t>ción</w:t>
                            </w:r>
                          </w:p>
                          <w:p w14:paraId="20A10933" w14:textId="703C1815" w:rsidR="00C438A7" w:rsidRPr="009472C7" w:rsidRDefault="00C438A7" w:rsidP="002011BE">
                            <w:pPr>
                              <w:jc w:val="center"/>
                              <w:rPr>
                                <w:rFonts w:ascii="Tahoma" w:hAnsi="Tahoma" w:cs="Tahoma"/>
                                <w:sz w:val="18"/>
                                <w:szCs w:val="18"/>
                              </w:rPr>
                            </w:pPr>
                          </w:p>
                        </w:txbxContent>
                      </v:textbox>
                    </v:rect>
                  </w:pict>
                </mc:Fallback>
              </mc:AlternateContent>
            </w:r>
          </w:p>
        </w:tc>
        <w:tc>
          <w:tcPr>
            <w:tcW w:w="4253" w:type="dxa"/>
            <w:shd w:val="clear" w:color="auto" w:fill="auto"/>
            <w:vAlign w:val="center"/>
          </w:tcPr>
          <w:p w14:paraId="50CE50F6" w14:textId="482E3A85" w:rsidR="00C438A7" w:rsidRPr="007355BB" w:rsidRDefault="00C438A7" w:rsidP="00EE37B7">
            <w:pPr>
              <w:rPr>
                <w:rFonts w:ascii="Tahoma" w:hAnsi="Tahoma" w:cs="Tahoma"/>
              </w:rPr>
            </w:pPr>
            <w:r w:rsidRPr="007355BB">
              <w:rPr>
                <w:rFonts w:ascii="Tahoma" w:hAnsi="Tahoma" w:cs="Tahoma"/>
                <w:b/>
                <w:color w:val="000000"/>
              </w:rPr>
              <w:t xml:space="preserve">Instrucción 1: </w:t>
            </w:r>
            <w:r>
              <w:rPr>
                <w:rFonts w:ascii="Tahoma" w:hAnsi="Tahoma" w:cs="Tahoma"/>
                <w:color w:val="000000"/>
              </w:rPr>
              <w:t>El profesional universitario (tesorero) realiza la verificación de las cifras liquidadas por parte al funcionario de nómina.</w:t>
            </w:r>
          </w:p>
        </w:tc>
        <w:tc>
          <w:tcPr>
            <w:tcW w:w="1134" w:type="dxa"/>
            <w:vMerge/>
            <w:shd w:val="clear" w:color="auto" w:fill="auto"/>
            <w:vAlign w:val="center"/>
          </w:tcPr>
          <w:p w14:paraId="1604BBBF" w14:textId="3F84720D" w:rsidR="00C438A7" w:rsidRPr="007355BB" w:rsidRDefault="00C438A7" w:rsidP="006E0A3C">
            <w:pPr>
              <w:jc w:val="center"/>
              <w:rPr>
                <w:rFonts w:ascii="Tahoma" w:hAnsi="Tahoma" w:cs="Tahoma"/>
              </w:rPr>
            </w:pPr>
          </w:p>
        </w:tc>
        <w:tc>
          <w:tcPr>
            <w:tcW w:w="1417" w:type="dxa"/>
            <w:shd w:val="clear" w:color="auto" w:fill="auto"/>
            <w:vAlign w:val="center"/>
          </w:tcPr>
          <w:p w14:paraId="4EA341B6" w14:textId="444D9603" w:rsidR="00C438A7" w:rsidRPr="007355BB" w:rsidRDefault="00C438A7" w:rsidP="001C233B">
            <w:pPr>
              <w:jc w:val="center"/>
              <w:rPr>
                <w:rFonts w:ascii="Tahoma" w:hAnsi="Tahoma" w:cs="Tahoma"/>
              </w:rPr>
            </w:pPr>
            <w:r w:rsidRPr="007355BB">
              <w:rPr>
                <w:rFonts w:ascii="Tahoma" w:hAnsi="Tahoma" w:cs="Tahoma"/>
              </w:rPr>
              <w:t>Profesional universitario  (Tesorero)</w:t>
            </w:r>
          </w:p>
        </w:tc>
        <w:tc>
          <w:tcPr>
            <w:tcW w:w="1418" w:type="dxa"/>
            <w:vMerge w:val="restart"/>
            <w:vAlign w:val="center"/>
          </w:tcPr>
          <w:p w14:paraId="3934BD26" w14:textId="77777777" w:rsidR="00C438A7" w:rsidRDefault="00C438A7" w:rsidP="00C438A7">
            <w:pPr>
              <w:jc w:val="center"/>
              <w:rPr>
                <w:rFonts w:ascii="Tahoma" w:hAnsi="Tahoma" w:cs="Tahoma"/>
                <w:lang w:val="es-ES"/>
              </w:rPr>
            </w:pPr>
          </w:p>
          <w:p w14:paraId="37491F11" w14:textId="77777777" w:rsidR="00C438A7" w:rsidRDefault="00C438A7" w:rsidP="00C438A7">
            <w:pPr>
              <w:jc w:val="center"/>
              <w:rPr>
                <w:rFonts w:ascii="Tahoma" w:hAnsi="Tahoma" w:cs="Tahoma"/>
                <w:lang w:val="es-ES"/>
              </w:rPr>
            </w:pPr>
          </w:p>
          <w:p w14:paraId="54762761" w14:textId="77777777" w:rsidR="00C438A7" w:rsidRPr="007355BB" w:rsidRDefault="00C438A7" w:rsidP="00C438A7">
            <w:pPr>
              <w:jc w:val="center"/>
              <w:rPr>
                <w:rFonts w:ascii="Tahoma" w:hAnsi="Tahoma" w:cs="Tahoma"/>
                <w:lang w:val="es-ES"/>
              </w:rPr>
            </w:pPr>
            <w:r w:rsidRPr="00A15B6F">
              <w:rPr>
                <w:rFonts w:ascii="Tahoma" w:hAnsi="Tahoma" w:cs="Tahoma"/>
                <w:lang w:val="es-ES"/>
              </w:rPr>
              <w:t>Proyección de resoluciones</w:t>
            </w:r>
          </w:p>
          <w:p w14:paraId="53D192DF" w14:textId="77777777" w:rsidR="00C438A7" w:rsidRPr="007355BB" w:rsidRDefault="00C438A7" w:rsidP="00C438A7">
            <w:pPr>
              <w:jc w:val="center"/>
              <w:rPr>
                <w:rFonts w:ascii="Tahoma" w:hAnsi="Tahoma" w:cs="Tahoma"/>
                <w:lang w:val="es-ES"/>
              </w:rPr>
            </w:pPr>
          </w:p>
          <w:p w14:paraId="29FC5EAA" w14:textId="77777777" w:rsidR="00C438A7" w:rsidRPr="007355BB" w:rsidRDefault="00C438A7" w:rsidP="00C438A7">
            <w:pPr>
              <w:jc w:val="center"/>
              <w:rPr>
                <w:rFonts w:ascii="Tahoma" w:hAnsi="Tahoma" w:cs="Tahoma"/>
                <w:lang w:val="es-ES"/>
              </w:rPr>
            </w:pPr>
          </w:p>
          <w:p w14:paraId="681CCD37" w14:textId="37BCAED8" w:rsidR="00C438A7" w:rsidRPr="007355BB" w:rsidRDefault="00C438A7" w:rsidP="00C438A7">
            <w:pPr>
              <w:jc w:val="center"/>
              <w:rPr>
                <w:rFonts w:ascii="Tahoma" w:hAnsi="Tahoma" w:cs="Tahoma"/>
                <w:lang w:val="es-ES"/>
              </w:rPr>
            </w:pPr>
          </w:p>
        </w:tc>
      </w:tr>
      <w:tr w:rsidR="00C438A7" w:rsidRPr="00E51AB4" w14:paraId="6BF663EB" w14:textId="77777777" w:rsidTr="008070D3">
        <w:trPr>
          <w:trHeight w:val="213"/>
        </w:trPr>
        <w:tc>
          <w:tcPr>
            <w:tcW w:w="425" w:type="dxa"/>
            <w:vAlign w:val="center"/>
          </w:tcPr>
          <w:p w14:paraId="28D330BD" w14:textId="512428B9" w:rsidR="00C438A7" w:rsidRDefault="00C438A7" w:rsidP="00E213A1">
            <w:pPr>
              <w:pStyle w:val="Literal1"/>
              <w:numPr>
                <w:ilvl w:val="0"/>
                <w:numId w:val="0"/>
              </w:numPr>
              <w:jc w:val="center"/>
              <w:rPr>
                <w:rFonts w:ascii="Tahoma" w:hAnsi="Tahoma" w:cs="Tahoma"/>
                <w:sz w:val="18"/>
                <w:szCs w:val="18"/>
              </w:rPr>
            </w:pPr>
            <w:r>
              <w:rPr>
                <w:rFonts w:ascii="Tahoma" w:hAnsi="Tahoma" w:cs="Tahoma"/>
                <w:sz w:val="18"/>
                <w:szCs w:val="18"/>
              </w:rPr>
              <w:t>8.</w:t>
            </w:r>
          </w:p>
        </w:tc>
        <w:tc>
          <w:tcPr>
            <w:tcW w:w="2410" w:type="dxa"/>
            <w:vAlign w:val="center"/>
          </w:tcPr>
          <w:p w14:paraId="490184E6" w14:textId="12623F7C" w:rsidR="00C438A7" w:rsidRPr="007355BB" w:rsidRDefault="00C438A7" w:rsidP="00E213A1">
            <w:pPr>
              <w:rPr>
                <w:rFonts w:ascii="Tahoma" w:hAnsi="Tahoma" w:cs="Tahoma"/>
                <w:noProof/>
                <w:lang w:val="es-CO" w:eastAsia="es-CO"/>
              </w:rPr>
            </w:pPr>
            <w:r w:rsidRPr="007355BB">
              <w:rPr>
                <w:rFonts w:ascii="Tahoma" w:hAnsi="Tahoma" w:cs="Tahoma"/>
                <w:noProof/>
                <w:lang w:val="es-CO" w:eastAsia="es-CO"/>
              </w:rPr>
              <mc:AlternateContent>
                <mc:Choice Requires="wps">
                  <w:drawing>
                    <wp:anchor distT="0" distB="0" distL="114300" distR="114300" simplePos="0" relativeHeight="251831808" behindDoc="0" locked="0" layoutInCell="1" allowOverlap="1" wp14:anchorId="49F8FB94" wp14:editId="16D73CAD">
                      <wp:simplePos x="0" y="0"/>
                      <wp:positionH relativeFrom="column">
                        <wp:posOffset>-22860</wp:posOffset>
                      </wp:positionH>
                      <wp:positionV relativeFrom="paragraph">
                        <wp:posOffset>91440</wp:posOffset>
                      </wp:positionV>
                      <wp:extent cx="1470660" cy="393065"/>
                      <wp:effectExtent l="0" t="0" r="15240" b="26035"/>
                      <wp:wrapNone/>
                      <wp:docPr id="10" name="10 Rectángulo"/>
                      <wp:cNvGraphicFramePr/>
                      <a:graphic xmlns:a="http://schemas.openxmlformats.org/drawingml/2006/main">
                        <a:graphicData uri="http://schemas.microsoft.com/office/word/2010/wordprocessingShape">
                          <wps:wsp>
                            <wps:cNvSpPr/>
                            <wps:spPr>
                              <a:xfrm>
                                <a:off x="0" y="0"/>
                                <a:ext cx="1470660" cy="39306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FD24A3C" w14:textId="5CEF8D78" w:rsidR="00C438A7" w:rsidRPr="009472C7" w:rsidRDefault="00C438A7" w:rsidP="00347D31">
                                  <w:pPr>
                                    <w:jc w:val="center"/>
                                    <w:rPr>
                                      <w:rFonts w:ascii="Tahoma" w:hAnsi="Tahoma" w:cs="Tahoma"/>
                                      <w:sz w:val="18"/>
                                      <w:szCs w:val="18"/>
                                      <w:lang w:val="es-CO"/>
                                    </w:rPr>
                                  </w:pPr>
                                  <w:r w:rsidRPr="009472C7">
                                    <w:rPr>
                                      <w:rFonts w:ascii="Tahoma" w:hAnsi="Tahoma" w:cs="Tahoma"/>
                                      <w:sz w:val="18"/>
                                      <w:szCs w:val="18"/>
                                      <w:lang w:val="es-CO"/>
                                    </w:rPr>
                                    <w:t>Proye</w:t>
                                  </w:r>
                                  <w:r>
                                    <w:rPr>
                                      <w:rFonts w:ascii="Tahoma" w:hAnsi="Tahoma" w:cs="Tahoma"/>
                                      <w:sz w:val="18"/>
                                      <w:szCs w:val="18"/>
                                      <w:lang w:val="es-CO"/>
                                    </w:rPr>
                                    <w:t>ctar</w:t>
                                  </w:r>
                                  <w:r w:rsidRPr="009472C7">
                                    <w:rPr>
                                      <w:rFonts w:ascii="Tahoma" w:hAnsi="Tahoma" w:cs="Tahoma"/>
                                      <w:sz w:val="18"/>
                                      <w:szCs w:val="18"/>
                                      <w:lang w:val="es-CO"/>
                                    </w:rPr>
                                    <w:t xml:space="preserve"> resolución</w:t>
                                  </w:r>
                                  <w:r>
                                    <w:rPr>
                                      <w:rFonts w:ascii="Tahoma" w:hAnsi="Tahoma" w:cs="Tahoma"/>
                                      <w:sz w:val="18"/>
                                      <w:szCs w:val="18"/>
                                      <w:lang w:val="es-CO"/>
                                    </w:rPr>
                                    <w:t xml:space="preserve"> de la vigencia</w:t>
                                  </w:r>
                                </w:p>
                                <w:p w14:paraId="28E2590F" w14:textId="77777777" w:rsidR="00C438A7" w:rsidRPr="009472C7" w:rsidRDefault="00C438A7" w:rsidP="00347D31">
                                  <w:pPr>
                                    <w:jc w:val="center"/>
                                    <w:rPr>
                                      <w:rFonts w:ascii="Tahoma" w:hAnsi="Tahoma" w:cs="Tahom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F8FB94" id="10 Rectángulo" o:spid="_x0000_s1034" style="position:absolute;left:0;text-align:left;margin-left:-1.8pt;margin-top:7.2pt;width:115.8pt;height:30.95pt;z-index:2518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" fillcolor="window" strokecolor="windowText" strokeweight="1pt">
                      <v:textbox>
                        <w:txbxContent>
                          <w:p w14:paraId="1FD24A3C" w14:textId="5CEF8D78" w:rsidR="00C438A7" w:rsidRPr="009472C7" w:rsidRDefault="00C438A7" w:rsidP="00347D31">
                            <w:pPr>
                              <w:jc w:val="center"/>
                              <w:rPr>
                                <w:rFonts w:ascii="Tahoma" w:hAnsi="Tahoma" w:cs="Tahoma"/>
                                <w:sz w:val="18"/>
                                <w:szCs w:val="18"/>
                                <w:lang w:val="es-CO"/>
                              </w:rPr>
                            </w:pPr>
                            <w:r w:rsidRPr="009472C7">
                              <w:rPr>
                                <w:rFonts w:ascii="Tahoma" w:hAnsi="Tahoma" w:cs="Tahoma"/>
                                <w:sz w:val="18"/>
                                <w:szCs w:val="18"/>
                                <w:lang w:val="es-CO"/>
                              </w:rPr>
                              <w:t>Proye</w:t>
                            </w:r>
                            <w:r>
                              <w:rPr>
                                <w:rFonts w:ascii="Tahoma" w:hAnsi="Tahoma" w:cs="Tahoma"/>
                                <w:sz w:val="18"/>
                                <w:szCs w:val="18"/>
                                <w:lang w:val="es-CO"/>
                              </w:rPr>
                              <w:t>ctar</w:t>
                            </w:r>
                            <w:r w:rsidRPr="009472C7">
                              <w:rPr>
                                <w:rFonts w:ascii="Tahoma" w:hAnsi="Tahoma" w:cs="Tahoma"/>
                                <w:sz w:val="18"/>
                                <w:szCs w:val="18"/>
                                <w:lang w:val="es-CO"/>
                              </w:rPr>
                              <w:t xml:space="preserve"> resolución</w:t>
                            </w:r>
                            <w:r>
                              <w:rPr>
                                <w:rFonts w:ascii="Tahoma" w:hAnsi="Tahoma" w:cs="Tahoma"/>
                                <w:sz w:val="18"/>
                                <w:szCs w:val="18"/>
                                <w:lang w:val="es-CO"/>
                              </w:rPr>
                              <w:t xml:space="preserve"> de la vigencia</w:t>
                            </w:r>
                          </w:p>
                          <w:p w14:paraId="28E2590F" w14:textId="77777777" w:rsidR="00C438A7" w:rsidRPr="009472C7" w:rsidRDefault="00C438A7" w:rsidP="00347D31">
                            <w:pPr>
                              <w:jc w:val="center"/>
                              <w:rPr>
                                <w:rFonts w:ascii="Tahoma" w:hAnsi="Tahoma" w:cs="Tahoma"/>
                                <w:sz w:val="18"/>
                                <w:szCs w:val="18"/>
                              </w:rPr>
                            </w:pPr>
                          </w:p>
                        </w:txbxContent>
                      </v:textbox>
                    </v:rect>
                  </w:pict>
                </mc:Fallback>
              </mc:AlternateContent>
            </w:r>
          </w:p>
        </w:tc>
        <w:tc>
          <w:tcPr>
            <w:tcW w:w="4253" w:type="dxa"/>
            <w:shd w:val="clear" w:color="auto" w:fill="auto"/>
            <w:vAlign w:val="center"/>
          </w:tcPr>
          <w:p w14:paraId="3E119A99" w14:textId="6D51B70B" w:rsidR="00C438A7" w:rsidRDefault="00C438A7" w:rsidP="0055060E">
            <w:pPr>
              <w:rPr>
                <w:rFonts w:ascii="Tahoma" w:hAnsi="Tahoma" w:cs="Tahoma"/>
              </w:rPr>
            </w:pPr>
            <w:r w:rsidRPr="007355BB">
              <w:rPr>
                <w:rFonts w:ascii="Tahoma" w:hAnsi="Tahoma" w:cs="Tahoma"/>
                <w:b/>
                <w:color w:val="000000"/>
              </w:rPr>
              <w:t>Instrucción 1</w:t>
            </w:r>
            <w:r w:rsidRPr="007355BB">
              <w:rPr>
                <w:rFonts w:ascii="Tahoma" w:hAnsi="Tahoma" w:cs="Tahoma"/>
                <w:color w:val="000000"/>
              </w:rPr>
              <w:t xml:space="preserve">: </w:t>
            </w:r>
            <w:r w:rsidRPr="007355BB">
              <w:rPr>
                <w:rFonts w:ascii="Tahoma" w:hAnsi="Tahoma" w:cs="Tahoma"/>
              </w:rPr>
              <w:t>Para el cierre de la respectiva vigencia, los encargados de nómina realizan la liquidación del respectivo valor de la cesantía e  interés de la misma desde 01 de enero al  31 de diciembre de acuerdo a las bases de liquidación establecidas en la ley.</w:t>
            </w:r>
          </w:p>
          <w:p w14:paraId="5A5434E9" w14:textId="29B1E3A6" w:rsidR="00C438A7" w:rsidRPr="007355BB" w:rsidRDefault="00C438A7" w:rsidP="00275D47">
            <w:pPr>
              <w:rPr>
                <w:rFonts w:ascii="Tahoma" w:hAnsi="Tahoma" w:cs="Tahoma"/>
                <w:b/>
                <w:color w:val="000000"/>
              </w:rPr>
            </w:pPr>
            <w:r w:rsidRPr="007355BB">
              <w:rPr>
                <w:rFonts w:ascii="Tahoma" w:hAnsi="Tahoma" w:cs="Tahoma"/>
                <w:b/>
                <w:color w:val="000000"/>
              </w:rPr>
              <w:t xml:space="preserve">Instrucción </w:t>
            </w:r>
            <w:r>
              <w:rPr>
                <w:rFonts w:ascii="Tahoma" w:hAnsi="Tahoma" w:cs="Tahoma"/>
                <w:b/>
                <w:color w:val="000000"/>
              </w:rPr>
              <w:t>2</w:t>
            </w:r>
            <w:r w:rsidRPr="007355BB">
              <w:rPr>
                <w:rFonts w:ascii="Tahoma" w:hAnsi="Tahoma" w:cs="Tahoma"/>
                <w:b/>
                <w:color w:val="000000"/>
              </w:rPr>
              <w:t xml:space="preserve">: </w:t>
            </w:r>
            <w:r>
              <w:rPr>
                <w:rFonts w:ascii="Tahoma" w:hAnsi="Tahoma" w:cs="Tahoma"/>
                <w:color w:val="000000"/>
              </w:rPr>
              <w:t>El profesional universitario (tesorero) realiza la verificación de las cifras liquidadas por parte del funcionario de nómina</w:t>
            </w:r>
          </w:p>
        </w:tc>
        <w:tc>
          <w:tcPr>
            <w:tcW w:w="1134" w:type="dxa"/>
            <w:shd w:val="clear" w:color="auto" w:fill="auto"/>
            <w:vAlign w:val="center"/>
          </w:tcPr>
          <w:p w14:paraId="6B7EA1D0" w14:textId="073C838F" w:rsidR="00C438A7" w:rsidRPr="007355BB" w:rsidRDefault="00C438A7" w:rsidP="005C7270">
            <w:pPr>
              <w:jc w:val="center"/>
              <w:rPr>
                <w:rFonts w:ascii="Tahoma" w:hAnsi="Tahoma" w:cs="Tahoma"/>
              </w:rPr>
            </w:pPr>
            <w:r>
              <w:rPr>
                <w:rFonts w:ascii="Tahoma" w:hAnsi="Tahoma" w:cs="Tahoma"/>
              </w:rPr>
              <w:t>Cinco</w:t>
            </w:r>
            <w:r w:rsidRPr="007355BB">
              <w:rPr>
                <w:rFonts w:ascii="Tahoma" w:hAnsi="Tahoma" w:cs="Tahoma"/>
              </w:rPr>
              <w:t xml:space="preserve"> (0</w:t>
            </w:r>
            <w:r>
              <w:rPr>
                <w:rFonts w:ascii="Tahoma" w:hAnsi="Tahoma" w:cs="Tahoma"/>
              </w:rPr>
              <w:t>5</w:t>
            </w:r>
            <w:r w:rsidRPr="007355BB">
              <w:rPr>
                <w:rFonts w:ascii="Tahoma" w:hAnsi="Tahoma" w:cs="Tahoma"/>
              </w:rPr>
              <w:t>) días</w:t>
            </w:r>
          </w:p>
        </w:tc>
        <w:tc>
          <w:tcPr>
            <w:tcW w:w="1417" w:type="dxa"/>
            <w:shd w:val="clear" w:color="auto" w:fill="auto"/>
            <w:vAlign w:val="center"/>
          </w:tcPr>
          <w:p w14:paraId="74129A3A" w14:textId="7F01517B" w:rsidR="00C438A7" w:rsidRPr="006B23E7" w:rsidRDefault="00C438A7" w:rsidP="006E0A3C">
            <w:pPr>
              <w:jc w:val="center"/>
              <w:rPr>
                <w:rFonts w:ascii="Tahoma" w:hAnsi="Tahoma" w:cs="Tahoma"/>
              </w:rPr>
            </w:pPr>
            <w:r>
              <w:rPr>
                <w:rFonts w:ascii="Tahoma" w:hAnsi="Tahoma" w:cs="Tahoma"/>
              </w:rPr>
              <w:t>Funcionario</w:t>
            </w:r>
            <w:r w:rsidRPr="006B23E7">
              <w:rPr>
                <w:rFonts w:ascii="Tahoma" w:hAnsi="Tahoma" w:cs="Tahoma"/>
              </w:rPr>
              <w:t xml:space="preserve">  (Nomina)</w:t>
            </w:r>
          </w:p>
        </w:tc>
        <w:tc>
          <w:tcPr>
            <w:tcW w:w="1418" w:type="dxa"/>
            <w:vMerge/>
          </w:tcPr>
          <w:p w14:paraId="08B3920B" w14:textId="6E9DD0E4" w:rsidR="00C438A7" w:rsidRPr="007355BB" w:rsidRDefault="00C438A7" w:rsidP="00AF6DD4">
            <w:pPr>
              <w:jc w:val="center"/>
              <w:rPr>
                <w:rFonts w:ascii="Tahoma" w:hAnsi="Tahoma" w:cs="Tahoma"/>
                <w:lang w:val="es-ES"/>
              </w:rPr>
            </w:pPr>
          </w:p>
        </w:tc>
      </w:tr>
      <w:tr w:rsidR="00C438A7" w:rsidRPr="00E51AB4" w14:paraId="4EBCF11D" w14:textId="77777777" w:rsidTr="00AF6DD4">
        <w:trPr>
          <w:trHeight w:val="875"/>
        </w:trPr>
        <w:tc>
          <w:tcPr>
            <w:tcW w:w="425" w:type="dxa"/>
            <w:vAlign w:val="center"/>
          </w:tcPr>
          <w:p w14:paraId="3EFEAF42" w14:textId="3DEB28A2" w:rsidR="00C438A7" w:rsidRDefault="00C438A7" w:rsidP="00E213A1">
            <w:pPr>
              <w:pStyle w:val="Literal1"/>
              <w:numPr>
                <w:ilvl w:val="0"/>
                <w:numId w:val="0"/>
              </w:numPr>
              <w:jc w:val="center"/>
              <w:rPr>
                <w:rFonts w:ascii="Tahoma" w:hAnsi="Tahoma" w:cs="Tahoma"/>
                <w:sz w:val="18"/>
                <w:szCs w:val="18"/>
              </w:rPr>
            </w:pPr>
            <w:r>
              <w:rPr>
                <w:rFonts w:ascii="Tahoma" w:hAnsi="Tahoma" w:cs="Tahoma"/>
                <w:sz w:val="18"/>
                <w:szCs w:val="18"/>
              </w:rPr>
              <w:t>9</w:t>
            </w:r>
            <w:r w:rsidRPr="002011BE">
              <w:rPr>
                <w:rFonts w:ascii="Tahoma" w:hAnsi="Tahoma" w:cs="Tahoma"/>
                <w:sz w:val="18"/>
                <w:szCs w:val="18"/>
              </w:rPr>
              <w:t>.</w:t>
            </w:r>
          </w:p>
        </w:tc>
        <w:tc>
          <w:tcPr>
            <w:tcW w:w="2410" w:type="dxa"/>
            <w:vAlign w:val="center"/>
          </w:tcPr>
          <w:p w14:paraId="4B964EB8" w14:textId="23B1D913" w:rsidR="00C438A7" w:rsidRPr="007355BB" w:rsidRDefault="00C438A7" w:rsidP="00346F8E">
            <w:pPr>
              <w:jc w:val="center"/>
              <w:rPr>
                <w:rFonts w:ascii="Tahoma" w:hAnsi="Tahoma" w:cs="Tahoma"/>
                <w:noProof/>
                <w:lang w:val="es-CO" w:eastAsia="es-CO"/>
              </w:rPr>
            </w:pPr>
            <w:r w:rsidRPr="007355BB">
              <w:rPr>
                <w:rFonts w:ascii="Tahoma" w:hAnsi="Tahoma" w:cs="Tahoma"/>
                <w:noProof/>
                <w:lang w:val="es-CO" w:eastAsia="es-CO"/>
              </w:rPr>
              <mc:AlternateContent>
                <mc:Choice Requires="wps">
                  <w:drawing>
                    <wp:anchor distT="0" distB="0" distL="114300" distR="114300" simplePos="0" relativeHeight="251832832" behindDoc="0" locked="0" layoutInCell="1" allowOverlap="1" wp14:anchorId="78E1742F" wp14:editId="0A69C9C3">
                      <wp:simplePos x="0" y="0"/>
                      <wp:positionH relativeFrom="column">
                        <wp:posOffset>-22860</wp:posOffset>
                      </wp:positionH>
                      <wp:positionV relativeFrom="paragraph">
                        <wp:posOffset>48895</wp:posOffset>
                      </wp:positionV>
                      <wp:extent cx="1477645" cy="335915"/>
                      <wp:effectExtent l="0" t="0" r="27305" b="26035"/>
                      <wp:wrapNone/>
                      <wp:docPr id="386" name="386 Rectángulo"/>
                      <wp:cNvGraphicFramePr/>
                      <a:graphic xmlns:a="http://schemas.openxmlformats.org/drawingml/2006/main">
                        <a:graphicData uri="http://schemas.microsoft.com/office/word/2010/wordprocessingShape">
                          <wps:wsp>
                            <wps:cNvSpPr/>
                            <wps:spPr>
                              <a:xfrm>
                                <a:off x="0" y="0"/>
                                <a:ext cx="1477645" cy="33591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230CFE0" w14:textId="77777777" w:rsidR="00C438A7" w:rsidRPr="001C233B" w:rsidRDefault="00C438A7" w:rsidP="002011BE">
                                  <w:pPr>
                                    <w:jc w:val="center"/>
                                  </w:pPr>
                                  <w:r w:rsidRPr="001C233B">
                                    <w:rPr>
                                      <w:rFonts w:ascii="Tahoma" w:hAnsi="Tahoma" w:cs="Tahoma"/>
                                    </w:rPr>
                                    <w:t>Revisión  y aprobación</w:t>
                                  </w:r>
                                </w:p>
                                <w:p w14:paraId="75A38436" w14:textId="77777777" w:rsidR="00C438A7" w:rsidRPr="009472C7" w:rsidRDefault="00C438A7" w:rsidP="002011BE">
                                  <w:pPr>
                                    <w:jc w:val="center"/>
                                    <w:rPr>
                                      <w:rFonts w:ascii="Tahoma" w:hAnsi="Tahoma" w:cs="Tahom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E1742F" id="386 Rectángulo" o:spid="_x0000_s1035" style="position:absolute;left:0;text-align:left;margin-left:-1.8pt;margin-top:3.85pt;width:116.35pt;height:26.45pt;z-index:25183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" fillcolor="window" strokecolor="windowText" strokeweight="1pt">
                      <v:textbox>
                        <w:txbxContent>
                          <w:p w14:paraId="1230CFE0" w14:textId="77777777" w:rsidR="00C438A7" w:rsidRPr="001C233B" w:rsidRDefault="00C438A7" w:rsidP="002011BE">
                            <w:pPr>
                              <w:jc w:val="center"/>
                            </w:pPr>
                            <w:r w:rsidRPr="001C233B">
                              <w:rPr>
                                <w:rFonts w:ascii="Tahoma" w:hAnsi="Tahoma" w:cs="Tahoma"/>
                              </w:rPr>
                              <w:t>Revisión  y aprobación</w:t>
                            </w:r>
                          </w:p>
                          <w:p w14:paraId="75A38436" w14:textId="77777777" w:rsidR="00C438A7" w:rsidRPr="009472C7" w:rsidRDefault="00C438A7" w:rsidP="002011BE">
                            <w:pPr>
                              <w:jc w:val="center"/>
                              <w:rPr>
                                <w:rFonts w:ascii="Tahoma" w:hAnsi="Tahoma" w:cs="Tahoma"/>
                                <w:sz w:val="18"/>
                                <w:szCs w:val="18"/>
                              </w:rPr>
                            </w:pPr>
                          </w:p>
                        </w:txbxContent>
                      </v:textbox>
                    </v:rect>
                  </w:pict>
                </mc:Fallback>
              </mc:AlternateContent>
            </w:r>
          </w:p>
        </w:tc>
        <w:tc>
          <w:tcPr>
            <w:tcW w:w="4253" w:type="dxa"/>
            <w:shd w:val="clear" w:color="auto" w:fill="auto"/>
          </w:tcPr>
          <w:p w14:paraId="6056B738" w14:textId="4F1771AA" w:rsidR="00C438A7" w:rsidRPr="007355BB" w:rsidRDefault="00C438A7" w:rsidP="00AF6DD4">
            <w:pPr>
              <w:rPr>
                <w:rFonts w:ascii="Tahoma" w:hAnsi="Tahoma" w:cs="Tahoma"/>
                <w:b/>
                <w:color w:val="000000"/>
              </w:rPr>
            </w:pPr>
            <w:r w:rsidRPr="002011BE">
              <w:rPr>
                <w:rFonts w:ascii="Tahoma" w:hAnsi="Tahoma" w:cs="Tahoma"/>
                <w:b/>
                <w:color w:val="000000"/>
              </w:rPr>
              <w:t xml:space="preserve">Instrucción 1: </w:t>
            </w:r>
            <w:r>
              <w:rPr>
                <w:rFonts w:ascii="Tahoma" w:hAnsi="Tahoma" w:cs="Tahoma"/>
                <w:color w:val="000000"/>
              </w:rPr>
              <w:t>El encargado</w:t>
            </w:r>
            <w:r w:rsidRPr="002011BE">
              <w:rPr>
                <w:rFonts w:ascii="Tahoma" w:hAnsi="Tahoma" w:cs="Tahoma"/>
                <w:color w:val="000000"/>
              </w:rPr>
              <w:t xml:space="preserve"> de la parte contable realiza la revisión  y da el visto bueno.</w:t>
            </w:r>
          </w:p>
        </w:tc>
        <w:tc>
          <w:tcPr>
            <w:tcW w:w="1134" w:type="dxa"/>
            <w:shd w:val="clear" w:color="auto" w:fill="auto"/>
          </w:tcPr>
          <w:p w14:paraId="5D486D86" w14:textId="77777777" w:rsidR="00C438A7" w:rsidRDefault="00C438A7" w:rsidP="00AF6DD4">
            <w:pPr>
              <w:jc w:val="center"/>
              <w:rPr>
                <w:rFonts w:ascii="Tahoma" w:hAnsi="Tahoma" w:cs="Tahoma"/>
              </w:rPr>
            </w:pPr>
          </w:p>
          <w:p w14:paraId="79BFB908" w14:textId="51706D55" w:rsidR="00C438A7" w:rsidRDefault="00C438A7" w:rsidP="00AF6DD4">
            <w:pPr>
              <w:jc w:val="center"/>
              <w:rPr>
                <w:rFonts w:ascii="Tahoma" w:hAnsi="Tahoma" w:cs="Tahoma"/>
              </w:rPr>
            </w:pPr>
            <w:r w:rsidRPr="002011BE">
              <w:rPr>
                <w:rFonts w:ascii="Tahoma" w:hAnsi="Tahoma" w:cs="Tahoma"/>
              </w:rPr>
              <w:t>Un (</w:t>
            </w:r>
            <w:r>
              <w:rPr>
                <w:rFonts w:ascii="Tahoma" w:hAnsi="Tahoma" w:cs="Tahoma"/>
              </w:rPr>
              <w:t>0</w:t>
            </w:r>
            <w:r w:rsidRPr="002011BE">
              <w:rPr>
                <w:rFonts w:ascii="Tahoma" w:hAnsi="Tahoma" w:cs="Tahoma"/>
              </w:rPr>
              <w:t>1) día</w:t>
            </w:r>
          </w:p>
        </w:tc>
        <w:tc>
          <w:tcPr>
            <w:tcW w:w="1417" w:type="dxa"/>
            <w:shd w:val="clear" w:color="auto" w:fill="auto"/>
          </w:tcPr>
          <w:p w14:paraId="4B2A5201" w14:textId="611F4944" w:rsidR="00C438A7" w:rsidRDefault="00C438A7" w:rsidP="00AF6DD4">
            <w:pPr>
              <w:jc w:val="center"/>
              <w:rPr>
                <w:rFonts w:ascii="Tahoma" w:hAnsi="Tahoma" w:cs="Tahoma"/>
              </w:rPr>
            </w:pPr>
            <w:r w:rsidRPr="00364A1E">
              <w:rPr>
                <w:rFonts w:ascii="Tahoma" w:eastAsia="SimSun" w:hAnsi="Tahoma" w:cs="Tahoma"/>
                <w:lang w:val="es-ES" w:eastAsia="zh-CN"/>
              </w:rPr>
              <w:t xml:space="preserve">Prof. Esp. Contador y </w:t>
            </w:r>
            <w:proofErr w:type="spellStart"/>
            <w:r w:rsidRPr="00364A1E">
              <w:rPr>
                <w:rFonts w:ascii="Tahoma" w:eastAsia="SimSun" w:hAnsi="Tahoma" w:cs="Tahoma"/>
                <w:lang w:val="es-ES" w:eastAsia="zh-CN"/>
              </w:rPr>
              <w:t>Ppto</w:t>
            </w:r>
            <w:proofErr w:type="spellEnd"/>
            <w:r w:rsidRPr="00364A1E">
              <w:rPr>
                <w:rFonts w:ascii="Tahoma" w:eastAsia="SimSun" w:hAnsi="Tahoma" w:cs="Tahoma"/>
                <w:lang w:val="es-ES" w:eastAsia="zh-CN"/>
              </w:rPr>
              <w:t>.</w:t>
            </w:r>
          </w:p>
        </w:tc>
        <w:tc>
          <w:tcPr>
            <w:tcW w:w="1418" w:type="dxa"/>
            <w:vMerge/>
            <w:vAlign w:val="center"/>
          </w:tcPr>
          <w:p w14:paraId="3198D1FF" w14:textId="655F2C31" w:rsidR="00C438A7" w:rsidRDefault="00C438A7" w:rsidP="00AF6DD4">
            <w:pPr>
              <w:jc w:val="center"/>
              <w:rPr>
                <w:rFonts w:ascii="Tahoma" w:hAnsi="Tahoma" w:cs="Tahoma"/>
                <w:lang w:val="es-ES"/>
              </w:rPr>
            </w:pPr>
          </w:p>
        </w:tc>
      </w:tr>
      <w:tr w:rsidR="00C438A7" w:rsidRPr="00E51AB4" w14:paraId="0D6EF22A" w14:textId="77777777" w:rsidTr="00C438A7">
        <w:trPr>
          <w:trHeight w:val="1166"/>
        </w:trPr>
        <w:tc>
          <w:tcPr>
            <w:tcW w:w="425" w:type="dxa"/>
            <w:vAlign w:val="center"/>
          </w:tcPr>
          <w:p w14:paraId="381BDE39" w14:textId="0E7CC9BB" w:rsidR="00C438A7" w:rsidRDefault="00C438A7" w:rsidP="00E213A1">
            <w:pPr>
              <w:pStyle w:val="Literal1"/>
              <w:numPr>
                <w:ilvl w:val="0"/>
                <w:numId w:val="0"/>
              </w:numPr>
              <w:jc w:val="center"/>
              <w:rPr>
                <w:rFonts w:ascii="Tahoma" w:hAnsi="Tahoma" w:cs="Tahoma"/>
                <w:sz w:val="18"/>
                <w:szCs w:val="18"/>
              </w:rPr>
            </w:pPr>
            <w:r>
              <w:rPr>
                <w:rFonts w:ascii="Tahoma" w:hAnsi="Tahoma" w:cs="Tahoma"/>
                <w:sz w:val="18"/>
                <w:szCs w:val="18"/>
              </w:rPr>
              <w:t>10.</w:t>
            </w:r>
          </w:p>
          <w:p w14:paraId="4A841F6D" w14:textId="77777777" w:rsidR="00C438A7" w:rsidRPr="007560FC" w:rsidRDefault="00C438A7" w:rsidP="007560FC"/>
        </w:tc>
        <w:tc>
          <w:tcPr>
            <w:tcW w:w="2410" w:type="dxa"/>
            <w:vAlign w:val="center"/>
          </w:tcPr>
          <w:p w14:paraId="13494C00" w14:textId="4B676988" w:rsidR="00C438A7" w:rsidRPr="007355BB" w:rsidRDefault="00C438A7" w:rsidP="00346F8E">
            <w:pPr>
              <w:jc w:val="center"/>
              <w:rPr>
                <w:rFonts w:ascii="Tahoma" w:hAnsi="Tahoma" w:cs="Tahoma"/>
              </w:rPr>
            </w:pPr>
            <w:r w:rsidRPr="007355BB">
              <w:rPr>
                <w:rFonts w:ascii="Tahoma" w:hAnsi="Tahoma" w:cs="Tahoma"/>
                <w:noProof/>
                <w:lang w:val="es-CO" w:eastAsia="es-CO"/>
              </w:rPr>
              <mc:AlternateContent>
                <mc:Choice Requires="wps">
                  <w:drawing>
                    <wp:anchor distT="0" distB="0" distL="114300" distR="114300" simplePos="0" relativeHeight="251813376" behindDoc="0" locked="0" layoutInCell="1" allowOverlap="1" wp14:anchorId="2B54BDE1" wp14:editId="69675804">
                      <wp:simplePos x="0" y="0"/>
                      <wp:positionH relativeFrom="column">
                        <wp:posOffset>-22860</wp:posOffset>
                      </wp:positionH>
                      <wp:positionV relativeFrom="paragraph">
                        <wp:posOffset>-68580</wp:posOffset>
                      </wp:positionV>
                      <wp:extent cx="1477645" cy="393065"/>
                      <wp:effectExtent l="0" t="0" r="27305" b="26035"/>
                      <wp:wrapNone/>
                      <wp:docPr id="11" name="11 Rectángulo"/>
                      <wp:cNvGraphicFramePr/>
                      <a:graphic xmlns:a="http://schemas.openxmlformats.org/drawingml/2006/main">
                        <a:graphicData uri="http://schemas.microsoft.com/office/word/2010/wordprocessingShape">
                          <wps:wsp>
                            <wps:cNvSpPr/>
                            <wps:spPr>
                              <a:xfrm>
                                <a:off x="0" y="0"/>
                                <a:ext cx="1477645" cy="39306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DE5986C" w14:textId="77777777" w:rsidR="00C438A7" w:rsidRPr="009472C7" w:rsidRDefault="00C438A7" w:rsidP="00347D31">
                                  <w:pPr>
                                    <w:jc w:val="center"/>
                                    <w:rPr>
                                      <w:rFonts w:ascii="Tahoma" w:hAnsi="Tahoma" w:cs="Tahoma"/>
                                      <w:sz w:val="18"/>
                                      <w:szCs w:val="18"/>
                                      <w:lang w:val="es-CO"/>
                                    </w:rPr>
                                  </w:pPr>
                                  <w:r>
                                    <w:rPr>
                                      <w:rFonts w:ascii="Tahoma" w:hAnsi="Tahoma" w:cs="Tahoma"/>
                                      <w:sz w:val="18"/>
                                      <w:szCs w:val="18"/>
                                      <w:lang w:val="es-CO"/>
                                    </w:rPr>
                                    <w:t>Firmar Resolución</w:t>
                                  </w:r>
                                </w:p>
                                <w:p w14:paraId="0097B352" w14:textId="77777777" w:rsidR="00C438A7" w:rsidRPr="009472C7" w:rsidRDefault="00C438A7" w:rsidP="00347D31">
                                  <w:pPr>
                                    <w:jc w:val="center"/>
                                    <w:rPr>
                                      <w:rFonts w:ascii="Tahoma" w:hAnsi="Tahoma" w:cs="Tahom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54BDE1" id="11 Rectángulo" o:spid="_x0000_s1036" style="position:absolute;left:0;text-align:left;margin-left:-1.8pt;margin-top:-5.4pt;width:116.35pt;height:30.95pt;z-index:25181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" fillcolor="window" strokecolor="windowText" strokeweight="1pt">
                      <v:textbox>
                        <w:txbxContent>
                          <w:p w14:paraId="7DE5986C" w14:textId="77777777" w:rsidR="00C438A7" w:rsidRPr="009472C7" w:rsidRDefault="00C438A7" w:rsidP="00347D31">
                            <w:pPr>
                              <w:jc w:val="center"/>
                              <w:rPr>
                                <w:rFonts w:ascii="Tahoma" w:hAnsi="Tahoma" w:cs="Tahoma"/>
                                <w:sz w:val="18"/>
                                <w:szCs w:val="18"/>
                                <w:lang w:val="es-CO"/>
                              </w:rPr>
                            </w:pPr>
                            <w:r>
                              <w:rPr>
                                <w:rFonts w:ascii="Tahoma" w:hAnsi="Tahoma" w:cs="Tahoma"/>
                                <w:sz w:val="18"/>
                                <w:szCs w:val="18"/>
                                <w:lang w:val="es-CO"/>
                              </w:rPr>
                              <w:t>Firmar Resolución</w:t>
                            </w:r>
                          </w:p>
                          <w:p w14:paraId="0097B352" w14:textId="77777777" w:rsidR="00C438A7" w:rsidRPr="009472C7" w:rsidRDefault="00C438A7" w:rsidP="00347D31">
                            <w:pPr>
                              <w:jc w:val="center"/>
                              <w:rPr>
                                <w:rFonts w:ascii="Tahoma" w:hAnsi="Tahoma" w:cs="Tahoma"/>
                                <w:sz w:val="18"/>
                                <w:szCs w:val="18"/>
                              </w:rPr>
                            </w:pPr>
                          </w:p>
                        </w:txbxContent>
                      </v:textbox>
                    </v:rect>
                  </w:pict>
                </mc:Fallback>
              </mc:AlternateContent>
            </w:r>
          </w:p>
          <w:p w14:paraId="49B6738F" w14:textId="16A12C4A" w:rsidR="00C438A7" w:rsidRPr="008D4A27" w:rsidRDefault="00C438A7" w:rsidP="00E213A1">
            <w:pPr>
              <w:rPr>
                <w:rFonts w:ascii="Tahoma" w:hAnsi="Tahoma" w:cs="Tahoma"/>
                <w:highlight w:val="yellow"/>
                <w:lang w:val="es-ES"/>
              </w:rPr>
            </w:pPr>
          </w:p>
        </w:tc>
        <w:tc>
          <w:tcPr>
            <w:tcW w:w="4253" w:type="dxa"/>
            <w:shd w:val="clear" w:color="auto" w:fill="auto"/>
          </w:tcPr>
          <w:p w14:paraId="777C226B" w14:textId="37357A4B" w:rsidR="00C438A7" w:rsidRPr="008D4A27" w:rsidRDefault="00C438A7" w:rsidP="00AF6DD4">
            <w:pPr>
              <w:rPr>
                <w:rFonts w:ascii="Tahoma" w:hAnsi="Tahoma" w:cs="Tahoma"/>
                <w:highlight w:val="yellow"/>
              </w:rPr>
            </w:pPr>
            <w:r w:rsidRPr="007355BB">
              <w:rPr>
                <w:rFonts w:ascii="Tahoma" w:hAnsi="Tahoma" w:cs="Tahoma"/>
                <w:b/>
                <w:color w:val="000000"/>
              </w:rPr>
              <w:t>Instrucción 1</w:t>
            </w:r>
            <w:r w:rsidRPr="007355BB">
              <w:rPr>
                <w:rFonts w:ascii="Tahoma" w:hAnsi="Tahoma" w:cs="Tahoma"/>
                <w:color w:val="000000"/>
              </w:rPr>
              <w:t xml:space="preserve">: </w:t>
            </w:r>
            <w:r w:rsidRPr="007355BB">
              <w:rPr>
                <w:rFonts w:ascii="Tahoma" w:hAnsi="Tahoma" w:cs="Tahoma"/>
              </w:rPr>
              <w:t>Firmar por parte del Contralor (a) Departamental, la  respectiva resolución donde se relacionan los funcionarios y el monto a pagar por concepto de cesantías e intereses,  privadas y públicas.</w:t>
            </w:r>
          </w:p>
        </w:tc>
        <w:tc>
          <w:tcPr>
            <w:tcW w:w="1134" w:type="dxa"/>
            <w:vMerge w:val="restart"/>
            <w:shd w:val="clear" w:color="auto" w:fill="auto"/>
            <w:vAlign w:val="center"/>
          </w:tcPr>
          <w:p w14:paraId="29AE6BED" w14:textId="77777777" w:rsidR="00C438A7" w:rsidRDefault="00C438A7" w:rsidP="00C438A7">
            <w:pPr>
              <w:jc w:val="center"/>
              <w:rPr>
                <w:rFonts w:ascii="Tahoma" w:hAnsi="Tahoma" w:cs="Tahoma"/>
              </w:rPr>
            </w:pPr>
          </w:p>
          <w:p w14:paraId="236F3C6A" w14:textId="77777777" w:rsidR="00C438A7" w:rsidRDefault="00C438A7" w:rsidP="00C438A7">
            <w:pPr>
              <w:jc w:val="center"/>
              <w:rPr>
                <w:rFonts w:ascii="Tahoma" w:hAnsi="Tahoma" w:cs="Tahoma"/>
              </w:rPr>
            </w:pPr>
          </w:p>
          <w:p w14:paraId="3CDA030F" w14:textId="77777777" w:rsidR="00C438A7" w:rsidRPr="008D4A27" w:rsidRDefault="00C438A7" w:rsidP="00C438A7">
            <w:pPr>
              <w:jc w:val="center"/>
              <w:rPr>
                <w:rFonts w:ascii="Tahoma" w:hAnsi="Tahoma" w:cs="Tahoma"/>
                <w:highlight w:val="yellow"/>
              </w:rPr>
            </w:pPr>
            <w:r>
              <w:rPr>
                <w:rFonts w:ascii="Tahoma" w:hAnsi="Tahoma" w:cs="Tahoma"/>
              </w:rPr>
              <w:t>Tres</w:t>
            </w:r>
            <w:r w:rsidRPr="007355BB">
              <w:rPr>
                <w:rFonts w:ascii="Tahoma" w:hAnsi="Tahoma" w:cs="Tahoma"/>
              </w:rPr>
              <w:t xml:space="preserve"> (</w:t>
            </w:r>
            <w:r>
              <w:rPr>
                <w:rFonts w:ascii="Tahoma" w:hAnsi="Tahoma" w:cs="Tahoma"/>
              </w:rPr>
              <w:t>03</w:t>
            </w:r>
            <w:r w:rsidRPr="007355BB">
              <w:rPr>
                <w:rFonts w:ascii="Tahoma" w:hAnsi="Tahoma" w:cs="Tahoma"/>
              </w:rPr>
              <w:t>) día</w:t>
            </w:r>
          </w:p>
          <w:p w14:paraId="70414B2B" w14:textId="5C18CEDE" w:rsidR="00C438A7" w:rsidRPr="008D4A27" w:rsidRDefault="00C438A7" w:rsidP="00C438A7">
            <w:pPr>
              <w:jc w:val="center"/>
              <w:rPr>
                <w:rFonts w:ascii="Tahoma" w:hAnsi="Tahoma" w:cs="Tahoma"/>
                <w:highlight w:val="yellow"/>
              </w:rPr>
            </w:pPr>
          </w:p>
        </w:tc>
        <w:tc>
          <w:tcPr>
            <w:tcW w:w="1417" w:type="dxa"/>
            <w:shd w:val="clear" w:color="auto" w:fill="auto"/>
          </w:tcPr>
          <w:p w14:paraId="1BD6D40A" w14:textId="17BDA4C3" w:rsidR="00C438A7" w:rsidRPr="006B23E7" w:rsidRDefault="00C438A7" w:rsidP="00AF6DD4">
            <w:pPr>
              <w:jc w:val="center"/>
              <w:rPr>
                <w:rFonts w:ascii="Tahoma" w:hAnsi="Tahoma" w:cs="Tahoma"/>
              </w:rPr>
            </w:pPr>
            <w:r>
              <w:rPr>
                <w:rFonts w:ascii="Tahoma" w:hAnsi="Tahoma" w:cs="Tahoma"/>
              </w:rPr>
              <w:t>Funcionario</w:t>
            </w:r>
            <w:r w:rsidRPr="006B23E7">
              <w:rPr>
                <w:rFonts w:ascii="Tahoma" w:hAnsi="Tahoma" w:cs="Tahoma"/>
              </w:rPr>
              <w:t xml:space="preserve">  (Nomina)</w:t>
            </w:r>
            <w:r>
              <w:rPr>
                <w:rFonts w:ascii="Tahoma" w:hAnsi="Tahoma" w:cs="Tahoma"/>
              </w:rPr>
              <w:t xml:space="preserve"> y</w:t>
            </w:r>
          </w:p>
          <w:p w14:paraId="2C6C4550" w14:textId="77777777" w:rsidR="00C438A7" w:rsidRPr="007355BB" w:rsidRDefault="00C438A7" w:rsidP="00AF6DD4">
            <w:pPr>
              <w:jc w:val="center"/>
              <w:rPr>
                <w:rFonts w:ascii="Tahoma" w:hAnsi="Tahoma" w:cs="Tahoma"/>
              </w:rPr>
            </w:pPr>
            <w:r w:rsidRPr="007355BB">
              <w:rPr>
                <w:rFonts w:ascii="Tahoma" w:hAnsi="Tahoma" w:cs="Tahoma"/>
              </w:rPr>
              <w:t>Ordenador del</w:t>
            </w:r>
          </w:p>
          <w:p w14:paraId="13EDAAD5" w14:textId="50ABCF53" w:rsidR="00C438A7" w:rsidRPr="008D4A27" w:rsidRDefault="00C438A7" w:rsidP="00AF6DD4">
            <w:pPr>
              <w:jc w:val="center"/>
              <w:rPr>
                <w:rFonts w:ascii="Tahoma" w:hAnsi="Tahoma" w:cs="Tahoma"/>
                <w:highlight w:val="yellow"/>
              </w:rPr>
            </w:pPr>
            <w:r w:rsidRPr="007355BB">
              <w:rPr>
                <w:rFonts w:ascii="Tahoma" w:hAnsi="Tahoma" w:cs="Tahoma"/>
              </w:rPr>
              <w:t>Gasto</w:t>
            </w:r>
          </w:p>
        </w:tc>
        <w:tc>
          <w:tcPr>
            <w:tcW w:w="1418" w:type="dxa"/>
            <w:vAlign w:val="center"/>
          </w:tcPr>
          <w:p w14:paraId="4146A242" w14:textId="1585040B" w:rsidR="00C438A7" w:rsidRPr="007355BB" w:rsidRDefault="00C438A7" w:rsidP="00AF6DD4">
            <w:pPr>
              <w:jc w:val="center"/>
              <w:rPr>
                <w:rFonts w:ascii="Tahoma" w:hAnsi="Tahoma" w:cs="Tahoma"/>
                <w:lang w:val="es-ES"/>
              </w:rPr>
            </w:pPr>
            <w:r>
              <w:rPr>
                <w:rFonts w:ascii="Tahoma" w:hAnsi="Tahoma" w:cs="Tahoma"/>
                <w:lang w:val="es-ES"/>
              </w:rPr>
              <w:t xml:space="preserve"> </w:t>
            </w:r>
            <w:r w:rsidRPr="007355BB">
              <w:rPr>
                <w:rFonts w:ascii="Tahoma" w:hAnsi="Tahoma" w:cs="Tahoma"/>
                <w:lang w:val="es-ES"/>
              </w:rPr>
              <w:t>Resolución de liquidación</w:t>
            </w:r>
            <w:r>
              <w:rPr>
                <w:rFonts w:ascii="Tahoma" w:hAnsi="Tahoma" w:cs="Tahoma"/>
                <w:lang w:val="es-ES"/>
              </w:rPr>
              <w:t xml:space="preserve"> y</w:t>
            </w:r>
          </w:p>
          <w:p w14:paraId="4DCB909F" w14:textId="77777777" w:rsidR="00C438A7" w:rsidRPr="007355BB" w:rsidRDefault="00C438A7" w:rsidP="00AF6DD4">
            <w:pPr>
              <w:jc w:val="center"/>
              <w:rPr>
                <w:rFonts w:ascii="Tahoma" w:hAnsi="Tahoma" w:cs="Tahoma"/>
                <w:lang w:val="es-ES"/>
              </w:rPr>
            </w:pPr>
            <w:r w:rsidRPr="007355BB">
              <w:rPr>
                <w:rFonts w:ascii="Tahoma" w:hAnsi="Tahoma" w:cs="Tahoma"/>
                <w:lang w:val="es-ES"/>
              </w:rPr>
              <w:t>Solicitud CDP</w:t>
            </w:r>
          </w:p>
          <w:p w14:paraId="15780B04" w14:textId="77777777" w:rsidR="00C438A7" w:rsidRPr="007355BB" w:rsidRDefault="00C438A7" w:rsidP="00AF6DD4">
            <w:pPr>
              <w:jc w:val="center"/>
              <w:rPr>
                <w:rFonts w:ascii="Tahoma" w:hAnsi="Tahoma" w:cs="Tahoma"/>
                <w:lang w:val="es-ES"/>
              </w:rPr>
            </w:pPr>
          </w:p>
          <w:p w14:paraId="1FBF6ABF" w14:textId="6A3D8502" w:rsidR="00C438A7" w:rsidRPr="008D4A27" w:rsidRDefault="00C438A7" w:rsidP="00AF6DD4">
            <w:pPr>
              <w:jc w:val="center"/>
              <w:rPr>
                <w:rFonts w:ascii="Tahoma" w:hAnsi="Tahoma" w:cs="Tahoma"/>
                <w:highlight w:val="yellow"/>
                <w:lang w:val="es-ES"/>
              </w:rPr>
            </w:pPr>
          </w:p>
        </w:tc>
      </w:tr>
      <w:tr w:rsidR="00C438A7" w:rsidRPr="00E51AB4" w14:paraId="1322418B" w14:textId="77777777" w:rsidTr="008070D3">
        <w:trPr>
          <w:trHeight w:val="1134"/>
        </w:trPr>
        <w:tc>
          <w:tcPr>
            <w:tcW w:w="425" w:type="dxa"/>
            <w:vAlign w:val="center"/>
          </w:tcPr>
          <w:p w14:paraId="13DD3641" w14:textId="5FB00E04" w:rsidR="00C438A7" w:rsidRDefault="00C438A7" w:rsidP="00E213A1">
            <w:pPr>
              <w:pStyle w:val="Literal1"/>
              <w:numPr>
                <w:ilvl w:val="0"/>
                <w:numId w:val="0"/>
              </w:numPr>
              <w:jc w:val="center"/>
              <w:rPr>
                <w:rFonts w:ascii="Tahoma" w:hAnsi="Tahoma" w:cs="Tahoma"/>
                <w:sz w:val="18"/>
                <w:szCs w:val="18"/>
              </w:rPr>
            </w:pPr>
            <w:r>
              <w:rPr>
                <w:rFonts w:ascii="Tahoma" w:hAnsi="Tahoma" w:cs="Tahoma"/>
                <w:sz w:val="18"/>
                <w:szCs w:val="18"/>
              </w:rPr>
              <w:t>11.</w:t>
            </w:r>
          </w:p>
          <w:p w14:paraId="0ECC4C68" w14:textId="77777777" w:rsidR="00C438A7" w:rsidRPr="007560FC" w:rsidRDefault="00C438A7" w:rsidP="007560FC"/>
        </w:tc>
        <w:tc>
          <w:tcPr>
            <w:tcW w:w="2410" w:type="dxa"/>
            <w:vAlign w:val="center"/>
          </w:tcPr>
          <w:p w14:paraId="4E9BFCEF" w14:textId="1ABAE2C0" w:rsidR="00C438A7" w:rsidRPr="007355BB" w:rsidRDefault="00C438A7" w:rsidP="00E213A1">
            <w:pPr>
              <w:rPr>
                <w:rFonts w:ascii="Tahoma" w:hAnsi="Tahoma" w:cs="Tahoma"/>
                <w:lang w:val="es-ES"/>
              </w:rPr>
            </w:pPr>
            <w:r w:rsidRPr="007355BB">
              <w:rPr>
                <w:rFonts w:ascii="Tahoma" w:hAnsi="Tahoma" w:cs="Tahoma"/>
                <w:noProof/>
                <w:lang w:val="es-CO" w:eastAsia="es-CO"/>
              </w:rPr>
              <mc:AlternateContent>
                <mc:Choice Requires="wps">
                  <w:drawing>
                    <wp:anchor distT="0" distB="0" distL="114300" distR="114300" simplePos="0" relativeHeight="251814400" behindDoc="0" locked="0" layoutInCell="1" allowOverlap="1" wp14:anchorId="10CD39D6" wp14:editId="2B1D037A">
                      <wp:simplePos x="0" y="0"/>
                      <wp:positionH relativeFrom="column">
                        <wp:posOffset>-15875</wp:posOffset>
                      </wp:positionH>
                      <wp:positionV relativeFrom="paragraph">
                        <wp:posOffset>-16510</wp:posOffset>
                      </wp:positionV>
                      <wp:extent cx="1470660" cy="393065"/>
                      <wp:effectExtent l="0" t="0" r="15240" b="26035"/>
                      <wp:wrapNone/>
                      <wp:docPr id="16" name="16 Rectángulo"/>
                      <wp:cNvGraphicFramePr/>
                      <a:graphic xmlns:a="http://schemas.openxmlformats.org/drawingml/2006/main">
                        <a:graphicData uri="http://schemas.microsoft.com/office/word/2010/wordprocessingShape">
                          <wps:wsp>
                            <wps:cNvSpPr/>
                            <wps:spPr>
                              <a:xfrm>
                                <a:off x="0" y="0"/>
                                <a:ext cx="1470660" cy="39306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43E362D" w14:textId="77777777" w:rsidR="00C438A7" w:rsidRPr="009472C7" w:rsidRDefault="00C438A7" w:rsidP="00347D31">
                                  <w:pPr>
                                    <w:jc w:val="center"/>
                                    <w:rPr>
                                      <w:rFonts w:ascii="Tahoma" w:hAnsi="Tahoma" w:cs="Tahoma"/>
                                      <w:sz w:val="18"/>
                                      <w:szCs w:val="18"/>
                                      <w:lang w:val="es-CO"/>
                                    </w:rPr>
                                  </w:pPr>
                                  <w:r>
                                    <w:rPr>
                                      <w:rFonts w:ascii="Tahoma" w:hAnsi="Tahoma" w:cs="Tahoma"/>
                                      <w:sz w:val="18"/>
                                      <w:szCs w:val="18"/>
                                      <w:lang w:val="es-CO"/>
                                    </w:rPr>
                                    <w:t>Solicitar</w:t>
                                  </w:r>
                                  <w:r w:rsidRPr="009472C7">
                                    <w:rPr>
                                      <w:rFonts w:ascii="Tahoma" w:hAnsi="Tahoma" w:cs="Tahoma"/>
                                      <w:sz w:val="18"/>
                                      <w:szCs w:val="18"/>
                                      <w:lang w:val="es-CO"/>
                                    </w:rPr>
                                    <w:t xml:space="preserve"> disponibilidad</w:t>
                                  </w:r>
                                </w:p>
                                <w:p w14:paraId="66CF0CFD" w14:textId="77777777" w:rsidR="00C438A7" w:rsidRPr="009472C7" w:rsidRDefault="00C438A7" w:rsidP="00347D31">
                                  <w:pPr>
                                    <w:jc w:val="center"/>
                                    <w:rPr>
                                      <w:rFonts w:ascii="Tahoma" w:hAnsi="Tahoma" w:cs="Tahom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CD39D6" id="16 Rectángulo" o:spid="_x0000_s1037" style="position:absolute;left:0;text-align:left;margin-left:-1.25pt;margin-top:-1.3pt;width:115.8pt;height:30.95pt;z-index:25181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" fillcolor="window" strokecolor="windowText" strokeweight="1pt">
                      <v:textbox>
                        <w:txbxContent>
                          <w:p w14:paraId="643E362D" w14:textId="77777777" w:rsidR="00C438A7" w:rsidRPr="009472C7" w:rsidRDefault="00C438A7" w:rsidP="00347D31">
                            <w:pPr>
                              <w:jc w:val="center"/>
                              <w:rPr>
                                <w:rFonts w:ascii="Tahoma" w:hAnsi="Tahoma" w:cs="Tahoma"/>
                                <w:sz w:val="18"/>
                                <w:szCs w:val="18"/>
                                <w:lang w:val="es-CO"/>
                              </w:rPr>
                            </w:pPr>
                            <w:r>
                              <w:rPr>
                                <w:rFonts w:ascii="Tahoma" w:hAnsi="Tahoma" w:cs="Tahoma"/>
                                <w:sz w:val="18"/>
                                <w:szCs w:val="18"/>
                                <w:lang w:val="es-CO"/>
                              </w:rPr>
                              <w:t>Solicitar</w:t>
                            </w:r>
                            <w:r w:rsidRPr="009472C7">
                              <w:rPr>
                                <w:rFonts w:ascii="Tahoma" w:hAnsi="Tahoma" w:cs="Tahoma"/>
                                <w:sz w:val="18"/>
                                <w:szCs w:val="18"/>
                                <w:lang w:val="es-CO"/>
                              </w:rPr>
                              <w:t xml:space="preserve"> disponibilidad</w:t>
                            </w:r>
                          </w:p>
                          <w:p w14:paraId="66CF0CFD" w14:textId="77777777" w:rsidR="00C438A7" w:rsidRPr="009472C7" w:rsidRDefault="00C438A7" w:rsidP="00347D31">
                            <w:pPr>
                              <w:jc w:val="center"/>
                              <w:rPr>
                                <w:rFonts w:ascii="Tahoma" w:hAnsi="Tahoma" w:cs="Tahoma"/>
                                <w:sz w:val="18"/>
                                <w:szCs w:val="18"/>
                              </w:rPr>
                            </w:pPr>
                          </w:p>
                        </w:txbxContent>
                      </v:textbox>
                    </v:rect>
                  </w:pict>
                </mc:Fallback>
              </mc:AlternateContent>
            </w:r>
          </w:p>
        </w:tc>
        <w:tc>
          <w:tcPr>
            <w:tcW w:w="4253" w:type="dxa"/>
            <w:shd w:val="clear" w:color="auto" w:fill="auto"/>
            <w:vAlign w:val="center"/>
          </w:tcPr>
          <w:p w14:paraId="51433DC8" w14:textId="3E909EC6" w:rsidR="00C438A7" w:rsidRPr="007355BB" w:rsidRDefault="00C438A7" w:rsidP="00AF6DD4">
            <w:pPr>
              <w:rPr>
                <w:rFonts w:ascii="Tahoma" w:hAnsi="Tahoma" w:cs="Tahoma"/>
              </w:rPr>
            </w:pPr>
            <w:r w:rsidRPr="007355BB">
              <w:rPr>
                <w:rFonts w:ascii="Tahoma" w:hAnsi="Tahoma" w:cs="Tahoma"/>
                <w:b/>
                <w:color w:val="000000"/>
              </w:rPr>
              <w:t>Instrucción 1</w:t>
            </w:r>
            <w:r w:rsidRPr="007355BB">
              <w:rPr>
                <w:rFonts w:ascii="Tahoma" w:hAnsi="Tahoma" w:cs="Tahoma"/>
                <w:color w:val="000000"/>
              </w:rPr>
              <w:t xml:space="preserve">: </w:t>
            </w:r>
            <w:r w:rsidRPr="007355BB">
              <w:rPr>
                <w:rFonts w:ascii="Tahoma" w:hAnsi="Tahoma" w:cs="Tahoma"/>
              </w:rPr>
              <w:t>Se realiza la solicitud de disponibilidad de acuerdo a la clasificación en que se encuentren los respectivos funcionarios: Administradora de Cesantías (privada), Fondo Nacional del Ahorro y Fondo de cesantías retroactivas de la Contraloría Departamental del Tolima.</w:t>
            </w:r>
          </w:p>
        </w:tc>
        <w:tc>
          <w:tcPr>
            <w:tcW w:w="1134" w:type="dxa"/>
            <w:vMerge/>
            <w:shd w:val="clear" w:color="auto" w:fill="auto"/>
            <w:vAlign w:val="center"/>
          </w:tcPr>
          <w:p w14:paraId="1BA5FD25" w14:textId="0D7AD8C0" w:rsidR="00C438A7" w:rsidRPr="007355BB" w:rsidRDefault="00C438A7" w:rsidP="006E0A3C">
            <w:pPr>
              <w:jc w:val="center"/>
              <w:rPr>
                <w:rFonts w:ascii="Tahoma" w:hAnsi="Tahoma" w:cs="Tahoma"/>
              </w:rPr>
            </w:pPr>
          </w:p>
        </w:tc>
        <w:tc>
          <w:tcPr>
            <w:tcW w:w="1417" w:type="dxa"/>
            <w:shd w:val="clear" w:color="auto" w:fill="auto"/>
            <w:vAlign w:val="center"/>
          </w:tcPr>
          <w:p w14:paraId="338A4134" w14:textId="3306011B" w:rsidR="00C438A7" w:rsidRPr="006B23E7" w:rsidRDefault="00C438A7" w:rsidP="006E0A3C">
            <w:pPr>
              <w:jc w:val="center"/>
              <w:rPr>
                <w:rFonts w:ascii="Tahoma" w:hAnsi="Tahoma" w:cs="Tahoma"/>
              </w:rPr>
            </w:pPr>
            <w:r>
              <w:rPr>
                <w:rFonts w:ascii="Tahoma" w:hAnsi="Tahoma" w:cs="Tahoma"/>
              </w:rPr>
              <w:t>Funcionario</w:t>
            </w:r>
            <w:r w:rsidRPr="006B23E7">
              <w:rPr>
                <w:rFonts w:ascii="Tahoma" w:hAnsi="Tahoma" w:cs="Tahoma"/>
              </w:rPr>
              <w:t xml:space="preserve">  (Nomina)</w:t>
            </w:r>
          </w:p>
          <w:p w14:paraId="59F42628" w14:textId="77777777" w:rsidR="00C438A7" w:rsidRPr="007355BB" w:rsidRDefault="00C438A7" w:rsidP="006E0A3C">
            <w:pPr>
              <w:jc w:val="center"/>
              <w:rPr>
                <w:rFonts w:ascii="Tahoma" w:hAnsi="Tahoma" w:cs="Tahoma"/>
              </w:rPr>
            </w:pPr>
          </w:p>
          <w:p w14:paraId="49ED45F7" w14:textId="21AE6AC4" w:rsidR="00C438A7" w:rsidRPr="007355BB" w:rsidRDefault="00C438A7" w:rsidP="006E0A3C">
            <w:pPr>
              <w:jc w:val="center"/>
              <w:rPr>
                <w:rFonts w:ascii="Tahoma" w:hAnsi="Tahoma" w:cs="Tahoma"/>
              </w:rPr>
            </w:pPr>
            <w:r w:rsidRPr="00364A1E">
              <w:rPr>
                <w:rFonts w:ascii="Tahoma" w:eastAsia="SimSun" w:hAnsi="Tahoma" w:cs="Tahoma"/>
                <w:lang w:val="es-ES" w:eastAsia="zh-CN"/>
              </w:rPr>
              <w:t xml:space="preserve">Prof. Esp. Contador y </w:t>
            </w:r>
            <w:proofErr w:type="spellStart"/>
            <w:r w:rsidRPr="00364A1E">
              <w:rPr>
                <w:rFonts w:ascii="Tahoma" w:eastAsia="SimSun" w:hAnsi="Tahoma" w:cs="Tahoma"/>
                <w:lang w:val="es-ES" w:eastAsia="zh-CN"/>
              </w:rPr>
              <w:t>Ppto</w:t>
            </w:r>
            <w:proofErr w:type="spellEnd"/>
            <w:r w:rsidRPr="00364A1E">
              <w:rPr>
                <w:rFonts w:ascii="Tahoma" w:eastAsia="SimSun" w:hAnsi="Tahoma" w:cs="Tahoma"/>
                <w:lang w:val="es-ES" w:eastAsia="zh-CN"/>
              </w:rPr>
              <w:t>.</w:t>
            </w:r>
          </w:p>
        </w:tc>
        <w:tc>
          <w:tcPr>
            <w:tcW w:w="1418" w:type="dxa"/>
          </w:tcPr>
          <w:p w14:paraId="776FFFEE" w14:textId="77777777" w:rsidR="00C438A7" w:rsidRPr="007355BB" w:rsidRDefault="00C438A7" w:rsidP="006E0A3C">
            <w:pPr>
              <w:jc w:val="center"/>
              <w:rPr>
                <w:rFonts w:ascii="Tahoma" w:hAnsi="Tahoma" w:cs="Tahoma"/>
                <w:lang w:val="es-ES"/>
              </w:rPr>
            </w:pPr>
          </w:p>
          <w:p w14:paraId="2EA1E02F" w14:textId="6CDA9D93" w:rsidR="00C438A7" w:rsidRPr="007355BB" w:rsidRDefault="00C438A7" w:rsidP="006E0A3C">
            <w:pPr>
              <w:jc w:val="center"/>
              <w:rPr>
                <w:rFonts w:ascii="Tahoma" w:hAnsi="Tahoma" w:cs="Tahoma"/>
                <w:lang w:val="es-ES"/>
              </w:rPr>
            </w:pPr>
            <w:r w:rsidRPr="007355BB">
              <w:rPr>
                <w:rFonts w:ascii="Tahoma" w:hAnsi="Tahoma" w:cs="Tahoma"/>
                <w:lang w:val="es-ES"/>
              </w:rPr>
              <w:t>Certificado de disponibilidad y Registro presupuestal</w:t>
            </w:r>
          </w:p>
        </w:tc>
      </w:tr>
      <w:tr w:rsidR="00E75C4A" w:rsidRPr="00E51AB4" w14:paraId="21F07283" w14:textId="77777777" w:rsidTr="00E75C4A">
        <w:trPr>
          <w:trHeight w:val="213"/>
        </w:trPr>
        <w:tc>
          <w:tcPr>
            <w:tcW w:w="425" w:type="dxa"/>
            <w:vAlign w:val="center"/>
          </w:tcPr>
          <w:p w14:paraId="605DB71E" w14:textId="7A1BF1DD" w:rsidR="00E75C4A" w:rsidRPr="00E51AB4" w:rsidRDefault="00C438A7" w:rsidP="00E213A1">
            <w:pPr>
              <w:pStyle w:val="Literal1"/>
              <w:numPr>
                <w:ilvl w:val="0"/>
                <w:numId w:val="0"/>
              </w:numPr>
              <w:jc w:val="center"/>
              <w:rPr>
                <w:rFonts w:ascii="Tahoma" w:hAnsi="Tahoma" w:cs="Tahoma"/>
                <w:sz w:val="18"/>
                <w:szCs w:val="18"/>
              </w:rPr>
            </w:pPr>
            <w:r>
              <w:rPr>
                <w:rFonts w:ascii="Tahoma" w:hAnsi="Tahoma" w:cs="Tahoma"/>
                <w:sz w:val="18"/>
                <w:szCs w:val="18"/>
              </w:rPr>
              <w:t>12</w:t>
            </w:r>
            <w:r w:rsidR="00E75C4A">
              <w:rPr>
                <w:rFonts w:ascii="Tahoma" w:hAnsi="Tahoma" w:cs="Tahoma"/>
                <w:sz w:val="18"/>
                <w:szCs w:val="18"/>
              </w:rPr>
              <w:t>.</w:t>
            </w:r>
          </w:p>
        </w:tc>
        <w:tc>
          <w:tcPr>
            <w:tcW w:w="2410" w:type="dxa"/>
            <w:vAlign w:val="center"/>
          </w:tcPr>
          <w:p w14:paraId="0646F3F6" w14:textId="4660A9DB" w:rsidR="00E75C4A" w:rsidRPr="007355BB" w:rsidRDefault="00E75C4A" w:rsidP="00E213A1">
            <w:pPr>
              <w:rPr>
                <w:rFonts w:ascii="Tahoma" w:hAnsi="Tahoma" w:cs="Tahoma"/>
                <w:lang w:val="es-ES"/>
              </w:rPr>
            </w:pPr>
            <w:r w:rsidRPr="007355BB">
              <w:rPr>
                <w:rFonts w:ascii="Tahoma" w:hAnsi="Tahoma" w:cs="Tahoma"/>
                <w:noProof/>
                <w:lang w:val="es-CO" w:eastAsia="es-CO"/>
              </w:rPr>
              <mc:AlternateContent>
                <mc:Choice Requires="wps">
                  <w:drawing>
                    <wp:anchor distT="0" distB="0" distL="114300" distR="114300" simplePos="0" relativeHeight="251809280" behindDoc="0" locked="0" layoutInCell="1" allowOverlap="1" wp14:anchorId="11968D6F" wp14:editId="6BE1D507">
                      <wp:simplePos x="0" y="0"/>
                      <wp:positionH relativeFrom="column">
                        <wp:posOffset>-15240</wp:posOffset>
                      </wp:positionH>
                      <wp:positionV relativeFrom="paragraph">
                        <wp:posOffset>34925</wp:posOffset>
                      </wp:positionV>
                      <wp:extent cx="1470660" cy="297180"/>
                      <wp:effectExtent l="0" t="0" r="15240" b="26670"/>
                      <wp:wrapNone/>
                      <wp:docPr id="23" name="Rectángulo 16"/>
                      <wp:cNvGraphicFramePr/>
                      <a:graphic xmlns:a="http://schemas.openxmlformats.org/drawingml/2006/main">
                        <a:graphicData uri="http://schemas.microsoft.com/office/word/2010/wordprocessingShape">
                          <wps:wsp>
                            <wps:cNvSpPr/>
                            <wps:spPr>
                              <a:xfrm>
                                <a:off x="0" y="0"/>
                                <a:ext cx="1470660" cy="297180"/>
                              </a:xfrm>
                              <a:prstGeom prst="rect">
                                <a:avLst/>
                              </a:prstGeom>
                            </wps:spPr>
                            <wps:style>
                              <a:lnRef idx="2">
                                <a:schemeClr val="dk1"/>
                              </a:lnRef>
                              <a:fillRef idx="1">
                                <a:schemeClr val="lt1"/>
                              </a:fillRef>
                              <a:effectRef idx="0">
                                <a:schemeClr val="dk1"/>
                              </a:effectRef>
                              <a:fontRef idx="minor">
                                <a:schemeClr val="dk1"/>
                              </a:fontRef>
                            </wps:style>
                            <wps:txbx>
                              <w:txbxContent>
                                <w:p w14:paraId="26682AAB" w14:textId="77777777" w:rsidR="00E75C4A" w:rsidRPr="009472C7" w:rsidRDefault="00E75C4A" w:rsidP="00346F8E">
                                  <w:pPr>
                                    <w:jc w:val="center"/>
                                    <w:rPr>
                                      <w:rFonts w:ascii="Tahoma" w:hAnsi="Tahoma" w:cs="Tahoma"/>
                                      <w:sz w:val="18"/>
                                      <w:szCs w:val="18"/>
                                      <w:lang w:val="es-CO"/>
                                    </w:rPr>
                                  </w:pPr>
                                  <w:r w:rsidRPr="009472C7">
                                    <w:rPr>
                                      <w:rFonts w:ascii="Tahoma" w:hAnsi="Tahoma" w:cs="Tahoma"/>
                                      <w:sz w:val="18"/>
                                      <w:szCs w:val="18"/>
                                      <w:lang w:val="es-CO"/>
                                    </w:rPr>
                                    <w:t>Resolución Firmada a SG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968D6F" id="Rectángulo 16" o:spid="_x0000_s1038" style="position:absolute;left:0;text-align:left;margin-left:-1.2pt;margin-top:2.75pt;width:115.8pt;height:23.4pt;z-index:25180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" fillcolor="white [3201]" strokecolor="black [3200]" strokeweight="1pt">
                      <v:textbox>
                        <w:txbxContent>
                          <w:p w14:paraId="26682AAB" w14:textId="77777777" w:rsidR="00E75C4A" w:rsidRPr="009472C7" w:rsidRDefault="00E75C4A" w:rsidP="00346F8E">
                            <w:pPr>
                              <w:jc w:val="center"/>
                              <w:rPr>
                                <w:rFonts w:ascii="Tahoma" w:hAnsi="Tahoma" w:cs="Tahoma"/>
                                <w:sz w:val="18"/>
                                <w:szCs w:val="18"/>
                                <w:lang w:val="es-CO"/>
                              </w:rPr>
                            </w:pPr>
                            <w:r w:rsidRPr="009472C7">
                              <w:rPr>
                                <w:rFonts w:ascii="Tahoma" w:hAnsi="Tahoma" w:cs="Tahoma"/>
                                <w:sz w:val="18"/>
                                <w:szCs w:val="18"/>
                                <w:lang w:val="es-CO"/>
                              </w:rPr>
                              <w:t>Resolución Firmada a SG</w:t>
                            </w:r>
                          </w:p>
                        </w:txbxContent>
                      </v:textbox>
                    </v:rect>
                  </w:pict>
                </mc:Fallback>
              </mc:AlternateContent>
            </w:r>
          </w:p>
        </w:tc>
        <w:tc>
          <w:tcPr>
            <w:tcW w:w="4253" w:type="dxa"/>
            <w:shd w:val="clear" w:color="auto" w:fill="auto"/>
            <w:vAlign w:val="center"/>
          </w:tcPr>
          <w:p w14:paraId="6B09D3B8" w14:textId="14129FA0" w:rsidR="00E75C4A" w:rsidRPr="007355BB" w:rsidRDefault="00E75C4A" w:rsidP="006E0A3C">
            <w:pPr>
              <w:rPr>
                <w:rFonts w:ascii="Tahoma" w:hAnsi="Tahoma" w:cs="Tahoma"/>
              </w:rPr>
            </w:pPr>
            <w:r w:rsidRPr="007355BB">
              <w:rPr>
                <w:rFonts w:ascii="Tahoma" w:hAnsi="Tahoma" w:cs="Tahoma"/>
                <w:b/>
                <w:color w:val="000000"/>
              </w:rPr>
              <w:t>Instrucción 1</w:t>
            </w:r>
            <w:r w:rsidRPr="007355BB">
              <w:rPr>
                <w:rFonts w:ascii="Tahoma" w:hAnsi="Tahoma" w:cs="Tahoma"/>
                <w:color w:val="000000"/>
              </w:rPr>
              <w:t xml:space="preserve">: </w:t>
            </w:r>
            <w:r w:rsidRPr="007355BB">
              <w:rPr>
                <w:rFonts w:ascii="Tahoma" w:hAnsi="Tahoma" w:cs="Tahoma"/>
              </w:rPr>
              <w:t>Una vez firmada la respectiva Resolución  se envía a Secretaria General para la respectiva notificación.</w:t>
            </w:r>
          </w:p>
        </w:tc>
        <w:tc>
          <w:tcPr>
            <w:tcW w:w="1134" w:type="dxa"/>
            <w:shd w:val="clear" w:color="auto" w:fill="auto"/>
            <w:vAlign w:val="center"/>
          </w:tcPr>
          <w:p w14:paraId="730C3240" w14:textId="5FE48FDC" w:rsidR="00E75C4A" w:rsidRPr="007355BB" w:rsidRDefault="00E75C4A" w:rsidP="006E0A3C">
            <w:pPr>
              <w:jc w:val="center"/>
              <w:rPr>
                <w:rFonts w:ascii="Tahoma" w:hAnsi="Tahoma" w:cs="Tahoma"/>
              </w:rPr>
            </w:pPr>
            <w:r w:rsidRPr="007355BB">
              <w:rPr>
                <w:rFonts w:ascii="Tahoma" w:hAnsi="Tahoma" w:cs="Tahoma"/>
              </w:rPr>
              <w:t>Un (</w:t>
            </w:r>
            <w:r>
              <w:rPr>
                <w:rFonts w:ascii="Tahoma" w:hAnsi="Tahoma" w:cs="Tahoma"/>
              </w:rPr>
              <w:t>0</w:t>
            </w:r>
            <w:r w:rsidRPr="007355BB">
              <w:rPr>
                <w:rFonts w:ascii="Tahoma" w:hAnsi="Tahoma" w:cs="Tahoma"/>
              </w:rPr>
              <w:t>1) día</w:t>
            </w:r>
          </w:p>
        </w:tc>
        <w:tc>
          <w:tcPr>
            <w:tcW w:w="1417" w:type="dxa"/>
            <w:vMerge w:val="restart"/>
            <w:shd w:val="clear" w:color="auto" w:fill="auto"/>
            <w:vAlign w:val="center"/>
          </w:tcPr>
          <w:p w14:paraId="4AFB63B5" w14:textId="77777777" w:rsidR="00E75C4A" w:rsidRPr="007355BB" w:rsidRDefault="00E75C4A" w:rsidP="006E0A3C">
            <w:pPr>
              <w:jc w:val="center"/>
              <w:rPr>
                <w:rFonts w:ascii="Tahoma" w:hAnsi="Tahoma" w:cs="Tahoma"/>
              </w:rPr>
            </w:pPr>
            <w:r w:rsidRPr="007355BB">
              <w:rPr>
                <w:rFonts w:ascii="Tahoma" w:hAnsi="Tahoma" w:cs="Tahoma"/>
              </w:rPr>
              <w:t>Secretaria General</w:t>
            </w:r>
          </w:p>
          <w:p w14:paraId="35F0BD8F" w14:textId="14CAD4AC" w:rsidR="00E75C4A" w:rsidRPr="007355BB" w:rsidRDefault="00E75C4A" w:rsidP="006E0A3C">
            <w:pPr>
              <w:jc w:val="center"/>
              <w:rPr>
                <w:rFonts w:ascii="Tahoma" w:hAnsi="Tahoma" w:cs="Tahoma"/>
              </w:rPr>
            </w:pPr>
          </w:p>
        </w:tc>
        <w:tc>
          <w:tcPr>
            <w:tcW w:w="1418" w:type="dxa"/>
            <w:vMerge w:val="restart"/>
            <w:vAlign w:val="center"/>
          </w:tcPr>
          <w:p w14:paraId="63066A95" w14:textId="77777777" w:rsidR="00E75C4A" w:rsidRPr="007355BB" w:rsidRDefault="00E75C4A" w:rsidP="00E75C4A">
            <w:pPr>
              <w:jc w:val="center"/>
              <w:rPr>
                <w:rFonts w:ascii="Tahoma" w:hAnsi="Tahoma" w:cs="Tahoma"/>
                <w:lang w:val="es-ES"/>
              </w:rPr>
            </w:pPr>
            <w:r w:rsidRPr="007355BB">
              <w:rPr>
                <w:rFonts w:ascii="Tahoma" w:hAnsi="Tahoma" w:cs="Tahoma"/>
                <w:lang w:val="es-ES"/>
              </w:rPr>
              <w:t>Soporte de notificación</w:t>
            </w:r>
          </w:p>
          <w:p w14:paraId="6FA4D79C" w14:textId="6B18784F" w:rsidR="00E75C4A" w:rsidRPr="007355BB" w:rsidRDefault="00E75C4A" w:rsidP="00E75C4A">
            <w:pPr>
              <w:jc w:val="center"/>
              <w:rPr>
                <w:rFonts w:ascii="Tahoma" w:hAnsi="Tahoma" w:cs="Tahoma"/>
                <w:lang w:val="es-ES"/>
              </w:rPr>
            </w:pPr>
          </w:p>
        </w:tc>
      </w:tr>
      <w:tr w:rsidR="00E75C4A" w:rsidRPr="00E51AB4" w14:paraId="1443D778" w14:textId="77777777" w:rsidTr="008070D3">
        <w:trPr>
          <w:trHeight w:val="872"/>
        </w:trPr>
        <w:tc>
          <w:tcPr>
            <w:tcW w:w="425" w:type="dxa"/>
            <w:vAlign w:val="center"/>
          </w:tcPr>
          <w:p w14:paraId="7E227895" w14:textId="5B33BA4C" w:rsidR="00E75C4A" w:rsidRPr="00E51AB4" w:rsidRDefault="00C438A7" w:rsidP="00E213A1">
            <w:pPr>
              <w:pStyle w:val="Literal1"/>
              <w:numPr>
                <w:ilvl w:val="0"/>
                <w:numId w:val="0"/>
              </w:numPr>
              <w:jc w:val="center"/>
              <w:rPr>
                <w:rFonts w:ascii="Tahoma" w:hAnsi="Tahoma" w:cs="Tahoma"/>
                <w:sz w:val="18"/>
                <w:szCs w:val="18"/>
              </w:rPr>
            </w:pPr>
            <w:r>
              <w:rPr>
                <w:rFonts w:ascii="Tahoma" w:hAnsi="Tahoma" w:cs="Tahoma"/>
                <w:sz w:val="18"/>
                <w:szCs w:val="18"/>
              </w:rPr>
              <w:t>13</w:t>
            </w:r>
            <w:r w:rsidR="00E75C4A">
              <w:rPr>
                <w:rFonts w:ascii="Tahoma" w:hAnsi="Tahoma" w:cs="Tahoma"/>
                <w:sz w:val="18"/>
                <w:szCs w:val="18"/>
              </w:rPr>
              <w:t>.</w:t>
            </w:r>
          </w:p>
        </w:tc>
        <w:tc>
          <w:tcPr>
            <w:tcW w:w="2410" w:type="dxa"/>
            <w:vAlign w:val="center"/>
          </w:tcPr>
          <w:p w14:paraId="0B78E883" w14:textId="419F96E3" w:rsidR="00E75C4A" w:rsidRPr="007355BB" w:rsidRDefault="00E75C4A" w:rsidP="00E213A1">
            <w:pPr>
              <w:rPr>
                <w:rFonts w:ascii="Tahoma" w:hAnsi="Tahoma" w:cs="Tahoma"/>
                <w:lang w:val="es-ES"/>
              </w:rPr>
            </w:pPr>
            <w:r w:rsidRPr="007355BB">
              <w:rPr>
                <w:rFonts w:ascii="Tahoma" w:hAnsi="Tahoma" w:cs="Tahoma"/>
                <w:noProof/>
                <w:lang w:val="es-CO" w:eastAsia="es-CO"/>
              </w:rPr>
              <mc:AlternateContent>
                <mc:Choice Requires="wps">
                  <w:drawing>
                    <wp:anchor distT="0" distB="0" distL="114300" distR="114300" simplePos="0" relativeHeight="251810304" behindDoc="0" locked="0" layoutInCell="1" allowOverlap="1" wp14:anchorId="226C65BF" wp14:editId="49C9CC7F">
                      <wp:simplePos x="0" y="0"/>
                      <wp:positionH relativeFrom="column">
                        <wp:posOffset>-15875</wp:posOffset>
                      </wp:positionH>
                      <wp:positionV relativeFrom="paragraph">
                        <wp:posOffset>34925</wp:posOffset>
                      </wp:positionV>
                      <wp:extent cx="1470660" cy="552450"/>
                      <wp:effectExtent l="0" t="0" r="15240" b="19050"/>
                      <wp:wrapNone/>
                      <wp:docPr id="24" name="Rectángulo 19"/>
                      <wp:cNvGraphicFramePr/>
                      <a:graphic xmlns:a="http://schemas.openxmlformats.org/drawingml/2006/main">
                        <a:graphicData uri="http://schemas.microsoft.com/office/word/2010/wordprocessingShape">
                          <wps:wsp>
                            <wps:cNvSpPr/>
                            <wps:spPr>
                              <a:xfrm>
                                <a:off x="0" y="0"/>
                                <a:ext cx="1470660" cy="552450"/>
                              </a:xfrm>
                              <a:prstGeom prst="rect">
                                <a:avLst/>
                              </a:prstGeom>
                            </wps:spPr>
                            <wps:style>
                              <a:lnRef idx="2">
                                <a:schemeClr val="dk1"/>
                              </a:lnRef>
                              <a:fillRef idx="1">
                                <a:schemeClr val="lt1"/>
                              </a:fillRef>
                              <a:effectRef idx="0">
                                <a:schemeClr val="dk1"/>
                              </a:effectRef>
                              <a:fontRef idx="minor">
                                <a:schemeClr val="dk1"/>
                              </a:fontRef>
                            </wps:style>
                            <wps:txbx>
                              <w:txbxContent>
                                <w:p w14:paraId="6AAE73DB" w14:textId="77777777" w:rsidR="00E75C4A" w:rsidRPr="001C233B" w:rsidRDefault="00E75C4A" w:rsidP="000118FF">
                                  <w:pPr>
                                    <w:jc w:val="center"/>
                                    <w:rPr>
                                      <w:rFonts w:ascii="Tahoma" w:hAnsi="Tahoma" w:cs="Tahoma"/>
                                      <w:lang w:val="es-CO"/>
                                    </w:rPr>
                                  </w:pPr>
                                  <w:r w:rsidRPr="001C233B">
                                    <w:rPr>
                                      <w:rFonts w:ascii="Tahoma" w:hAnsi="Tahoma" w:cs="Tahoma"/>
                                      <w:lang w:val="es-CO"/>
                                    </w:rPr>
                                    <w:t xml:space="preserve">Notificación para presentar  términos de la ley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6C65BF" id="Rectángulo 19" o:spid="_x0000_s1039" style="position:absolute;left:0;text-align:left;margin-left:-1.25pt;margin-top:2.75pt;width:115.8pt;height:43.5pt;z-index:2518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" fillcolor="white [3201]" strokecolor="black [3200]" strokeweight="1pt">
                      <v:textbox>
                        <w:txbxContent>
                          <w:p w14:paraId="6AAE73DB" w14:textId="77777777" w:rsidR="00E75C4A" w:rsidRPr="001C233B" w:rsidRDefault="00E75C4A" w:rsidP="000118FF">
                            <w:pPr>
                              <w:jc w:val="center"/>
                              <w:rPr>
                                <w:rFonts w:ascii="Tahoma" w:hAnsi="Tahoma" w:cs="Tahoma"/>
                                <w:lang w:val="es-CO"/>
                              </w:rPr>
                            </w:pPr>
                            <w:r w:rsidRPr="001C233B">
                              <w:rPr>
                                <w:rFonts w:ascii="Tahoma" w:hAnsi="Tahoma" w:cs="Tahoma"/>
                                <w:lang w:val="es-CO"/>
                              </w:rPr>
                              <w:t xml:space="preserve">Notificación para presentar  términos de la ley </w:t>
                            </w:r>
                          </w:p>
                        </w:txbxContent>
                      </v:textbox>
                    </v:rect>
                  </w:pict>
                </mc:Fallback>
              </mc:AlternateContent>
            </w:r>
          </w:p>
        </w:tc>
        <w:tc>
          <w:tcPr>
            <w:tcW w:w="4253" w:type="dxa"/>
            <w:shd w:val="clear" w:color="auto" w:fill="auto"/>
            <w:vAlign w:val="center"/>
          </w:tcPr>
          <w:p w14:paraId="30A7A0FD" w14:textId="77777777" w:rsidR="00E75C4A" w:rsidRDefault="00E75C4A" w:rsidP="001C233B">
            <w:pPr>
              <w:rPr>
                <w:rFonts w:ascii="Tahoma" w:hAnsi="Tahoma" w:cs="Tahoma"/>
              </w:rPr>
            </w:pPr>
            <w:r w:rsidRPr="007355BB">
              <w:rPr>
                <w:rFonts w:ascii="Tahoma" w:hAnsi="Tahoma" w:cs="Tahoma"/>
                <w:b/>
                <w:color w:val="000000"/>
              </w:rPr>
              <w:t>Instrucción 1</w:t>
            </w:r>
            <w:r w:rsidRPr="007355BB">
              <w:rPr>
                <w:rFonts w:ascii="Tahoma" w:hAnsi="Tahoma" w:cs="Tahoma"/>
                <w:color w:val="000000"/>
              </w:rPr>
              <w:t xml:space="preserve">: </w:t>
            </w:r>
            <w:r w:rsidRPr="007355BB">
              <w:rPr>
                <w:rFonts w:ascii="Tahoma" w:hAnsi="Tahoma" w:cs="Tahoma"/>
              </w:rPr>
              <w:t>Los funcionarios de la entidad son notificados, para que presenten observación en los términos de ley.</w:t>
            </w:r>
          </w:p>
          <w:p w14:paraId="387CB126" w14:textId="27034F75" w:rsidR="00E75C4A" w:rsidRPr="007355BB" w:rsidRDefault="00E75C4A" w:rsidP="001C233B">
            <w:pPr>
              <w:rPr>
                <w:rFonts w:ascii="Tahoma" w:hAnsi="Tahoma" w:cs="Tahoma"/>
              </w:rPr>
            </w:pPr>
          </w:p>
        </w:tc>
        <w:tc>
          <w:tcPr>
            <w:tcW w:w="1134" w:type="dxa"/>
            <w:shd w:val="clear" w:color="auto" w:fill="auto"/>
            <w:vAlign w:val="center"/>
          </w:tcPr>
          <w:p w14:paraId="22A4C431" w14:textId="4423FF53" w:rsidR="00E75C4A" w:rsidRPr="007355BB" w:rsidRDefault="00E75C4A" w:rsidP="006E0A3C">
            <w:pPr>
              <w:jc w:val="center"/>
              <w:rPr>
                <w:rFonts w:ascii="Tahoma" w:hAnsi="Tahoma" w:cs="Tahoma"/>
              </w:rPr>
            </w:pPr>
            <w:r w:rsidRPr="007355BB">
              <w:rPr>
                <w:rFonts w:ascii="Tahoma" w:hAnsi="Tahoma" w:cs="Tahoma"/>
              </w:rPr>
              <w:t xml:space="preserve">Tres (03) </w:t>
            </w:r>
            <w:r>
              <w:rPr>
                <w:rFonts w:ascii="Tahoma" w:hAnsi="Tahoma" w:cs="Tahoma"/>
              </w:rPr>
              <w:t>días</w:t>
            </w:r>
          </w:p>
        </w:tc>
        <w:tc>
          <w:tcPr>
            <w:tcW w:w="1417" w:type="dxa"/>
            <w:vMerge/>
            <w:shd w:val="clear" w:color="auto" w:fill="auto"/>
            <w:vAlign w:val="center"/>
          </w:tcPr>
          <w:p w14:paraId="260746EC" w14:textId="6423C2F7" w:rsidR="00E75C4A" w:rsidRPr="007355BB" w:rsidRDefault="00E75C4A" w:rsidP="006E0A3C">
            <w:pPr>
              <w:jc w:val="center"/>
              <w:rPr>
                <w:rFonts w:ascii="Tahoma" w:hAnsi="Tahoma" w:cs="Tahoma"/>
              </w:rPr>
            </w:pPr>
          </w:p>
        </w:tc>
        <w:tc>
          <w:tcPr>
            <w:tcW w:w="1418" w:type="dxa"/>
            <w:vMerge/>
            <w:vAlign w:val="center"/>
          </w:tcPr>
          <w:p w14:paraId="00388B47" w14:textId="4D76D641" w:rsidR="00E75C4A" w:rsidRPr="007355BB" w:rsidRDefault="00E75C4A" w:rsidP="002A0024">
            <w:pPr>
              <w:jc w:val="center"/>
              <w:rPr>
                <w:rFonts w:ascii="Tahoma" w:hAnsi="Tahoma" w:cs="Tahoma"/>
                <w:lang w:val="es-ES"/>
              </w:rPr>
            </w:pPr>
          </w:p>
        </w:tc>
      </w:tr>
      <w:tr w:rsidR="00C438A7" w:rsidRPr="00E51AB4" w14:paraId="75F9FB27" w14:textId="77777777" w:rsidTr="008070D3">
        <w:trPr>
          <w:trHeight w:val="856"/>
        </w:trPr>
        <w:tc>
          <w:tcPr>
            <w:tcW w:w="425" w:type="dxa"/>
            <w:vAlign w:val="center"/>
          </w:tcPr>
          <w:p w14:paraId="11AE6F0D" w14:textId="185A552B" w:rsidR="00C438A7" w:rsidRPr="00E51AB4" w:rsidRDefault="00C438A7" w:rsidP="00E213A1">
            <w:pPr>
              <w:pStyle w:val="Literal1"/>
              <w:numPr>
                <w:ilvl w:val="0"/>
                <w:numId w:val="0"/>
              </w:numPr>
              <w:jc w:val="center"/>
              <w:rPr>
                <w:rFonts w:ascii="Tahoma" w:hAnsi="Tahoma" w:cs="Tahoma"/>
                <w:sz w:val="18"/>
                <w:szCs w:val="18"/>
              </w:rPr>
            </w:pPr>
            <w:r>
              <w:rPr>
                <w:rFonts w:ascii="Tahoma" w:hAnsi="Tahoma" w:cs="Tahoma"/>
                <w:sz w:val="18"/>
                <w:szCs w:val="18"/>
              </w:rPr>
              <w:lastRenderedPageBreak/>
              <w:t>14.</w:t>
            </w:r>
          </w:p>
        </w:tc>
        <w:tc>
          <w:tcPr>
            <w:tcW w:w="2410" w:type="dxa"/>
            <w:vAlign w:val="center"/>
          </w:tcPr>
          <w:p w14:paraId="6BE7124C" w14:textId="36D812A8" w:rsidR="00C438A7" w:rsidRPr="007355BB" w:rsidRDefault="00C438A7" w:rsidP="00E213A1">
            <w:pPr>
              <w:rPr>
                <w:rFonts w:ascii="Tahoma" w:hAnsi="Tahoma" w:cs="Tahoma"/>
                <w:lang w:val="es-ES"/>
              </w:rPr>
            </w:pPr>
            <w:r w:rsidRPr="007355BB">
              <w:rPr>
                <w:rFonts w:ascii="Tahoma" w:hAnsi="Tahoma" w:cs="Tahoma"/>
                <w:noProof/>
                <w:lang w:val="es-CO" w:eastAsia="es-CO"/>
              </w:rPr>
              <mc:AlternateContent>
                <mc:Choice Requires="wps">
                  <w:drawing>
                    <wp:anchor distT="0" distB="0" distL="114300" distR="114300" simplePos="0" relativeHeight="251828736" behindDoc="0" locked="0" layoutInCell="1" allowOverlap="1" wp14:anchorId="1A508F86" wp14:editId="1C04B355">
                      <wp:simplePos x="0" y="0"/>
                      <wp:positionH relativeFrom="column">
                        <wp:posOffset>-22860</wp:posOffset>
                      </wp:positionH>
                      <wp:positionV relativeFrom="paragraph">
                        <wp:posOffset>50165</wp:posOffset>
                      </wp:positionV>
                      <wp:extent cx="1485265" cy="447675"/>
                      <wp:effectExtent l="0" t="0" r="19685" b="28575"/>
                      <wp:wrapNone/>
                      <wp:docPr id="25" name="Rectángulo 27"/>
                      <wp:cNvGraphicFramePr/>
                      <a:graphic xmlns:a="http://schemas.openxmlformats.org/drawingml/2006/main">
                        <a:graphicData uri="http://schemas.microsoft.com/office/word/2010/wordprocessingShape">
                          <wps:wsp>
                            <wps:cNvSpPr/>
                            <wps:spPr>
                              <a:xfrm>
                                <a:off x="0" y="0"/>
                                <a:ext cx="1485265" cy="447675"/>
                              </a:xfrm>
                              <a:prstGeom prst="rect">
                                <a:avLst/>
                              </a:prstGeom>
                            </wps:spPr>
                            <wps:style>
                              <a:lnRef idx="2">
                                <a:schemeClr val="dk1"/>
                              </a:lnRef>
                              <a:fillRef idx="1">
                                <a:schemeClr val="lt1"/>
                              </a:fillRef>
                              <a:effectRef idx="0">
                                <a:schemeClr val="dk1"/>
                              </a:effectRef>
                              <a:fontRef idx="minor">
                                <a:schemeClr val="dk1"/>
                              </a:fontRef>
                            </wps:style>
                            <wps:txbx>
                              <w:txbxContent>
                                <w:p w14:paraId="3C2371F8" w14:textId="77777777" w:rsidR="00C438A7" w:rsidRPr="001C233B" w:rsidRDefault="00C438A7" w:rsidP="000118FF">
                                  <w:pPr>
                                    <w:jc w:val="center"/>
                                    <w:rPr>
                                      <w:rFonts w:ascii="Tahoma" w:hAnsi="Tahoma" w:cs="Tahoma"/>
                                      <w:lang w:val="es-CO"/>
                                    </w:rPr>
                                  </w:pPr>
                                  <w:r w:rsidRPr="001C233B">
                                    <w:rPr>
                                      <w:rFonts w:ascii="Tahoma" w:hAnsi="Tahoma" w:cs="Tahoma"/>
                                      <w:lang w:val="es-CO"/>
                                    </w:rPr>
                                    <w:t>Respuesta del peticionario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508F86" id="Rectángulo 27" o:spid="_x0000_s1040" style="position:absolute;left:0;text-align:left;margin-left:-1.8pt;margin-top:3.95pt;width:116.95pt;height:35.25pt;z-index:25182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" fillcolor="white [3201]" strokecolor="black [3200]" strokeweight="1pt">
                      <v:textbox>
                        <w:txbxContent>
                          <w:p w14:paraId="3C2371F8" w14:textId="77777777" w:rsidR="00C438A7" w:rsidRPr="001C233B" w:rsidRDefault="00C438A7" w:rsidP="000118FF">
                            <w:pPr>
                              <w:jc w:val="center"/>
                              <w:rPr>
                                <w:rFonts w:ascii="Tahoma" w:hAnsi="Tahoma" w:cs="Tahoma"/>
                                <w:lang w:val="es-CO"/>
                              </w:rPr>
                            </w:pPr>
                            <w:r w:rsidRPr="001C233B">
                              <w:rPr>
                                <w:rFonts w:ascii="Tahoma" w:hAnsi="Tahoma" w:cs="Tahoma"/>
                                <w:lang w:val="es-CO"/>
                              </w:rPr>
                              <w:t>Respuesta del peticionario</w:t>
                            </w:r>
                          </w:p>
                        </w:txbxContent>
                      </v:textbox>
                    </v:rect>
                  </w:pict>
                </mc:Fallback>
              </mc:AlternateContent>
            </w:r>
          </w:p>
        </w:tc>
        <w:tc>
          <w:tcPr>
            <w:tcW w:w="4253" w:type="dxa"/>
            <w:shd w:val="clear" w:color="auto" w:fill="auto"/>
            <w:vAlign w:val="center"/>
          </w:tcPr>
          <w:p w14:paraId="444CE6C2" w14:textId="77777777" w:rsidR="00C438A7" w:rsidRDefault="00C438A7" w:rsidP="001C233B">
            <w:pPr>
              <w:rPr>
                <w:rFonts w:ascii="Tahoma" w:hAnsi="Tahoma" w:cs="Tahoma"/>
              </w:rPr>
            </w:pPr>
            <w:r w:rsidRPr="007355BB">
              <w:rPr>
                <w:rFonts w:ascii="Tahoma" w:hAnsi="Tahoma" w:cs="Tahoma"/>
                <w:b/>
                <w:color w:val="000000"/>
              </w:rPr>
              <w:t>Instrucción 1</w:t>
            </w:r>
            <w:r w:rsidRPr="007355BB">
              <w:rPr>
                <w:rFonts w:ascii="Tahoma" w:hAnsi="Tahoma" w:cs="Tahoma"/>
                <w:color w:val="000000"/>
              </w:rPr>
              <w:t xml:space="preserve">: </w:t>
            </w:r>
            <w:r w:rsidRPr="007355BB">
              <w:rPr>
                <w:rFonts w:ascii="Tahoma" w:hAnsi="Tahoma" w:cs="Tahoma"/>
              </w:rPr>
              <w:t>Así mismo la Contraloría Departamental del Tolima atenderá las mismas y dará respuesta al peticionario.</w:t>
            </w:r>
          </w:p>
          <w:p w14:paraId="553D6E7A" w14:textId="77777777" w:rsidR="00C438A7" w:rsidRDefault="00C438A7" w:rsidP="001C233B">
            <w:pPr>
              <w:rPr>
                <w:rFonts w:ascii="Tahoma" w:hAnsi="Tahoma" w:cs="Tahoma"/>
              </w:rPr>
            </w:pPr>
          </w:p>
          <w:p w14:paraId="1AB5DFE1" w14:textId="6973A265" w:rsidR="00C438A7" w:rsidRPr="007355BB" w:rsidRDefault="00C438A7" w:rsidP="001C233B">
            <w:pPr>
              <w:rPr>
                <w:rFonts w:ascii="Tahoma" w:hAnsi="Tahoma" w:cs="Tahoma"/>
              </w:rPr>
            </w:pPr>
          </w:p>
        </w:tc>
        <w:tc>
          <w:tcPr>
            <w:tcW w:w="1134" w:type="dxa"/>
            <w:vMerge w:val="restart"/>
            <w:shd w:val="clear" w:color="auto" w:fill="auto"/>
            <w:vAlign w:val="center"/>
          </w:tcPr>
          <w:p w14:paraId="426D4141" w14:textId="77777777" w:rsidR="00C438A7" w:rsidRPr="007355BB" w:rsidRDefault="00C438A7" w:rsidP="00A15B6F">
            <w:pPr>
              <w:jc w:val="center"/>
              <w:rPr>
                <w:rFonts w:ascii="Tahoma" w:hAnsi="Tahoma" w:cs="Tahoma"/>
              </w:rPr>
            </w:pPr>
            <w:r w:rsidRPr="007355BB">
              <w:rPr>
                <w:rFonts w:ascii="Tahoma" w:hAnsi="Tahoma" w:cs="Tahoma"/>
              </w:rPr>
              <w:t>Un (</w:t>
            </w:r>
            <w:r>
              <w:rPr>
                <w:rFonts w:ascii="Tahoma" w:hAnsi="Tahoma" w:cs="Tahoma"/>
              </w:rPr>
              <w:t>0</w:t>
            </w:r>
            <w:r w:rsidRPr="007355BB">
              <w:rPr>
                <w:rFonts w:ascii="Tahoma" w:hAnsi="Tahoma" w:cs="Tahoma"/>
              </w:rPr>
              <w:t>1) día</w:t>
            </w:r>
          </w:p>
          <w:p w14:paraId="4E5A6E5D" w14:textId="4E5E48EF" w:rsidR="00C438A7" w:rsidRPr="007355BB" w:rsidRDefault="00C438A7" w:rsidP="006E0A3C">
            <w:pPr>
              <w:jc w:val="center"/>
              <w:rPr>
                <w:rFonts w:ascii="Tahoma" w:hAnsi="Tahoma" w:cs="Tahoma"/>
              </w:rPr>
            </w:pPr>
          </w:p>
        </w:tc>
        <w:tc>
          <w:tcPr>
            <w:tcW w:w="1417" w:type="dxa"/>
            <w:shd w:val="clear" w:color="auto" w:fill="auto"/>
            <w:vAlign w:val="center"/>
          </w:tcPr>
          <w:p w14:paraId="6068FB61" w14:textId="688F33D0" w:rsidR="00C438A7" w:rsidRDefault="00C438A7" w:rsidP="008070D3">
            <w:pPr>
              <w:jc w:val="center"/>
              <w:rPr>
                <w:rFonts w:ascii="Tahoma" w:hAnsi="Tahoma" w:cs="Tahoma"/>
              </w:rPr>
            </w:pPr>
            <w:r>
              <w:rPr>
                <w:rFonts w:ascii="Tahoma" w:hAnsi="Tahoma" w:cs="Tahoma"/>
                <w:noProof/>
                <w:lang w:val="es-CO" w:eastAsia="es-CO"/>
              </w:rPr>
              <mc:AlternateContent>
                <mc:Choice Requires="wps">
                  <w:drawing>
                    <wp:anchor distT="0" distB="0" distL="114300" distR="114300" simplePos="0" relativeHeight="251829760" behindDoc="0" locked="0" layoutInCell="1" allowOverlap="1" wp14:anchorId="6759A546" wp14:editId="19FB0E2A">
                      <wp:simplePos x="0" y="0"/>
                      <wp:positionH relativeFrom="column">
                        <wp:posOffset>942975</wp:posOffset>
                      </wp:positionH>
                      <wp:positionV relativeFrom="paragraph">
                        <wp:posOffset>91440</wp:posOffset>
                      </wp:positionV>
                      <wp:extent cx="784225" cy="504825"/>
                      <wp:effectExtent l="0" t="0" r="0" b="9525"/>
                      <wp:wrapNone/>
                      <wp:docPr id="3" name="3 Cuadro de texto"/>
                      <wp:cNvGraphicFramePr/>
                      <a:graphic xmlns:a="http://schemas.openxmlformats.org/drawingml/2006/main">
                        <a:graphicData uri="http://schemas.microsoft.com/office/word/2010/wordprocessingShape">
                          <wps:wsp>
                            <wps:cNvSpPr txBox="1"/>
                            <wps:spPr>
                              <a:xfrm>
                                <a:off x="0" y="0"/>
                                <a:ext cx="784225" cy="5048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815CF59" w14:textId="77777777" w:rsidR="00C438A7" w:rsidRPr="00A30762" w:rsidRDefault="00C438A7" w:rsidP="00E75C4A">
                                  <w:pPr>
                                    <w:jc w:val="center"/>
                                    <w:rPr>
                                      <w:rFonts w:ascii="Tahoma" w:hAnsi="Tahoma" w:cs="Tahoma"/>
                                      <w:sz w:val="18"/>
                                      <w:szCs w:val="18"/>
                                      <w:lang w:val="es-CO"/>
                                    </w:rPr>
                                  </w:pPr>
                                  <w:r w:rsidRPr="00A30762">
                                    <w:rPr>
                                      <w:rFonts w:ascii="Tahoma" w:hAnsi="Tahoma" w:cs="Tahoma"/>
                                      <w:sz w:val="18"/>
                                      <w:szCs w:val="18"/>
                                      <w:lang w:val="es-CO"/>
                                    </w:rPr>
                                    <w:t>Respuesta del peticionario</w:t>
                                  </w:r>
                                </w:p>
                                <w:p w14:paraId="4E7C1917" w14:textId="50549646" w:rsidR="00C438A7" w:rsidRPr="00AF6DD4" w:rsidRDefault="00C438A7">
                                  <w:pPr>
                                    <w:rPr>
                                      <w:lang w:val="es-C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59A546" id="_x0000_t202" coordsize="21600,21600" o:spt="202" path="m,l,21600r21600,l21600,xe">
                      <v:stroke joinstyle="miter"/>
                      <v:path gradientshapeok="t" o:connecttype="rect"/>
                    </v:shapetype>
                    <v:shape id="3 Cuadro de texto" o:spid="_x0000_s1041" type="#_x0000_t202" style="position:absolute;left:0;text-align:left;margin-left:74.25pt;margin-top:7.2pt;width:61.75pt;height:39.75pt;z-index:25182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" fillcolor="white [3201]" stroked="f" strokeweight=".5pt">
                      <v:textbox>
                        <w:txbxContent>
                          <w:p w14:paraId="5815CF59" w14:textId="77777777" w:rsidR="00C438A7" w:rsidRPr="00A30762" w:rsidRDefault="00C438A7" w:rsidP="00E75C4A">
                            <w:pPr>
                              <w:jc w:val="center"/>
                              <w:rPr>
                                <w:rFonts w:ascii="Tahoma" w:hAnsi="Tahoma" w:cs="Tahoma"/>
                                <w:sz w:val="18"/>
                                <w:szCs w:val="18"/>
                                <w:lang w:val="es-CO"/>
                              </w:rPr>
                            </w:pPr>
                            <w:r w:rsidRPr="00A30762">
                              <w:rPr>
                                <w:rFonts w:ascii="Tahoma" w:hAnsi="Tahoma" w:cs="Tahoma"/>
                                <w:sz w:val="18"/>
                                <w:szCs w:val="18"/>
                                <w:lang w:val="es-CO"/>
                              </w:rPr>
                              <w:t>Respuesta del peticionario</w:t>
                            </w:r>
                          </w:p>
                          <w:p w14:paraId="4E7C1917" w14:textId="50549646" w:rsidR="00C438A7" w:rsidRPr="00AF6DD4" w:rsidRDefault="00C438A7">
                            <w:pPr>
                              <w:rPr>
                                <w:lang w:val="es-CO"/>
                              </w:rPr>
                            </w:pPr>
                          </w:p>
                        </w:txbxContent>
                      </v:textbox>
                    </v:shape>
                  </w:pict>
                </mc:Fallback>
              </mc:AlternateContent>
            </w:r>
            <w:r>
              <w:rPr>
                <w:rFonts w:ascii="Tahoma" w:hAnsi="Tahoma" w:cs="Tahoma"/>
              </w:rPr>
              <w:t>Sec</w:t>
            </w:r>
            <w:r w:rsidR="00A30762">
              <w:rPr>
                <w:rFonts w:ascii="Tahoma" w:hAnsi="Tahoma" w:cs="Tahoma"/>
              </w:rPr>
              <w:t>.</w:t>
            </w:r>
            <w:r>
              <w:rPr>
                <w:rFonts w:ascii="Tahoma" w:hAnsi="Tahoma" w:cs="Tahoma"/>
              </w:rPr>
              <w:t xml:space="preserve"> Adtvo y Financ</w:t>
            </w:r>
            <w:r w:rsidR="00A30762">
              <w:rPr>
                <w:rFonts w:ascii="Tahoma" w:hAnsi="Tahoma" w:cs="Tahoma"/>
              </w:rPr>
              <w:t>iero</w:t>
            </w:r>
            <w:r>
              <w:rPr>
                <w:rFonts w:ascii="Tahoma" w:hAnsi="Tahoma" w:cs="Tahoma"/>
              </w:rPr>
              <w:t>.</w:t>
            </w:r>
          </w:p>
          <w:p w14:paraId="7E48C564" w14:textId="63B72336" w:rsidR="00C438A7" w:rsidRPr="007355BB" w:rsidRDefault="00C438A7" w:rsidP="006E0A3C">
            <w:pPr>
              <w:jc w:val="center"/>
              <w:rPr>
                <w:rFonts w:ascii="Tahoma" w:hAnsi="Tahoma" w:cs="Tahoma"/>
              </w:rPr>
            </w:pPr>
          </w:p>
        </w:tc>
        <w:tc>
          <w:tcPr>
            <w:tcW w:w="1418" w:type="dxa"/>
            <w:vMerge/>
          </w:tcPr>
          <w:p w14:paraId="48C984D7" w14:textId="77777777" w:rsidR="00C438A7" w:rsidRPr="007355BB" w:rsidRDefault="00C438A7" w:rsidP="006E0A3C">
            <w:pPr>
              <w:jc w:val="center"/>
              <w:rPr>
                <w:rFonts w:ascii="Tahoma" w:hAnsi="Tahoma" w:cs="Tahoma"/>
                <w:lang w:val="es-ES"/>
              </w:rPr>
            </w:pPr>
          </w:p>
        </w:tc>
      </w:tr>
      <w:tr w:rsidR="00C438A7" w:rsidRPr="00E51AB4" w14:paraId="30434D24" w14:textId="77777777" w:rsidTr="008070D3">
        <w:trPr>
          <w:trHeight w:val="77"/>
        </w:trPr>
        <w:tc>
          <w:tcPr>
            <w:tcW w:w="425" w:type="dxa"/>
            <w:vAlign w:val="center"/>
          </w:tcPr>
          <w:p w14:paraId="4E4C07A6" w14:textId="48447678" w:rsidR="00C438A7" w:rsidRPr="00E51AB4" w:rsidRDefault="00C438A7" w:rsidP="00E213A1">
            <w:pPr>
              <w:pStyle w:val="Literal1"/>
              <w:numPr>
                <w:ilvl w:val="0"/>
                <w:numId w:val="0"/>
              </w:numPr>
              <w:jc w:val="center"/>
              <w:rPr>
                <w:rFonts w:ascii="Tahoma" w:hAnsi="Tahoma" w:cs="Tahoma"/>
                <w:sz w:val="18"/>
                <w:szCs w:val="18"/>
              </w:rPr>
            </w:pPr>
            <w:r>
              <w:rPr>
                <w:rFonts w:ascii="Tahoma" w:hAnsi="Tahoma" w:cs="Tahoma"/>
                <w:sz w:val="18"/>
                <w:szCs w:val="18"/>
              </w:rPr>
              <w:t>15.</w:t>
            </w:r>
          </w:p>
        </w:tc>
        <w:tc>
          <w:tcPr>
            <w:tcW w:w="2410" w:type="dxa"/>
            <w:vAlign w:val="center"/>
          </w:tcPr>
          <w:p w14:paraId="55CE42E5" w14:textId="552D3DBA" w:rsidR="00C438A7" w:rsidRPr="007355BB" w:rsidRDefault="00C438A7" w:rsidP="00E213A1">
            <w:pPr>
              <w:rPr>
                <w:rFonts w:ascii="Tahoma" w:hAnsi="Tahoma" w:cs="Tahoma"/>
                <w:lang w:val="es-ES"/>
              </w:rPr>
            </w:pPr>
            <w:r w:rsidRPr="007355BB">
              <w:rPr>
                <w:rFonts w:ascii="Tahoma" w:hAnsi="Tahoma" w:cs="Tahoma"/>
                <w:noProof/>
                <w:lang w:val="es-CO" w:eastAsia="es-CO"/>
              </w:rPr>
              <mc:AlternateContent>
                <mc:Choice Requires="wps">
                  <w:drawing>
                    <wp:anchor distT="0" distB="0" distL="114300" distR="114300" simplePos="0" relativeHeight="251825664" behindDoc="0" locked="0" layoutInCell="1" allowOverlap="1" wp14:anchorId="299FC3F3" wp14:editId="5B498BF7">
                      <wp:simplePos x="0" y="0"/>
                      <wp:positionH relativeFrom="column">
                        <wp:posOffset>-22860</wp:posOffset>
                      </wp:positionH>
                      <wp:positionV relativeFrom="paragraph">
                        <wp:posOffset>-44450</wp:posOffset>
                      </wp:positionV>
                      <wp:extent cx="1485265" cy="555625"/>
                      <wp:effectExtent l="0" t="0" r="19685" b="15875"/>
                      <wp:wrapNone/>
                      <wp:docPr id="17" name="17 Rectángulo"/>
                      <wp:cNvGraphicFramePr/>
                      <a:graphic xmlns:a="http://schemas.openxmlformats.org/drawingml/2006/main">
                        <a:graphicData uri="http://schemas.microsoft.com/office/word/2010/wordprocessingShape">
                          <wps:wsp>
                            <wps:cNvSpPr/>
                            <wps:spPr>
                              <a:xfrm>
                                <a:off x="0" y="0"/>
                                <a:ext cx="1485265" cy="55562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F287029" w14:textId="77777777" w:rsidR="00C438A7" w:rsidRPr="001C233B" w:rsidRDefault="00C438A7" w:rsidP="00347D31">
                                  <w:pPr>
                                    <w:jc w:val="center"/>
                                    <w:rPr>
                                      <w:rFonts w:ascii="Tahoma" w:hAnsi="Tahoma" w:cs="Tahoma"/>
                                      <w:lang w:val="es-CO"/>
                                    </w:rPr>
                                  </w:pPr>
                                  <w:r w:rsidRPr="001C233B">
                                    <w:rPr>
                                      <w:rFonts w:ascii="Tahoma" w:hAnsi="Tahoma" w:cs="Tahoma"/>
                                      <w:lang w:val="es-CO"/>
                                    </w:rPr>
                                    <w:t xml:space="preserve">Firma de resolución de renuncia a términos </w:t>
                                  </w:r>
                                </w:p>
                                <w:p w14:paraId="296B7FA5" w14:textId="77777777" w:rsidR="00C438A7" w:rsidRPr="00347D31" w:rsidRDefault="00C438A7" w:rsidP="00347D31">
                                  <w:pPr>
                                    <w:jc w:val="center"/>
                                    <w:rPr>
                                      <w:rFonts w:ascii="Tahoma" w:hAnsi="Tahoma" w:cs="Tahoma"/>
                                      <w:sz w:val="18"/>
                                      <w:szCs w:val="18"/>
                                      <w:lang w:val="es-C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9FC3F3" id="17 Rectángulo" o:spid="_x0000_s1042" style="position:absolute;left:0;text-align:left;margin-left:-1.8pt;margin-top:-3.5pt;width:116.95pt;height:43.75pt;z-index:2518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" fillcolor="window" strokecolor="windowText" strokeweight="1pt">
                      <v:textbox>
                        <w:txbxContent>
                          <w:p w14:paraId="4F287029" w14:textId="77777777" w:rsidR="00C438A7" w:rsidRPr="001C233B" w:rsidRDefault="00C438A7" w:rsidP="00347D31">
                            <w:pPr>
                              <w:jc w:val="center"/>
                              <w:rPr>
                                <w:rFonts w:ascii="Tahoma" w:hAnsi="Tahoma" w:cs="Tahoma"/>
                                <w:lang w:val="es-CO"/>
                              </w:rPr>
                            </w:pPr>
                            <w:r w:rsidRPr="001C233B">
                              <w:rPr>
                                <w:rFonts w:ascii="Tahoma" w:hAnsi="Tahoma" w:cs="Tahoma"/>
                                <w:lang w:val="es-CO"/>
                              </w:rPr>
                              <w:t xml:space="preserve">Firma de resolución de renuncia a términos </w:t>
                            </w:r>
                          </w:p>
                          <w:p w14:paraId="296B7FA5" w14:textId="77777777" w:rsidR="00C438A7" w:rsidRPr="00347D31" w:rsidRDefault="00C438A7" w:rsidP="00347D31">
                            <w:pPr>
                              <w:jc w:val="center"/>
                              <w:rPr>
                                <w:rFonts w:ascii="Tahoma" w:hAnsi="Tahoma" w:cs="Tahoma"/>
                                <w:sz w:val="18"/>
                                <w:szCs w:val="18"/>
                                <w:lang w:val="es-CO"/>
                              </w:rPr>
                            </w:pPr>
                          </w:p>
                        </w:txbxContent>
                      </v:textbox>
                    </v:rect>
                  </w:pict>
                </mc:Fallback>
              </mc:AlternateContent>
            </w:r>
          </w:p>
        </w:tc>
        <w:tc>
          <w:tcPr>
            <w:tcW w:w="4253" w:type="dxa"/>
            <w:shd w:val="clear" w:color="auto" w:fill="auto"/>
            <w:vAlign w:val="center"/>
          </w:tcPr>
          <w:p w14:paraId="64E931FE" w14:textId="07FF3691" w:rsidR="00C438A7" w:rsidRPr="007355BB" w:rsidRDefault="00C438A7" w:rsidP="008D7C85">
            <w:pPr>
              <w:rPr>
                <w:rFonts w:ascii="Tahoma" w:hAnsi="Tahoma" w:cs="Tahoma"/>
              </w:rPr>
            </w:pPr>
            <w:r w:rsidRPr="007355BB">
              <w:rPr>
                <w:rFonts w:ascii="Tahoma" w:hAnsi="Tahoma" w:cs="Tahoma"/>
                <w:b/>
                <w:color w:val="000000"/>
              </w:rPr>
              <w:t>Instrucción 1</w:t>
            </w:r>
            <w:r w:rsidRPr="007355BB">
              <w:rPr>
                <w:rFonts w:ascii="Tahoma" w:hAnsi="Tahoma" w:cs="Tahoma"/>
                <w:color w:val="000000"/>
              </w:rPr>
              <w:t xml:space="preserve">: </w:t>
            </w:r>
            <w:r w:rsidRPr="007355BB">
              <w:rPr>
                <w:rFonts w:ascii="Tahoma" w:hAnsi="Tahoma" w:cs="Tahoma"/>
              </w:rPr>
              <w:t>Los  funcionarios que estén de acuerdo a lo estipulado en la Resolución   deberán firmar documento donde renuncian a términos.</w:t>
            </w:r>
          </w:p>
        </w:tc>
        <w:tc>
          <w:tcPr>
            <w:tcW w:w="1134" w:type="dxa"/>
            <w:vMerge/>
            <w:shd w:val="clear" w:color="auto" w:fill="auto"/>
            <w:vAlign w:val="center"/>
          </w:tcPr>
          <w:p w14:paraId="612FBF34" w14:textId="0036692B" w:rsidR="00C438A7" w:rsidRPr="007355BB" w:rsidRDefault="00C438A7" w:rsidP="006E0A3C">
            <w:pPr>
              <w:jc w:val="center"/>
              <w:rPr>
                <w:rFonts w:ascii="Tahoma" w:hAnsi="Tahoma" w:cs="Tahoma"/>
              </w:rPr>
            </w:pPr>
          </w:p>
        </w:tc>
        <w:tc>
          <w:tcPr>
            <w:tcW w:w="1417" w:type="dxa"/>
            <w:shd w:val="clear" w:color="auto" w:fill="auto"/>
            <w:vAlign w:val="center"/>
          </w:tcPr>
          <w:p w14:paraId="7FC7173C" w14:textId="128473E8" w:rsidR="00C438A7" w:rsidRPr="00C438A7" w:rsidRDefault="00C438A7" w:rsidP="006E0A3C">
            <w:pPr>
              <w:jc w:val="center"/>
              <w:rPr>
                <w:rFonts w:ascii="Tahoma" w:hAnsi="Tahoma" w:cs="Tahoma"/>
                <w:sz w:val="18"/>
                <w:szCs w:val="18"/>
              </w:rPr>
            </w:pPr>
            <w:r w:rsidRPr="00C438A7">
              <w:rPr>
                <w:rFonts w:ascii="Tahoma" w:hAnsi="Tahoma" w:cs="Tahoma"/>
                <w:sz w:val="18"/>
                <w:szCs w:val="18"/>
              </w:rPr>
              <w:t xml:space="preserve">Funcionarios de la Contraloría Departamental del Tolima </w:t>
            </w:r>
          </w:p>
        </w:tc>
        <w:tc>
          <w:tcPr>
            <w:tcW w:w="1418" w:type="dxa"/>
          </w:tcPr>
          <w:p w14:paraId="13D367D7" w14:textId="7E897508" w:rsidR="00C438A7" w:rsidRPr="007355BB" w:rsidRDefault="00C438A7" w:rsidP="006E0A3C">
            <w:pPr>
              <w:jc w:val="center"/>
              <w:rPr>
                <w:rFonts w:ascii="Tahoma" w:hAnsi="Tahoma" w:cs="Tahoma"/>
                <w:lang w:val="es-ES"/>
              </w:rPr>
            </w:pPr>
            <w:r w:rsidRPr="007355BB">
              <w:rPr>
                <w:rFonts w:ascii="Tahoma" w:hAnsi="Tahoma" w:cs="Tahoma"/>
                <w:lang w:val="es-ES"/>
              </w:rPr>
              <w:t xml:space="preserve">Soporte </w:t>
            </w:r>
            <w:bookmarkStart w:id="0" w:name="_GoBack"/>
            <w:bookmarkEnd w:id="0"/>
            <w:r w:rsidRPr="007355BB">
              <w:rPr>
                <w:rFonts w:ascii="Tahoma" w:hAnsi="Tahoma" w:cs="Tahoma"/>
                <w:lang w:val="es-ES"/>
              </w:rPr>
              <w:t>de notificación</w:t>
            </w:r>
          </w:p>
        </w:tc>
      </w:tr>
      <w:tr w:rsidR="00C438A7" w:rsidRPr="00E51AB4" w14:paraId="2B0C4CC8" w14:textId="77777777" w:rsidTr="008070D3">
        <w:trPr>
          <w:trHeight w:val="928"/>
        </w:trPr>
        <w:tc>
          <w:tcPr>
            <w:tcW w:w="425" w:type="dxa"/>
            <w:vAlign w:val="center"/>
          </w:tcPr>
          <w:p w14:paraId="334CCB67" w14:textId="72CF43BF" w:rsidR="00C438A7" w:rsidRPr="001C233B" w:rsidRDefault="00C438A7" w:rsidP="00710C2C">
            <w:pPr>
              <w:pStyle w:val="Literal1"/>
              <w:numPr>
                <w:ilvl w:val="0"/>
                <w:numId w:val="0"/>
              </w:numPr>
              <w:jc w:val="center"/>
              <w:rPr>
                <w:rFonts w:ascii="Tahoma" w:hAnsi="Tahoma" w:cs="Tahoma"/>
              </w:rPr>
            </w:pPr>
            <w:r>
              <w:rPr>
                <w:rFonts w:ascii="Tahoma" w:hAnsi="Tahoma" w:cs="Tahoma"/>
              </w:rPr>
              <w:t>16</w:t>
            </w:r>
            <w:r w:rsidRPr="001C233B">
              <w:rPr>
                <w:rFonts w:ascii="Tahoma" w:hAnsi="Tahoma" w:cs="Tahoma"/>
              </w:rPr>
              <w:t>.</w:t>
            </w:r>
          </w:p>
          <w:p w14:paraId="5CD6FC7C" w14:textId="738E5793" w:rsidR="00C438A7" w:rsidRPr="001C233B" w:rsidRDefault="00C438A7" w:rsidP="00E213A1">
            <w:pPr>
              <w:pStyle w:val="Literal1"/>
              <w:numPr>
                <w:ilvl w:val="0"/>
                <w:numId w:val="0"/>
              </w:numPr>
              <w:jc w:val="center"/>
              <w:rPr>
                <w:rFonts w:ascii="Tahoma" w:hAnsi="Tahoma" w:cs="Tahoma"/>
              </w:rPr>
            </w:pPr>
          </w:p>
        </w:tc>
        <w:tc>
          <w:tcPr>
            <w:tcW w:w="2410" w:type="dxa"/>
            <w:vAlign w:val="center"/>
          </w:tcPr>
          <w:p w14:paraId="1A396D3A" w14:textId="2E31CD39" w:rsidR="00C438A7" w:rsidRPr="001C233B" w:rsidRDefault="00C438A7" w:rsidP="00E213A1">
            <w:pPr>
              <w:rPr>
                <w:rFonts w:ascii="Tahoma" w:hAnsi="Tahoma" w:cs="Tahoma"/>
              </w:rPr>
            </w:pPr>
            <w:r w:rsidRPr="001C233B">
              <w:rPr>
                <w:rFonts w:ascii="Tahoma" w:hAnsi="Tahoma" w:cs="Tahoma"/>
                <w:noProof/>
                <w:lang w:val="es-CO" w:eastAsia="es-CO"/>
              </w:rPr>
              <mc:AlternateContent>
                <mc:Choice Requires="wps">
                  <w:drawing>
                    <wp:anchor distT="0" distB="0" distL="114300" distR="114300" simplePos="0" relativeHeight="251826688" behindDoc="0" locked="0" layoutInCell="1" allowOverlap="1" wp14:anchorId="3B29D0C0" wp14:editId="7A44599A">
                      <wp:simplePos x="0" y="0"/>
                      <wp:positionH relativeFrom="column">
                        <wp:posOffset>-22860</wp:posOffset>
                      </wp:positionH>
                      <wp:positionV relativeFrom="paragraph">
                        <wp:posOffset>74295</wp:posOffset>
                      </wp:positionV>
                      <wp:extent cx="1485265" cy="478155"/>
                      <wp:effectExtent l="0" t="0" r="19685" b="17145"/>
                      <wp:wrapNone/>
                      <wp:docPr id="384" name="Rectángulo 29"/>
                      <wp:cNvGraphicFramePr/>
                      <a:graphic xmlns:a="http://schemas.openxmlformats.org/drawingml/2006/main">
                        <a:graphicData uri="http://schemas.microsoft.com/office/word/2010/wordprocessingShape">
                          <wps:wsp>
                            <wps:cNvSpPr/>
                            <wps:spPr>
                              <a:xfrm>
                                <a:off x="0" y="0"/>
                                <a:ext cx="1485265" cy="478155"/>
                              </a:xfrm>
                              <a:prstGeom prst="rect">
                                <a:avLst/>
                              </a:prstGeom>
                            </wps:spPr>
                            <wps:style>
                              <a:lnRef idx="2">
                                <a:schemeClr val="dk1"/>
                              </a:lnRef>
                              <a:fillRef idx="1">
                                <a:schemeClr val="lt1"/>
                              </a:fillRef>
                              <a:effectRef idx="0">
                                <a:schemeClr val="dk1"/>
                              </a:effectRef>
                              <a:fontRef idx="minor">
                                <a:schemeClr val="dk1"/>
                              </a:fontRef>
                            </wps:style>
                            <wps:txbx>
                              <w:txbxContent>
                                <w:p w14:paraId="4375D356" w14:textId="77777777" w:rsidR="00C438A7" w:rsidRPr="009472C7" w:rsidRDefault="00C438A7" w:rsidP="000118FF">
                                  <w:pPr>
                                    <w:jc w:val="center"/>
                                    <w:rPr>
                                      <w:rFonts w:ascii="Tahoma" w:hAnsi="Tahoma" w:cs="Tahoma"/>
                                      <w:sz w:val="18"/>
                                      <w:szCs w:val="18"/>
                                      <w:lang w:val="es-CO"/>
                                    </w:rPr>
                                  </w:pPr>
                                  <w:r w:rsidRPr="009472C7">
                                    <w:rPr>
                                      <w:rFonts w:ascii="Tahoma" w:hAnsi="Tahoma" w:cs="Tahoma"/>
                                      <w:sz w:val="18"/>
                                      <w:szCs w:val="18"/>
                                      <w:lang w:val="es-CO"/>
                                    </w:rPr>
                                    <w:t xml:space="preserve">Transferencia electrónica de cesantías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29D0C0" id="Rectángulo 29" o:spid="_x0000_s1043" style="position:absolute;left:0;text-align:left;margin-left:-1.8pt;margin-top:5.85pt;width:116.95pt;height:37.65pt;z-index:25182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" fillcolor="white [3201]" strokecolor="black [3200]" strokeweight="1pt">
                      <v:textbox>
                        <w:txbxContent>
                          <w:p w14:paraId="4375D356" w14:textId="77777777" w:rsidR="00C438A7" w:rsidRPr="009472C7" w:rsidRDefault="00C438A7" w:rsidP="000118FF">
                            <w:pPr>
                              <w:jc w:val="center"/>
                              <w:rPr>
                                <w:rFonts w:ascii="Tahoma" w:hAnsi="Tahoma" w:cs="Tahoma"/>
                                <w:sz w:val="18"/>
                                <w:szCs w:val="18"/>
                                <w:lang w:val="es-CO"/>
                              </w:rPr>
                            </w:pPr>
                            <w:r w:rsidRPr="009472C7">
                              <w:rPr>
                                <w:rFonts w:ascii="Tahoma" w:hAnsi="Tahoma" w:cs="Tahoma"/>
                                <w:sz w:val="18"/>
                                <w:szCs w:val="18"/>
                                <w:lang w:val="es-CO"/>
                              </w:rPr>
                              <w:t xml:space="preserve">Transferencia electrónica de cesantías </w:t>
                            </w:r>
                          </w:p>
                        </w:txbxContent>
                      </v:textbox>
                    </v:rect>
                  </w:pict>
                </mc:Fallback>
              </mc:AlternateContent>
            </w:r>
          </w:p>
          <w:p w14:paraId="281FFB86" w14:textId="44593ACE" w:rsidR="00C438A7" w:rsidRPr="001C233B" w:rsidRDefault="00C438A7" w:rsidP="00E213A1">
            <w:pPr>
              <w:rPr>
                <w:rFonts w:ascii="Tahoma" w:hAnsi="Tahoma" w:cs="Tahoma"/>
              </w:rPr>
            </w:pPr>
          </w:p>
          <w:p w14:paraId="6E011905" w14:textId="77777777" w:rsidR="00C438A7" w:rsidRPr="001C233B" w:rsidRDefault="00C438A7" w:rsidP="00E213A1">
            <w:pPr>
              <w:rPr>
                <w:rFonts w:ascii="Tahoma" w:hAnsi="Tahoma" w:cs="Tahoma"/>
              </w:rPr>
            </w:pPr>
          </w:p>
          <w:p w14:paraId="3EA1059A" w14:textId="79588E4D" w:rsidR="00C438A7" w:rsidRPr="001C233B" w:rsidRDefault="00C438A7" w:rsidP="00E213A1">
            <w:pPr>
              <w:rPr>
                <w:rFonts w:ascii="Tahoma" w:hAnsi="Tahoma" w:cs="Tahoma"/>
              </w:rPr>
            </w:pPr>
          </w:p>
        </w:tc>
        <w:tc>
          <w:tcPr>
            <w:tcW w:w="4253" w:type="dxa"/>
            <w:shd w:val="clear" w:color="auto" w:fill="auto"/>
            <w:vAlign w:val="center"/>
          </w:tcPr>
          <w:p w14:paraId="4260B5A5" w14:textId="60C1F676" w:rsidR="00C438A7" w:rsidRPr="001C233B" w:rsidRDefault="00C438A7" w:rsidP="008D7C85">
            <w:pPr>
              <w:rPr>
                <w:rFonts w:ascii="Tahoma" w:hAnsi="Tahoma" w:cs="Tahoma"/>
              </w:rPr>
            </w:pPr>
            <w:r w:rsidRPr="001C233B">
              <w:rPr>
                <w:rFonts w:ascii="Tahoma" w:hAnsi="Tahoma" w:cs="Tahoma"/>
              </w:rPr>
              <w:t>Instrucción 1: Se realiza transferencia electrónica de los intereses de cesantías a  cada uno de los funcionarios (hasta 31 de enero).</w:t>
            </w:r>
          </w:p>
        </w:tc>
        <w:tc>
          <w:tcPr>
            <w:tcW w:w="1134" w:type="dxa"/>
            <w:vMerge/>
            <w:shd w:val="clear" w:color="auto" w:fill="auto"/>
            <w:vAlign w:val="center"/>
          </w:tcPr>
          <w:p w14:paraId="13254679" w14:textId="5FDD602E" w:rsidR="00C438A7" w:rsidRPr="001C233B" w:rsidRDefault="00C438A7" w:rsidP="006E0A3C">
            <w:pPr>
              <w:jc w:val="center"/>
              <w:rPr>
                <w:rFonts w:ascii="Tahoma" w:hAnsi="Tahoma" w:cs="Tahoma"/>
              </w:rPr>
            </w:pPr>
          </w:p>
        </w:tc>
        <w:tc>
          <w:tcPr>
            <w:tcW w:w="1417" w:type="dxa"/>
            <w:vMerge w:val="restart"/>
            <w:shd w:val="clear" w:color="auto" w:fill="auto"/>
            <w:vAlign w:val="center"/>
          </w:tcPr>
          <w:p w14:paraId="72A570D3" w14:textId="77777777" w:rsidR="00C438A7" w:rsidRPr="001C233B" w:rsidRDefault="00C438A7" w:rsidP="001C233B">
            <w:pPr>
              <w:jc w:val="center"/>
              <w:rPr>
                <w:rFonts w:ascii="Tahoma" w:hAnsi="Tahoma" w:cs="Tahoma"/>
              </w:rPr>
            </w:pPr>
            <w:r w:rsidRPr="001C233B">
              <w:rPr>
                <w:rFonts w:ascii="Tahoma" w:hAnsi="Tahoma" w:cs="Tahoma"/>
              </w:rPr>
              <w:t>Profesional universitario  (Tesorero)</w:t>
            </w:r>
          </w:p>
          <w:p w14:paraId="180D4708" w14:textId="633C6EB0" w:rsidR="00C438A7" w:rsidRPr="001C233B" w:rsidRDefault="00C438A7" w:rsidP="005C513C">
            <w:pPr>
              <w:jc w:val="center"/>
              <w:rPr>
                <w:rFonts w:ascii="Tahoma" w:hAnsi="Tahoma" w:cs="Tahoma"/>
              </w:rPr>
            </w:pPr>
          </w:p>
        </w:tc>
        <w:tc>
          <w:tcPr>
            <w:tcW w:w="1418" w:type="dxa"/>
            <w:vMerge w:val="restart"/>
            <w:vAlign w:val="center"/>
          </w:tcPr>
          <w:p w14:paraId="4B62D6C2" w14:textId="77777777" w:rsidR="00C438A7" w:rsidRPr="001C233B" w:rsidRDefault="00C438A7" w:rsidP="002A0024">
            <w:pPr>
              <w:jc w:val="center"/>
              <w:rPr>
                <w:rFonts w:ascii="Tahoma" w:hAnsi="Tahoma" w:cs="Tahoma"/>
              </w:rPr>
            </w:pPr>
            <w:r w:rsidRPr="001C233B">
              <w:rPr>
                <w:rFonts w:ascii="Tahoma" w:hAnsi="Tahoma" w:cs="Tahoma"/>
              </w:rPr>
              <w:t>Comprobante de pago</w:t>
            </w:r>
          </w:p>
          <w:p w14:paraId="506AC4CA" w14:textId="340C203E" w:rsidR="00C438A7" w:rsidRPr="001C233B" w:rsidRDefault="00C438A7" w:rsidP="002A0024">
            <w:pPr>
              <w:jc w:val="center"/>
              <w:rPr>
                <w:rFonts w:ascii="Tahoma" w:hAnsi="Tahoma" w:cs="Tahoma"/>
              </w:rPr>
            </w:pPr>
          </w:p>
        </w:tc>
      </w:tr>
      <w:tr w:rsidR="00C438A7" w:rsidRPr="00E51AB4" w14:paraId="0C0F9171" w14:textId="77777777" w:rsidTr="008070D3">
        <w:trPr>
          <w:trHeight w:val="213"/>
        </w:trPr>
        <w:tc>
          <w:tcPr>
            <w:tcW w:w="425" w:type="dxa"/>
            <w:vAlign w:val="center"/>
          </w:tcPr>
          <w:p w14:paraId="53C34625" w14:textId="7038E7B6" w:rsidR="00C438A7" w:rsidRPr="00E51AB4" w:rsidRDefault="00C438A7" w:rsidP="00E213A1">
            <w:pPr>
              <w:pStyle w:val="Literal1"/>
              <w:numPr>
                <w:ilvl w:val="0"/>
                <w:numId w:val="0"/>
              </w:numPr>
              <w:jc w:val="center"/>
              <w:rPr>
                <w:rFonts w:ascii="Tahoma" w:hAnsi="Tahoma" w:cs="Tahoma"/>
                <w:sz w:val="18"/>
                <w:szCs w:val="18"/>
              </w:rPr>
            </w:pPr>
            <w:r>
              <w:rPr>
                <w:rFonts w:ascii="Tahoma" w:hAnsi="Tahoma" w:cs="Tahoma"/>
                <w:sz w:val="18"/>
                <w:szCs w:val="18"/>
              </w:rPr>
              <w:t>17.</w:t>
            </w:r>
          </w:p>
        </w:tc>
        <w:tc>
          <w:tcPr>
            <w:tcW w:w="2410" w:type="dxa"/>
            <w:vAlign w:val="center"/>
          </w:tcPr>
          <w:p w14:paraId="0566D35C" w14:textId="5BA7B80D" w:rsidR="00C438A7" w:rsidRPr="007355BB" w:rsidRDefault="00C438A7" w:rsidP="00E213A1">
            <w:pPr>
              <w:rPr>
                <w:rFonts w:ascii="Tahoma" w:hAnsi="Tahoma" w:cs="Tahoma"/>
                <w:lang w:val="es-ES"/>
              </w:rPr>
            </w:pPr>
            <w:r w:rsidRPr="007355BB">
              <w:rPr>
                <w:rFonts w:ascii="Tahoma" w:hAnsi="Tahoma" w:cs="Tahoma"/>
                <w:noProof/>
                <w:lang w:val="es-CO" w:eastAsia="es-CO"/>
              </w:rPr>
              <mc:AlternateContent>
                <mc:Choice Requires="wps">
                  <w:drawing>
                    <wp:anchor distT="0" distB="0" distL="114300" distR="114300" simplePos="0" relativeHeight="251827712" behindDoc="0" locked="0" layoutInCell="1" allowOverlap="1" wp14:anchorId="4C4CBD5D" wp14:editId="07DC7D06">
                      <wp:simplePos x="0" y="0"/>
                      <wp:positionH relativeFrom="column">
                        <wp:posOffset>-22860</wp:posOffset>
                      </wp:positionH>
                      <wp:positionV relativeFrom="paragraph">
                        <wp:posOffset>70485</wp:posOffset>
                      </wp:positionV>
                      <wp:extent cx="1485265" cy="628650"/>
                      <wp:effectExtent l="0" t="0" r="19685" b="19050"/>
                      <wp:wrapNone/>
                      <wp:docPr id="385" name="Rectángulo 31"/>
                      <wp:cNvGraphicFramePr/>
                      <a:graphic xmlns:a="http://schemas.openxmlformats.org/drawingml/2006/main">
                        <a:graphicData uri="http://schemas.microsoft.com/office/word/2010/wordprocessingShape">
                          <wps:wsp>
                            <wps:cNvSpPr/>
                            <wps:spPr>
                              <a:xfrm>
                                <a:off x="0" y="0"/>
                                <a:ext cx="1485265" cy="628650"/>
                              </a:xfrm>
                              <a:prstGeom prst="rect">
                                <a:avLst/>
                              </a:prstGeom>
                            </wps:spPr>
                            <wps:style>
                              <a:lnRef idx="2">
                                <a:schemeClr val="dk1"/>
                              </a:lnRef>
                              <a:fillRef idx="1">
                                <a:schemeClr val="lt1"/>
                              </a:fillRef>
                              <a:effectRef idx="0">
                                <a:schemeClr val="dk1"/>
                              </a:effectRef>
                              <a:fontRef idx="minor">
                                <a:schemeClr val="dk1"/>
                              </a:fontRef>
                            </wps:style>
                            <wps:txbx>
                              <w:txbxContent>
                                <w:p w14:paraId="4597626D" w14:textId="77777777" w:rsidR="00C438A7" w:rsidRPr="009472C7" w:rsidRDefault="00C438A7" w:rsidP="00A965ED">
                                  <w:pPr>
                                    <w:jc w:val="center"/>
                                    <w:rPr>
                                      <w:rFonts w:ascii="Tahoma" w:hAnsi="Tahoma" w:cs="Tahoma"/>
                                      <w:sz w:val="18"/>
                                      <w:szCs w:val="18"/>
                                      <w:lang w:val="es-CO"/>
                                    </w:rPr>
                                  </w:pPr>
                                  <w:r w:rsidRPr="009472C7">
                                    <w:rPr>
                                      <w:rFonts w:ascii="Tahoma" w:hAnsi="Tahoma" w:cs="Tahoma"/>
                                      <w:sz w:val="18"/>
                                      <w:szCs w:val="18"/>
                                      <w:lang w:val="es-CO"/>
                                    </w:rPr>
                                    <w:t xml:space="preserve">Giro de recursos a la administradora de cesantías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4CBD5D" id="Rectángulo 31" o:spid="_x0000_s1044" style="position:absolute;left:0;text-align:left;margin-left:-1.8pt;margin-top:5.55pt;width:116.95pt;height:49.5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" fillcolor="white [3201]" strokecolor="black [3200]" strokeweight="1pt">
                      <v:textbox>
                        <w:txbxContent>
                          <w:p w14:paraId="4597626D" w14:textId="77777777" w:rsidR="00C438A7" w:rsidRPr="009472C7" w:rsidRDefault="00C438A7" w:rsidP="00A965ED">
                            <w:pPr>
                              <w:jc w:val="center"/>
                              <w:rPr>
                                <w:rFonts w:ascii="Tahoma" w:hAnsi="Tahoma" w:cs="Tahoma"/>
                                <w:sz w:val="18"/>
                                <w:szCs w:val="18"/>
                                <w:lang w:val="es-CO"/>
                              </w:rPr>
                            </w:pPr>
                            <w:r w:rsidRPr="009472C7">
                              <w:rPr>
                                <w:rFonts w:ascii="Tahoma" w:hAnsi="Tahoma" w:cs="Tahoma"/>
                                <w:sz w:val="18"/>
                                <w:szCs w:val="18"/>
                                <w:lang w:val="es-CO"/>
                              </w:rPr>
                              <w:t xml:space="preserve">Giro de recursos a la administradora de cesantías </w:t>
                            </w:r>
                          </w:p>
                        </w:txbxContent>
                      </v:textbox>
                    </v:rect>
                  </w:pict>
                </mc:Fallback>
              </mc:AlternateContent>
            </w:r>
          </w:p>
        </w:tc>
        <w:tc>
          <w:tcPr>
            <w:tcW w:w="4253" w:type="dxa"/>
            <w:shd w:val="clear" w:color="auto" w:fill="auto"/>
            <w:vAlign w:val="center"/>
          </w:tcPr>
          <w:p w14:paraId="54C722B3" w14:textId="3A6B9534" w:rsidR="00C438A7" w:rsidRPr="007355BB" w:rsidRDefault="00C438A7" w:rsidP="008D7C85">
            <w:pPr>
              <w:rPr>
                <w:rFonts w:ascii="Tahoma" w:hAnsi="Tahoma" w:cs="Tahoma"/>
              </w:rPr>
            </w:pPr>
            <w:r w:rsidRPr="007355BB">
              <w:rPr>
                <w:rFonts w:ascii="Tahoma" w:hAnsi="Tahoma" w:cs="Tahoma"/>
                <w:b/>
                <w:color w:val="000000"/>
              </w:rPr>
              <w:t>Instrucción 1</w:t>
            </w:r>
            <w:r w:rsidRPr="007355BB">
              <w:rPr>
                <w:rFonts w:ascii="Tahoma" w:hAnsi="Tahoma" w:cs="Tahoma"/>
                <w:color w:val="000000"/>
              </w:rPr>
              <w:t xml:space="preserve">: </w:t>
            </w:r>
            <w:r w:rsidRPr="007355BB">
              <w:rPr>
                <w:rFonts w:ascii="Tahoma" w:hAnsi="Tahoma" w:cs="Tahoma"/>
              </w:rPr>
              <w:t xml:space="preserve">Se procede al giro de los recursos a cada una de las Administradoras de cesantías (antes del 14 de febrero), al Fondo Nacional del Ahorro y al Fondo de cesantías retroactivas de la Contraloría Departamental del Tolima. </w:t>
            </w:r>
          </w:p>
        </w:tc>
        <w:tc>
          <w:tcPr>
            <w:tcW w:w="1134" w:type="dxa"/>
            <w:vMerge/>
            <w:shd w:val="clear" w:color="auto" w:fill="auto"/>
            <w:vAlign w:val="center"/>
          </w:tcPr>
          <w:p w14:paraId="768B024B" w14:textId="4ADC69DC" w:rsidR="00C438A7" w:rsidRPr="007355BB" w:rsidRDefault="00C438A7" w:rsidP="006E0A3C">
            <w:pPr>
              <w:jc w:val="center"/>
              <w:rPr>
                <w:rFonts w:ascii="Tahoma" w:hAnsi="Tahoma" w:cs="Tahoma"/>
              </w:rPr>
            </w:pPr>
          </w:p>
        </w:tc>
        <w:tc>
          <w:tcPr>
            <w:tcW w:w="1417" w:type="dxa"/>
            <w:vMerge/>
            <w:shd w:val="clear" w:color="auto" w:fill="auto"/>
            <w:vAlign w:val="center"/>
          </w:tcPr>
          <w:p w14:paraId="4DE3EC35" w14:textId="77777777" w:rsidR="00C438A7" w:rsidRPr="007355BB" w:rsidRDefault="00C438A7" w:rsidP="006E0A3C">
            <w:pPr>
              <w:jc w:val="center"/>
              <w:rPr>
                <w:rFonts w:ascii="Tahoma" w:hAnsi="Tahoma" w:cs="Tahoma"/>
              </w:rPr>
            </w:pPr>
          </w:p>
        </w:tc>
        <w:tc>
          <w:tcPr>
            <w:tcW w:w="1418" w:type="dxa"/>
            <w:vMerge/>
          </w:tcPr>
          <w:p w14:paraId="3BE99BEC" w14:textId="10DB629D" w:rsidR="00C438A7" w:rsidRPr="007355BB" w:rsidRDefault="00C438A7" w:rsidP="006E0A3C">
            <w:pPr>
              <w:jc w:val="center"/>
              <w:rPr>
                <w:rFonts w:ascii="Tahoma" w:hAnsi="Tahoma" w:cs="Tahoma"/>
                <w:lang w:val="es-ES"/>
              </w:rPr>
            </w:pPr>
          </w:p>
        </w:tc>
      </w:tr>
    </w:tbl>
    <w:p w14:paraId="70BA035C" w14:textId="741E8286" w:rsidR="00E91817" w:rsidRDefault="00E91817" w:rsidP="008323BB">
      <w:pPr>
        <w:rPr>
          <w:b/>
          <w:bCs/>
        </w:rPr>
      </w:pPr>
      <w:bookmarkStart w:id="1" w:name="_Hlk108427373"/>
    </w:p>
    <w:tbl>
      <w:tblPr>
        <w:tblW w:w="11072"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389"/>
        <w:gridCol w:w="6698"/>
      </w:tblGrid>
      <w:tr w:rsidR="00CE6D85" w:rsidRPr="00077BC4" w14:paraId="1D1CBB94" w14:textId="77777777" w:rsidTr="001C233B">
        <w:trPr>
          <w:trHeight w:val="333"/>
        </w:trPr>
        <w:tc>
          <w:tcPr>
            <w:tcW w:w="11072" w:type="dxa"/>
            <w:gridSpan w:val="3"/>
          </w:tcPr>
          <w:p w14:paraId="62CAE76A" w14:textId="32A61EED" w:rsidR="00CE6D85" w:rsidRPr="00077BC4" w:rsidRDefault="00CE6D85" w:rsidP="00883045">
            <w:pPr>
              <w:rPr>
                <w:rFonts w:cs="Arial"/>
                <w:sz w:val="22"/>
                <w:szCs w:val="22"/>
              </w:rPr>
            </w:pPr>
            <w:r w:rsidRPr="00077BC4">
              <w:rPr>
                <w:rFonts w:cs="Arial"/>
                <w:b/>
                <w:sz w:val="22"/>
                <w:szCs w:val="22"/>
              </w:rPr>
              <w:t>11.REGISTROS</w:t>
            </w:r>
            <w:r w:rsidR="00A30762">
              <w:rPr>
                <w:rFonts w:cs="Arial"/>
                <w:b/>
                <w:sz w:val="22"/>
                <w:szCs w:val="22"/>
              </w:rPr>
              <w:t xml:space="preserve">: </w:t>
            </w:r>
            <w:r w:rsidR="00A30762" w:rsidRPr="00A30762">
              <w:rPr>
                <w:rFonts w:cs="Arial"/>
                <w:sz w:val="22"/>
                <w:szCs w:val="22"/>
              </w:rPr>
              <w:t>Resoluciones</w:t>
            </w:r>
            <w:r w:rsidR="00A30762">
              <w:rPr>
                <w:rFonts w:cs="Arial"/>
                <w:b/>
                <w:sz w:val="22"/>
                <w:szCs w:val="22"/>
              </w:rPr>
              <w:t xml:space="preserve"> </w:t>
            </w:r>
          </w:p>
        </w:tc>
      </w:tr>
      <w:tr w:rsidR="00CE6D85" w:rsidRPr="00077BC4" w14:paraId="6566CB82" w14:textId="77777777" w:rsidTr="00AF6DD4">
        <w:trPr>
          <w:trHeight w:val="249"/>
        </w:trPr>
        <w:tc>
          <w:tcPr>
            <w:tcW w:w="11072" w:type="dxa"/>
            <w:gridSpan w:val="3"/>
          </w:tcPr>
          <w:p w14:paraId="599C89FE" w14:textId="77777777" w:rsidR="00CE6D85" w:rsidRPr="00077BC4" w:rsidRDefault="00CE6D85" w:rsidP="00CE6D85">
            <w:pPr>
              <w:rPr>
                <w:rFonts w:cs="Arial"/>
                <w:sz w:val="22"/>
                <w:szCs w:val="22"/>
                <w:lang w:val="pt-BR"/>
              </w:rPr>
            </w:pPr>
          </w:p>
        </w:tc>
      </w:tr>
      <w:tr w:rsidR="00CE6D85" w:rsidRPr="00077BC4" w14:paraId="1CDF0C04" w14:textId="77777777" w:rsidTr="00F53485">
        <w:trPr>
          <w:trHeight w:val="305"/>
        </w:trPr>
        <w:tc>
          <w:tcPr>
            <w:tcW w:w="11072" w:type="dxa"/>
            <w:gridSpan w:val="3"/>
          </w:tcPr>
          <w:p w14:paraId="3C9E3835" w14:textId="77777777" w:rsidR="00CE6D85" w:rsidRPr="00077BC4" w:rsidRDefault="00CE6D85" w:rsidP="00883045">
            <w:pPr>
              <w:rPr>
                <w:rFonts w:cs="Arial"/>
                <w:sz w:val="22"/>
                <w:szCs w:val="22"/>
              </w:rPr>
            </w:pPr>
            <w:r w:rsidRPr="00077BC4">
              <w:rPr>
                <w:rFonts w:cs="Arial"/>
                <w:b/>
                <w:sz w:val="22"/>
                <w:szCs w:val="22"/>
              </w:rPr>
              <w:t>12.HISTORIAL DE CAMBIOS</w:t>
            </w:r>
          </w:p>
        </w:tc>
      </w:tr>
      <w:tr w:rsidR="00CE6D85" w:rsidRPr="00077BC4" w14:paraId="2F1B7FA4" w14:textId="77777777" w:rsidTr="00246F03">
        <w:trPr>
          <w:trHeight w:val="245"/>
        </w:trPr>
        <w:tc>
          <w:tcPr>
            <w:tcW w:w="1985" w:type="dxa"/>
          </w:tcPr>
          <w:p w14:paraId="33DCC939" w14:textId="77777777" w:rsidR="00CE6D85" w:rsidRPr="00077BC4" w:rsidRDefault="00CE6D85" w:rsidP="001C233B">
            <w:pPr>
              <w:jc w:val="center"/>
              <w:rPr>
                <w:rFonts w:cs="Arial"/>
                <w:b/>
                <w:sz w:val="22"/>
                <w:szCs w:val="22"/>
              </w:rPr>
            </w:pPr>
            <w:r w:rsidRPr="00077BC4">
              <w:rPr>
                <w:rFonts w:cs="Arial"/>
                <w:b/>
                <w:sz w:val="22"/>
                <w:szCs w:val="22"/>
              </w:rPr>
              <w:t>Fecha</w:t>
            </w:r>
          </w:p>
        </w:tc>
        <w:tc>
          <w:tcPr>
            <w:tcW w:w="2389" w:type="dxa"/>
          </w:tcPr>
          <w:p w14:paraId="38206C65" w14:textId="77777777" w:rsidR="00CE6D85" w:rsidRPr="00077BC4" w:rsidRDefault="00CE6D85" w:rsidP="001C233B">
            <w:pPr>
              <w:jc w:val="center"/>
              <w:rPr>
                <w:rFonts w:cs="Arial"/>
                <w:b/>
                <w:sz w:val="22"/>
                <w:szCs w:val="22"/>
              </w:rPr>
            </w:pPr>
            <w:r w:rsidRPr="00077BC4">
              <w:rPr>
                <w:rFonts w:cs="Arial"/>
                <w:b/>
                <w:sz w:val="22"/>
                <w:szCs w:val="22"/>
              </w:rPr>
              <w:t>Versión</w:t>
            </w:r>
          </w:p>
        </w:tc>
        <w:tc>
          <w:tcPr>
            <w:tcW w:w="6698" w:type="dxa"/>
          </w:tcPr>
          <w:p w14:paraId="4EEB2C9E" w14:textId="77777777" w:rsidR="00CE6D85" w:rsidRPr="00077BC4" w:rsidRDefault="00CE6D85" w:rsidP="00246F03">
            <w:pPr>
              <w:jc w:val="center"/>
              <w:rPr>
                <w:rFonts w:cs="Arial"/>
                <w:b/>
                <w:sz w:val="22"/>
                <w:szCs w:val="22"/>
              </w:rPr>
            </w:pPr>
            <w:r w:rsidRPr="00077BC4">
              <w:rPr>
                <w:rFonts w:cs="Arial"/>
                <w:b/>
                <w:sz w:val="22"/>
                <w:szCs w:val="22"/>
              </w:rPr>
              <w:t>Descripción</w:t>
            </w:r>
          </w:p>
        </w:tc>
      </w:tr>
      <w:tr w:rsidR="00CE6D85" w:rsidRPr="00077BC4" w14:paraId="1C945B15" w14:textId="77777777" w:rsidTr="00246F03">
        <w:trPr>
          <w:trHeight w:val="261"/>
        </w:trPr>
        <w:tc>
          <w:tcPr>
            <w:tcW w:w="1985" w:type="dxa"/>
          </w:tcPr>
          <w:p w14:paraId="51B1307F" w14:textId="159E4F0E" w:rsidR="00985E80" w:rsidRDefault="00985E80" w:rsidP="00883045">
            <w:pPr>
              <w:rPr>
                <w:rFonts w:cs="Arial"/>
                <w:color w:val="44546A" w:themeColor="text2"/>
                <w:sz w:val="22"/>
                <w:szCs w:val="22"/>
              </w:rPr>
            </w:pPr>
            <w:r>
              <w:rPr>
                <w:rFonts w:cs="Arial"/>
                <w:color w:val="44546A" w:themeColor="text2"/>
                <w:sz w:val="22"/>
                <w:szCs w:val="22"/>
              </w:rPr>
              <w:t>30-12-2023</w:t>
            </w:r>
          </w:p>
          <w:p w14:paraId="278F9CCA" w14:textId="05603905" w:rsidR="00CE6D85" w:rsidRPr="00077BC4" w:rsidRDefault="00AF6DD4" w:rsidP="00883045">
            <w:pPr>
              <w:rPr>
                <w:rFonts w:cs="Arial"/>
                <w:sz w:val="22"/>
                <w:szCs w:val="22"/>
              </w:rPr>
            </w:pPr>
            <w:r>
              <w:rPr>
                <w:rFonts w:cs="Arial"/>
                <w:color w:val="44546A" w:themeColor="text2"/>
                <w:sz w:val="22"/>
                <w:szCs w:val="22"/>
              </w:rPr>
              <w:t>15</w:t>
            </w:r>
            <w:r w:rsidR="001C233B" w:rsidRPr="001C233B">
              <w:rPr>
                <w:rFonts w:cs="Arial"/>
                <w:color w:val="44546A" w:themeColor="text2"/>
                <w:sz w:val="22"/>
                <w:szCs w:val="22"/>
              </w:rPr>
              <w:t>-08-2023</w:t>
            </w:r>
          </w:p>
        </w:tc>
        <w:tc>
          <w:tcPr>
            <w:tcW w:w="2389" w:type="dxa"/>
          </w:tcPr>
          <w:p w14:paraId="4B7EB4F8" w14:textId="77777777" w:rsidR="00CE6D85" w:rsidRPr="00077BC4" w:rsidRDefault="00CE6D85" w:rsidP="00883045">
            <w:pPr>
              <w:jc w:val="center"/>
              <w:rPr>
                <w:rFonts w:cs="Arial"/>
                <w:sz w:val="22"/>
                <w:szCs w:val="22"/>
              </w:rPr>
            </w:pPr>
            <w:r w:rsidRPr="00077BC4">
              <w:rPr>
                <w:rFonts w:cs="Arial"/>
                <w:sz w:val="22"/>
                <w:szCs w:val="22"/>
              </w:rPr>
              <w:t>01</w:t>
            </w:r>
          </w:p>
          <w:p w14:paraId="36DDAF7E" w14:textId="70745A6D" w:rsidR="00CE6D85" w:rsidRPr="00077BC4" w:rsidRDefault="00985E80" w:rsidP="00883045">
            <w:pPr>
              <w:rPr>
                <w:rFonts w:cs="Arial"/>
                <w:sz w:val="22"/>
                <w:szCs w:val="22"/>
              </w:rPr>
            </w:pPr>
            <w:r>
              <w:rPr>
                <w:rFonts w:cs="Arial"/>
                <w:sz w:val="22"/>
                <w:szCs w:val="22"/>
              </w:rPr>
              <w:t xml:space="preserve">                02</w:t>
            </w:r>
          </w:p>
        </w:tc>
        <w:tc>
          <w:tcPr>
            <w:tcW w:w="6698" w:type="dxa"/>
          </w:tcPr>
          <w:p w14:paraId="3ABDEDBA" w14:textId="77777777" w:rsidR="00CE6D85" w:rsidRDefault="00CE6D85" w:rsidP="00AF6DD4">
            <w:pPr>
              <w:rPr>
                <w:rFonts w:cs="Arial"/>
                <w:sz w:val="22"/>
                <w:szCs w:val="22"/>
              </w:rPr>
            </w:pPr>
            <w:r w:rsidRPr="00077BC4">
              <w:rPr>
                <w:rFonts w:cs="Arial"/>
                <w:sz w:val="22"/>
                <w:szCs w:val="22"/>
              </w:rPr>
              <w:t>Primera versión del documento.</w:t>
            </w:r>
          </w:p>
          <w:p w14:paraId="5460B1DD" w14:textId="306A686C" w:rsidR="00985E80" w:rsidRPr="00077BC4" w:rsidRDefault="00985E80" w:rsidP="00AF6DD4">
            <w:pPr>
              <w:rPr>
                <w:rFonts w:cs="Arial"/>
                <w:sz w:val="22"/>
                <w:szCs w:val="22"/>
              </w:rPr>
            </w:pPr>
            <w:r>
              <w:rPr>
                <w:rFonts w:cs="Arial"/>
                <w:sz w:val="22"/>
                <w:szCs w:val="22"/>
              </w:rPr>
              <w:t>Cambio de código y contenido de las actividades del procedimiento.</w:t>
            </w:r>
          </w:p>
        </w:tc>
      </w:tr>
    </w:tbl>
    <w:p w14:paraId="35CF62EA" w14:textId="2DD46C5E" w:rsidR="00093155" w:rsidRDefault="00093155" w:rsidP="008323BB">
      <w:pPr>
        <w:rPr>
          <w:b/>
          <w:bCs/>
        </w:rPr>
      </w:pPr>
    </w:p>
    <w:bookmarkEnd w:id="1"/>
    <w:p w14:paraId="5B1ADBA9" w14:textId="77777777" w:rsidR="003940B0" w:rsidRDefault="003940B0" w:rsidP="000D29AB">
      <w:pPr>
        <w:tabs>
          <w:tab w:val="left" w:pos="7110"/>
        </w:tabs>
        <w:jc w:val="center"/>
        <w:rPr>
          <w:b/>
          <w:lang w:val="es-CO"/>
        </w:rPr>
      </w:pPr>
    </w:p>
    <w:p w14:paraId="3069CAD9" w14:textId="77777777" w:rsidR="003940B0" w:rsidRDefault="003940B0" w:rsidP="000D29AB">
      <w:pPr>
        <w:tabs>
          <w:tab w:val="left" w:pos="7110"/>
        </w:tabs>
        <w:jc w:val="center"/>
        <w:rPr>
          <w:b/>
          <w:lang w:val="es-CO"/>
        </w:rPr>
      </w:pPr>
    </w:p>
    <w:p w14:paraId="6597A240" w14:textId="77777777" w:rsidR="003940B0" w:rsidRDefault="003940B0" w:rsidP="000D29AB">
      <w:pPr>
        <w:tabs>
          <w:tab w:val="left" w:pos="7110"/>
        </w:tabs>
        <w:jc w:val="center"/>
        <w:rPr>
          <w:b/>
          <w:lang w:val="es-CO"/>
        </w:rPr>
      </w:pPr>
    </w:p>
    <w:p w14:paraId="05384CAB" w14:textId="77777777" w:rsidR="003940B0" w:rsidRDefault="003940B0" w:rsidP="000D29AB">
      <w:pPr>
        <w:tabs>
          <w:tab w:val="left" w:pos="7110"/>
        </w:tabs>
        <w:jc w:val="center"/>
        <w:rPr>
          <w:b/>
          <w:lang w:val="es-CO"/>
        </w:rPr>
      </w:pPr>
    </w:p>
    <w:p w14:paraId="5BE1E04F" w14:textId="77777777" w:rsidR="003940B0" w:rsidRDefault="003940B0" w:rsidP="000D29AB">
      <w:pPr>
        <w:tabs>
          <w:tab w:val="left" w:pos="7110"/>
        </w:tabs>
        <w:jc w:val="center"/>
        <w:rPr>
          <w:b/>
          <w:lang w:val="es-CO"/>
        </w:rPr>
      </w:pPr>
    </w:p>
    <w:p w14:paraId="196B3FA5" w14:textId="77777777" w:rsidR="003940B0" w:rsidRDefault="003940B0" w:rsidP="000D29AB">
      <w:pPr>
        <w:tabs>
          <w:tab w:val="left" w:pos="7110"/>
        </w:tabs>
        <w:jc w:val="center"/>
        <w:rPr>
          <w:b/>
          <w:lang w:val="es-CO"/>
        </w:rPr>
      </w:pPr>
    </w:p>
    <w:p w14:paraId="42756CE4" w14:textId="77777777" w:rsidR="003940B0" w:rsidRDefault="003940B0" w:rsidP="000D29AB">
      <w:pPr>
        <w:tabs>
          <w:tab w:val="left" w:pos="7110"/>
        </w:tabs>
        <w:jc w:val="center"/>
        <w:rPr>
          <w:b/>
          <w:lang w:val="es-CO"/>
        </w:rPr>
      </w:pPr>
    </w:p>
    <w:p w14:paraId="2DDF3967" w14:textId="77777777" w:rsidR="003940B0" w:rsidRDefault="003940B0" w:rsidP="000D29AB">
      <w:pPr>
        <w:tabs>
          <w:tab w:val="left" w:pos="7110"/>
        </w:tabs>
        <w:jc w:val="center"/>
        <w:rPr>
          <w:b/>
          <w:lang w:val="es-CO"/>
        </w:rPr>
      </w:pPr>
    </w:p>
    <w:sectPr w:rsidR="003940B0" w:rsidSect="004A6F38">
      <w:headerReference w:type="default" r:id="rId8"/>
      <w:footerReference w:type="default" r:id="rId9"/>
      <w:pgSz w:w="12240" w:h="15840" w:code="1"/>
      <w:pgMar w:top="1418" w:right="1134" w:bottom="1418" w:left="1134" w:header="68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631B0E" w14:textId="77777777" w:rsidR="00EE2269" w:rsidRDefault="00EE2269" w:rsidP="008F62C8">
      <w:r>
        <w:separator/>
      </w:r>
    </w:p>
  </w:endnote>
  <w:endnote w:type="continuationSeparator" w:id="0">
    <w:p w14:paraId="0453ED45" w14:textId="77777777" w:rsidR="00EE2269" w:rsidRDefault="00EE2269" w:rsidP="008F6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192EB" w14:textId="77777777" w:rsidR="00DE176F" w:rsidRDefault="00DE176F" w:rsidP="00405915">
    <w:pPr>
      <w:tabs>
        <w:tab w:val="center" w:pos="4550"/>
        <w:tab w:val="left" w:pos="5818"/>
      </w:tabs>
      <w:ind w:right="260"/>
      <w:jc w:val="right"/>
      <w:rPr>
        <w:color w:val="8496B0"/>
        <w:spacing w:val="60"/>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3446"/>
      <w:gridCol w:w="3850"/>
    </w:tblGrid>
    <w:tr w:rsidR="00DE176F" w:rsidRPr="005C1C98" w14:paraId="233C6C12" w14:textId="77777777" w:rsidTr="007A7E32">
      <w:trPr>
        <w:trHeight w:val="413"/>
      </w:trPr>
      <w:tc>
        <w:tcPr>
          <w:tcW w:w="3761" w:type="dxa"/>
          <w:shd w:val="clear" w:color="auto" w:fill="auto"/>
        </w:tcPr>
        <w:p w14:paraId="2C0E0987" w14:textId="77777777" w:rsidR="00DE176F" w:rsidRDefault="00DE176F" w:rsidP="007A7E32">
          <w:pPr>
            <w:rPr>
              <w:rFonts w:ascii="Tahoma" w:eastAsia="Calibri" w:hAnsi="Tahoma" w:cs="Tahoma"/>
              <w:sz w:val="16"/>
              <w:szCs w:val="16"/>
            </w:rPr>
          </w:pPr>
          <w:r w:rsidRPr="005C1C98">
            <w:rPr>
              <w:rFonts w:ascii="Tahoma" w:eastAsia="Calibri" w:hAnsi="Tahoma" w:cs="Tahoma"/>
              <w:b/>
              <w:bCs/>
              <w:sz w:val="16"/>
              <w:szCs w:val="16"/>
            </w:rPr>
            <w:t>Elaboró:</w:t>
          </w:r>
          <w:r w:rsidRPr="005C1C98">
            <w:rPr>
              <w:rFonts w:ascii="Tahoma" w:eastAsia="Calibri" w:hAnsi="Tahoma" w:cs="Tahoma"/>
              <w:sz w:val="16"/>
              <w:szCs w:val="16"/>
            </w:rPr>
            <w:t xml:space="preserve"> Sandra Milena Cifuentes  Marín </w:t>
          </w:r>
        </w:p>
        <w:p w14:paraId="319056D0" w14:textId="77777777" w:rsidR="00DE176F" w:rsidRPr="005C1C98" w:rsidRDefault="00DE176F" w:rsidP="007A7E32">
          <w:pPr>
            <w:rPr>
              <w:rFonts w:ascii="Tahoma" w:eastAsia="Calibri" w:hAnsi="Tahoma" w:cs="Tahoma"/>
              <w:b/>
              <w:bCs/>
              <w:sz w:val="16"/>
              <w:szCs w:val="16"/>
            </w:rPr>
          </w:pPr>
          <w:r w:rsidRPr="005C1C98">
            <w:rPr>
              <w:rFonts w:ascii="Tahoma" w:eastAsia="Calibri" w:hAnsi="Tahoma" w:cs="Tahoma"/>
              <w:b/>
              <w:bCs/>
              <w:sz w:val="16"/>
              <w:szCs w:val="16"/>
            </w:rPr>
            <w:t>Cargo:</w:t>
          </w:r>
          <w:r w:rsidRPr="005C1C98">
            <w:rPr>
              <w:rFonts w:ascii="Tahoma" w:eastAsia="Calibri" w:hAnsi="Tahoma" w:cs="Tahoma"/>
              <w:sz w:val="16"/>
              <w:szCs w:val="16"/>
            </w:rPr>
            <w:t xml:space="preserve"> Contratista-SA</w:t>
          </w:r>
          <w:r>
            <w:rPr>
              <w:rFonts w:ascii="Tahoma" w:eastAsia="Calibri" w:hAnsi="Tahoma" w:cs="Tahoma"/>
              <w:sz w:val="16"/>
              <w:szCs w:val="16"/>
            </w:rPr>
            <w:t>F</w:t>
          </w:r>
        </w:p>
      </w:tc>
      <w:tc>
        <w:tcPr>
          <w:tcW w:w="3446" w:type="dxa"/>
          <w:shd w:val="clear" w:color="auto" w:fill="auto"/>
        </w:tcPr>
        <w:p w14:paraId="095F2A14" w14:textId="10F4D983" w:rsidR="00DE176F" w:rsidRDefault="00DE176F" w:rsidP="007A7E32">
          <w:pPr>
            <w:rPr>
              <w:rFonts w:ascii="Tahoma" w:eastAsia="Calibri" w:hAnsi="Tahoma" w:cs="Tahoma"/>
              <w:bCs/>
              <w:sz w:val="16"/>
              <w:szCs w:val="16"/>
            </w:rPr>
          </w:pPr>
          <w:r>
            <w:rPr>
              <w:rFonts w:ascii="Tahoma" w:eastAsia="Calibri" w:hAnsi="Tahoma" w:cs="Tahoma"/>
              <w:b/>
              <w:bCs/>
              <w:sz w:val="16"/>
              <w:szCs w:val="16"/>
            </w:rPr>
            <w:t>Reviso</w:t>
          </w:r>
          <w:r w:rsidRPr="005C1C98">
            <w:rPr>
              <w:rFonts w:ascii="Tahoma" w:eastAsia="Calibri" w:hAnsi="Tahoma" w:cs="Tahoma"/>
              <w:b/>
              <w:bCs/>
              <w:sz w:val="16"/>
              <w:szCs w:val="16"/>
            </w:rPr>
            <w:t>:</w:t>
          </w:r>
          <w:r>
            <w:rPr>
              <w:rFonts w:ascii="Tahoma" w:hAnsi="Tahoma" w:cs="Tahoma"/>
              <w:sz w:val="18"/>
            </w:rPr>
            <w:t xml:space="preserve"> </w:t>
          </w:r>
          <w:r w:rsidR="008C28C4">
            <w:rPr>
              <w:rFonts w:ascii="Tahoma" w:hAnsi="Tahoma" w:cs="Tahoma"/>
              <w:sz w:val="18"/>
            </w:rPr>
            <w:t>Angélica Castellanos Bastos</w:t>
          </w:r>
        </w:p>
        <w:p w14:paraId="22DE03CE" w14:textId="1C4936F5" w:rsidR="00DE176F" w:rsidRPr="005C1C98" w:rsidRDefault="00DE176F" w:rsidP="007A7E32">
          <w:pPr>
            <w:rPr>
              <w:rFonts w:ascii="Tahoma" w:eastAsia="Calibri" w:hAnsi="Tahoma" w:cs="Tahoma"/>
              <w:b/>
              <w:bCs/>
              <w:sz w:val="16"/>
              <w:szCs w:val="16"/>
            </w:rPr>
          </w:pPr>
          <w:r w:rsidRPr="005C1C98">
            <w:rPr>
              <w:rFonts w:ascii="Tahoma" w:eastAsia="Calibri" w:hAnsi="Tahoma" w:cs="Tahoma"/>
              <w:b/>
              <w:bCs/>
              <w:sz w:val="16"/>
              <w:szCs w:val="16"/>
            </w:rPr>
            <w:t>Cargo:</w:t>
          </w:r>
          <w:r w:rsidRPr="005C1C98">
            <w:rPr>
              <w:rFonts w:ascii="Tahoma" w:eastAsia="Calibri" w:hAnsi="Tahoma" w:cs="Tahoma"/>
              <w:sz w:val="16"/>
              <w:szCs w:val="16"/>
            </w:rPr>
            <w:t xml:space="preserve">  Técnico I</w:t>
          </w:r>
        </w:p>
      </w:tc>
      <w:tc>
        <w:tcPr>
          <w:tcW w:w="3850" w:type="dxa"/>
          <w:shd w:val="clear" w:color="auto" w:fill="auto"/>
        </w:tcPr>
        <w:p w14:paraId="3A44B4B4" w14:textId="77777777" w:rsidR="00DE176F" w:rsidRPr="005C1C98" w:rsidRDefault="00DE176F" w:rsidP="007A7E32">
          <w:pPr>
            <w:rPr>
              <w:rFonts w:ascii="Tahoma" w:eastAsia="Calibri" w:hAnsi="Tahoma" w:cs="Tahoma"/>
              <w:sz w:val="16"/>
              <w:szCs w:val="16"/>
            </w:rPr>
          </w:pPr>
          <w:r w:rsidRPr="0070469B">
            <w:rPr>
              <w:rFonts w:ascii="Tahoma" w:eastAsia="Calibri" w:hAnsi="Tahoma" w:cs="Tahoma"/>
              <w:b/>
              <w:sz w:val="16"/>
              <w:szCs w:val="16"/>
            </w:rPr>
            <w:t>Aprobó</w:t>
          </w:r>
          <w:r w:rsidRPr="00C16B79">
            <w:rPr>
              <w:rFonts w:ascii="Tahoma" w:eastAsia="Calibri" w:hAnsi="Tahoma" w:cs="Tahoma"/>
              <w:b/>
              <w:sz w:val="16"/>
              <w:szCs w:val="16"/>
            </w:rPr>
            <w:t>:</w:t>
          </w:r>
          <w:r w:rsidRPr="005C1C98">
            <w:rPr>
              <w:rFonts w:ascii="Tahoma" w:eastAsia="Calibri" w:hAnsi="Tahoma" w:cs="Tahoma"/>
              <w:sz w:val="16"/>
              <w:szCs w:val="16"/>
            </w:rPr>
            <w:t xml:space="preserve"> Juan Carlos Pérez </w:t>
          </w:r>
          <w:proofErr w:type="spellStart"/>
          <w:r w:rsidRPr="005C1C98">
            <w:rPr>
              <w:rFonts w:ascii="Tahoma" w:eastAsia="Calibri" w:hAnsi="Tahoma" w:cs="Tahoma"/>
              <w:sz w:val="16"/>
              <w:szCs w:val="16"/>
            </w:rPr>
            <w:t>Oyuela</w:t>
          </w:r>
          <w:proofErr w:type="spellEnd"/>
        </w:p>
        <w:p w14:paraId="78D52013" w14:textId="77777777" w:rsidR="00DE176F" w:rsidRPr="005C1C98" w:rsidRDefault="00DE176F" w:rsidP="007A7E32">
          <w:pPr>
            <w:rPr>
              <w:rFonts w:ascii="Tahoma" w:eastAsia="Calibri" w:hAnsi="Tahoma" w:cs="Tahoma"/>
              <w:b/>
              <w:bCs/>
              <w:sz w:val="16"/>
              <w:szCs w:val="16"/>
            </w:rPr>
          </w:pPr>
          <w:r w:rsidRPr="005C1C98">
            <w:rPr>
              <w:rFonts w:ascii="Tahoma" w:eastAsia="Calibri" w:hAnsi="Tahoma" w:cs="Tahoma"/>
              <w:b/>
              <w:sz w:val="16"/>
              <w:szCs w:val="16"/>
            </w:rPr>
            <w:t>Cargo:</w:t>
          </w:r>
          <w:r w:rsidRPr="005C1C98">
            <w:rPr>
              <w:rFonts w:ascii="Tahoma" w:eastAsia="Calibri" w:hAnsi="Tahoma" w:cs="Tahoma"/>
              <w:sz w:val="16"/>
              <w:szCs w:val="16"/>
            </w:rPr>
            <w:t xml:space="preserve"> Secretario Administrativo y Financiero</w:t>
          </w:r>
        </w:p>
      </w:tc>
    </w:tr>
    <w:tr w:rsidR="00DE176F" w:rsidRPr="005C1C98" w14:paraId="7446F8BC" w14:textId="77777777" w:rsidTr="007A7E32">
      <w:trPr>
        <w:trHeight w:val="268"/>
      </w:trPr>
      <w:tc>
        <w:tcPr>
          <w:tcW w:w="3761" w:type="dxa"/>
          <w:shd w:val="clear" w:color="auto" w:fill="auto"/>
        </w:tcPr>
        <w:p w14:paraId="600AA90E" w14:textId="77777777" w:rsidR="00DE176F" w:rsidRPr="005C1C98" w:rsidRDefault="00DE176F" w:rsidP="007A7E32">
          <w:pPr>
            <w:rPr>
              <w:rFonts w:ascii="Tahoma" w:eastAsia="Calibri" w:hAnsi="Tahoma" w:cs="Tahoma"/>
              <w:b/>
              <w:sz w:val="16"/>
              <w:szCs w:val="16"/>
            </w:rPr>
          </w:pPr>
          <w:r w:rsidRPr="005C1C98">
            <w:rPr>
              <w:rFonts w:ascii="Tahoma" w:eastAsia="Calibri" w:hAnsi="Tahoma" w:cs="Tahoma"/>
              <w:b/>
              <w:sz w:val="16"/>
              <w:szCs w:val="16"/>
            </w:rPr>
            <w:t>Firma:</w:t>
          </w:r>
        </w:p>
      </w:tc>
      <w:tc>
        <w:tcPr>
          <w:tcW w:w="3446" w:type="dxa"/>
          <w:shd w:val="clear" w:color="auto" w:fill="auto"/>
        </w:tcPr>
        <w:p w14:paraId="140478F9" w14:textId="77777777" w:rsidR="00DE176F" w:rsidRPr="005C1C98" w:rsidRDefault="00DE176F" w:rsidP="007A7E32">
          <w:pPr>
            <w:rPr>
              <w:rFonts w:ascii="Tahoma" w:eastAsia="Calibri" w:hAnsi="Tahoma" w:cs="Tahoma"/>
              <w:b/>
              <w:sz w:val="16"/>
              <w:szCs w:val="16"/>
            </w:rPr>
          </w:pPr>
          <w:r w:rsidRPr="005C1C98">
            <w:rPr>
              <w:rFonts w:ascii="Tahoma" w:eastAsia="Calibri" w:hAnsi="Tahoma" w:cs="Tahoma"/>
              <w:b/>
              <w:sz w:val="16"/>
              <w:szCs w:val="16"/>
            </w:rPr>
            <w:t>Firma:</w:t>
          </w:r>
        </w:p>
      </w:tc>
      <w:tc>
        <w:tcPr>
          <w:tcW w:w="3850" w:type="dxa"/>
          <w:shd w:val="clear" w:color="auto" w:fill="auto"/>
        </w:tcPr>
        <w:p w14:paraId="0AA197BE" w14:textId="77777777" w:rsidR="00DE176F" w:rsidRPr="005C1C98" w:rsidRDefault="00DE176F" w:rsidP="007A7E32">
          <w:pPr>
            <w:rPr>
              <w:rFonts w:ascii="Tahoma" w:eastAsia="Calibri" w:hAnsi="Tahoma" w:cs="Tahoma"/>
              <w:b/>
              <w:sz w:val="16"/>
              <w:szCs w:val="16"/>
            </w:rPr>
          </w:pPr>
          <w:r w:rsidRPr="005C1C98">
            <w:rPr>
              <w:rFonts w:ascii="Tahoma" w:eastAsia="Calibri" w:hAnsi="Tahoma" w:cs="Tahoma"/>
              <w:b/>
              <w:sz w:val="16"/>
              <w:szCs w:val="16"/>
            </w:rPr>
            <w:t>Firma:</w:t>
          </w:r>
        </w:p>
      </w:tc>
    </w:tr>
    <w:tr w:rsidR="00DE176F" w:rsidRPr="005C1C98" w14:paraId="26D69C66" w14:textId="77777777" w:rsidTr="007A7E32">
      <w:trPr>
        <w:trHeight w:val="138"/>
      </w:trPr>
      <w:tc>
        <w:tcPr>
          <w:tcW w:w="3761" w:type="dxa"/>
          <w:shd w:val="clear" w:color="auto" w:fill="auto"/>
        </w:tcPr>
        <w:p w14:paraId="61C144A6" w14:textId="7EAD310A" w:rsidR="00DE176F" w:rsidRPr="005C1C98" w:rsidRDefault="00DE176F" w:rsidP="00060FC0">
          <w:pPr>
            <w:rPr>
              <w:rFonts w:ascii="Tahoma" w:eastAsia="Calibri" w:hAnsi="Tahoma" w:cs="Tahoma"/>
              <w:sz w:val="16"/>
              <w:szCs w:val="16"/>
            </w:rPr>
          </w:pPr>
          <w:r>
            <w:rPr>
              <w:rFonts w:ascii="Tahoma" w:eastAsia="Calibri" w:hAnsi="Tahoma" w:cs="Tahoma"/>
              <w:sz w:val="16"/>
              <w:szCs w:val="16"/>
            </w:rPr>
            <w:t xml:space="preserve">Fecha: </w:t>
          </w:r>
          <w:r w:rsidR="005C513C">
            <w:rPr>
              <w:rFonts w:ascii="Tahoma" w:eastAsia="Calibri" w:hAnsi="Tahoma" w:cs="Tahoma"/>
              <w:color w:val="44546A" w:themeColor="text2"/>
              <w:sz w:val="16"/>
              <w:szCs w:val="16"/>
            </w:rPr>
            <w:t>1</w:t>
          </w:r>
          <w:r w:rsidR="008C28C4">
            <w:rPr>
              <w:rFonts w:ascii="Tahoma" w:eastAsia="Calibri" w:hAnsi="Tahoma" w:cs="Tahoma"/>
              <w:color w:val="44546A" w:themeColor="text2"/>
              <w:sz w:val="16"/>
              <w:szCs w:val="16"/>
            </w:rPr>
            <w:t>5</w:t>
          </w:r>
          <w:r w:rsidR="00060FC0" w:rsidRPr="00060FC0">
            <w:rPr>
              <w:rFonts w:ascii="Tahoma" w:eastAsia="Calibri" w:hAnsi="Tahoma" w:cs="Tahoma"/>
              <w:color w:val="44546A" w:themeColor="text2"/>
              <w:sz w:val="16"/>
              <w:szCs w:val="16"/>
            </w:rPr>
            <w:t>-08-2023</w:t>
          </w:r>
        </w:p>
      </w:tc>
      <w:tc>
        <w:tcPr>
          <w:tcW w:w="3446" w:type="dxa"/>
          <w:shd w:val="clear" w:color="auto" w:fill="auto"/>
        </w:tcPr>
        <w:p w14:paraId="4E7373FD" w14:textId="5E53466A" w:rsidR="00DE176F" w:rsidRPr="005C1C98" w:rsidRDefault="00DE176F" w:rsidP="007A7E32">
          <w:pPr>
            <w:rPr>
              <w:rFonts w:ascii="Tahoma" w:eastAsia="Calibri" w:hAnsi="Tahoma" w:cs="Tahoma"/>
              <w:sz w:val="16"/>
              <w:szCs w:val="16"/>
            </w:rPr>
          </w:pPr>
          <w:r>
            <w:rPr>
              <w:rFonts w:ascii="Tahoma" w:eastAsia="Calibri" w:hAnsi="Tahoma" w:cs="Tahoma"/>
              <w:sz w:val="16"/>
              <w:szCs w:val="16"/>
            </w:rPr>
            <w:t xml:space="preserve">Fecha: </w:t>
          </w:r>
          <w:r w:rsidR="005C513C">
            <w:rPr>
              <w:rFonts w:ascii="Tahoma" w:eastAsia="Calibri" w:hAnsi="Tahoma" w:cs="Tahoma"/>
              <w:color w:val="44546A" w:themeColor="text2"/>
              <w:sz w:val="16"/>
              <w:szCs w:val="16"/>
            </w:rPr>
            <w:t>1</w:t>
          </w:r>
          <w:r w:rsidR="008C28C4">
            <w:rPr>
              <w:rFonts w:ascii="Tahoma" w:eastAsia="Calibri" w:hAnsi="Tahoma" w:cs="Tahoma"/>
              <w:color w:val="44546A" w:themeColor="text2"/>
              <w:sz w:val="16"/>
              <w:szCs w:val="16"/>
            </w:rPr>
            <w:t>5</w:t>
          </w:r>
          <w:r w:rsidR="00060FC0" w:rsidRPr="00060FC0">
            <w:rPr>
              <w:rFonts w:ascii="Tahoma" w:eastAsia="Calibri" w:hAnsi="Tahoma" w:cs="Tahoma"/>
              <w:color w:val="44546A" w:themeColor="text2"/>
              <w:sz w:val="16"/>
              <w:szCs w:val="16"/>
            </w:rPr>
            <w:t>-08-2023</w:t>
          </w:r>
        </w:p>
      </w:tc>
      <w:tc>
        <w:tcPr>
          <w:tcW w:w="3850" w:type="dxa"/>
          <w:shd w:val="clear" w:color="auto" w:fill="auto"/>
        </w:tcPr>
        <w:p w14:paraId="3E358907" w14:textId="79EC0E78" w:rsidR="00DE176F" w:rsidRPr="005C1C98" w:rsidRDefault="00DE176F" w:rsidP="007A7E32">
          <w:pPr>
            <w:rPr>
              <w:rFonts w:ascii="Tahoma" w:eastAsia="Calibri" w:hAnsi="Tahoma" w:cs="Tahoma"/>
              <w:sz w:val="16"/>
              <w:szCs w:val="16"/>
            </w:rPr>
          </w:pPr>
          <w:r>
            <w:rPr>
              <w:rFonts w:ascii="Tahoma" w:eastAsia="Calibri" w:hAnsi="Tahoma" w:cs="Tahoma"/>
              <w:sz w:val="16"/>
              <w:szCs w:val="16"/>
            </w:rPr>
            <w:t xml:space="preserve">Fecha: </w:t>
          </w:r>
          <w:r w:rsidR="005C513C">
            <w:rPr>
              <w:rFonts w:ascii="Tahoma" w:eastAsia="Calibri" w:hAnsi="Tahoma" w:cs="Tahoma"/>
              <w:color w:val="44546A" w:themeColor="text2"/>
              <w:sz w:val="16"/>
              <w:szCs w:val="16"/>
            </w:rPr>
            <w:t>1</w:t>
          </w:r>
          <w:r w:rsidR="008C28C4">
            <w:rPr>
              <w:rFonts w:ascii="Tahoma" w:eastAsia="Calibri" w:hAnsi="Tahoma" w:cs="Tahoma"/>
              <w:color w:val="44546A" w:themeColor="text2"/>
              <w:sz w:val="16"/>
              <w:szCs w:val="16"/>
            </w:rPr>
            <w:t>5</w:t>
          </w:r>
          <w:r w:rsidR="00060FC0" w:rsidRPr="00060FC0">
            <w:rPr>
              <w:rFonts w:ascii="Tahoma" w:eastAsia="Calibri" w:hAnsi="Tahoma" w:cs="Tahoma"/>
              <w:color w:val="44546A" w:themeColor="text2"/>
              <w:sz w:val="16"/>
              <w:szCs w:val="16"/>
            </w:rPr>
            <w:t>-08-2023</w:t>
          </w:r>
        </w:p>
      </w:tc>
    </w:tr>
  </w:tbl>
  <w:p w14:paraId="019C4406" w14:textId="25E6382B" w:rsidR="00E213A1" w:rsidRDefault="00E213A1" w:rsidP="00405915">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A30762">
      <w:rPr>
        <w:noProof/>
        <w:color w:val="323E4F"/>
      </w:rPr>
      <w:t>7</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A30762">
      <w:rPr>
        <w:noProof/>
        <w:color w:val="323E4F"/>
      </w:rPr>
      <w:t>7</w:t>
    </w:r>
    <w:r>
      <w:rPr>
        <w:color w:val="323E4F"/>
      </w:rPr>
      <w:fldChar w:fldCharType="end"/>
    </w:r>
  </w:p>
  <w:p w14:paraId="3AE121E9" w14:textId="2FD751D5" w:rsidR="00E213A1" w:rsidRPr="00405915" w:rsidRDefault="00E213A1" w:rsidP="00CE6D85">
    <w:pPr>
      <w:tabs>
        <w:tab w:val="center" w:pos="4550"/>
        <w:tab w:val="left" w:pos="5818"/>
      </w:tabs>
      <w:ind w:right="260"/>
      <w:rPr>
        <w:rFonts w:cs="Tahoma"/>
        <w:sz w:val="14"/>
        <w:szCs w:val="18"/>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198A1B" w14:textId="77777777" w:rsidR="00EE2269" w:rsidRDefault="00EE2269" w:rsidP="008F62C8">
      <w:r>
        <w:separator/>
      </w:r>
    </w:p>
  </w:footnote>
  <w:footnote w:type="continuationSeparator" w:id="0">
    <w:p w14:paraId="299D8CD0" w14:textId="77777777" w:rsidR="00EE2269" w:rsidRDefault="00EE2269" w:rsidP="008F6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B425B" w14:textId="50AB1ACA" w:rsidR="00E213A1" w:rsidRDefault="00E213A1" w:rsidP="00E213A1">
    <w:pPr>
      <w:pStyle w:val="Encabezado"/>
      <w:jc w:val="center"/>
    </w:pPr>
  </w:p>
  <w:tbl>
    <w:tblPr>
      <w:tblW w:w="5468" w:type="pct"/>
      <w:tblInd w:w="-497" w:type="dxa"/>
      <w:tblLayout w:type="fixed"/>
      <w:tblCellMar>
        <w:left w:w="70" w:type="dxa"/>
        <w:right w:w="70" w:type="dxa"/>
      </w:tblCellMar>
      <w:tblLook w:val="0000" w:firstRow="0" w:lastRow="0" w:firstColumn="0" w:lastColumn="0" w:noHBand="0" w:noVBand="0"/>
    </w:tblPr>
    <w:tblGrid>
      <w:gridCol w:w="2269"/>
      <w:gridCol w:w="6237"/>
      <w:gridCol w:w="2552"/>
    </w:tblGrid>
    <w:tr w:rsidR="00D65C33" w:rsidRPr="005E57B5" w14:paraId="175737BF" w14:textId="77777777" w:rsidTr="00911D46">
      <w:trPr>
        <w:trHeight w:val="230"/>
      </w:trPr>
      <w:tc>
        <w:tcPr>
          <w:tcW w:w="1026" w:type="pct"/>
          <w:vMerge w:val="restart"/>
          <w:tcBorders>
            <w:top w:val="single" w:sz="8" w:space="0" w:color="auto"/>
            <w:left w:val="single" w:sz="8" w:space="0" w:color="auto"/>
            <w:right w:val="single" w:sz="8" w:space="0" w:color="auto"/>
          </w:tcBorders>
          <w:shd w:val="clear" w:color="auto" w:fill="FFFFFF"/>
        </w:tcPr>
        <w:p w14:paraId="70A37534" w14:textId="605F6801" w:rsidR="00E213A1" w:rsidRDefault="00E213A1" w:rsidP="00E213A1">
          <w:pPr>
            <w:jc w:val="center"/>
            <w:rPr>
              <w:noProof/>
              <w:color w:val="008000"/>
              <w:sz w:val="16"/>
              <w:szCs w:val="16"/>
              <w:lang w:val="es-CO" w:eastAsia="es-CO"/>
            </w:rPr>
          </w:pPr>
        </w:p>
        <w:p w14:paraId="1D64F827" w14:textId="08ED7172" w:rsidR="00E213A1" w:rsidRPr="00405915" w:rsidRDefault="008B27B0" w:rsidP="00C85476">
          <w:pPr>
            <w:jc w:val="center"/>
            <w:rPr>
              <w:rFonts w:ascii="Trebuchet MS" w:hAnsi="Trebuchet MS"/>
              <w:sz w:val="22"/>
              <w:szCs w:val="22"/>
            </w:rPr>
          </w:pPr>
          <w:r>
            <w:rPr>
              <w:noProof/>
              <w:lang w:val="es-CO" w:eastAsia="es-CO"/>
            </w:rPr>
            <w:drawing>
              <wp:inline distT="0" distB="0" distL="0" distR="0" wp14:anchorId="780D1CC5" wp14:editId="2FD1D14F">
                <wp:extent cx="1353312" cy="841248"/>
                <wp:effectExtent l="0" t="0" r="0" b="0"/>
                <wp:docPr id="1" name="Imagen 1" descr="LogoCDT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DT20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312" cy="841248"/>
                        </a:xfrm>
                        <a:prstGeom prst="rect">
                          <a:avLst/>
                        </a:prstGeom>
                        <a:noFill/>
                        <a:ln>
                          <a:noFill/>
                        </a:ln>
                      </pic:spPr>
                    </pic:pic>
                  </a:graphicData>
                </a:graphic>
              </wp:inline>
            </w:drawing>
          </w:r>
        </w:p>
      </w:tc>
      <w:tc>
        <w:tcPr>
          <w:tcW w:w="2820" w:type="pct"/>
          <w:tcBorders>
            <w:top w:val="single" w:sz="8" w:space="0" w:color="auto"/>
            <w:left w:val="single" w:sz="8" w:space="0" w:color="auto"/>
            <w:bottom w:val="single" w:sz="4" w:space="0" w:color="auto"/>
            <w:right w:val="single" w:sz="8" w:space="0" w:color="auto"/>
          </w:tcBorders>
          <w:shd w:val="clear" w:color="auto" w:fill="FFFFFF"/>
          <w:noWrap/>
          <w:vAlign w:val="center"/>
        </w:tcPr>
        <w:p w14:paraId="29880508" w14:textId="6A3EBFBB" w:rsidR="00E213A1" w:rsidRPr="00911D46" w:rsidRDefault="00E213A1" w:rsidP="008E3068">
          <w:pPr>
            <w:jc w:val="center"/>
            <w:rPr>
              <w:rFonts w:ascii="Tahoma" w:hAnsi="Tahoma" w:cs="Tahoma"/>
              <w:bCs/>
              <w:sz w:val="22"/>
              <w:szCs w:val="22"/>
            </w:rPr>
          </w:pPr>
          <w:r w:rsidRPr="00911D46">
            <w:rPr>
              <w:rFonts w:ascii="Tahoma" w:hAnsi="Tahoma" w:cs="Tahoma"/>
              <w:bCs/>
              <w:sz w:val="22"/>
              <w:szCs w:val="22"/>
            </w:rPr>
            <w:t xml:space="preserve">PROCESO: </w:t>
          </w:r>
          <w:r w:rsidR="008E3068" w:rsidRPr="00911D46">
            <w:rPr>
              <w:rFonts w:ascii="Tahoma" w:hAnsi="Tahoma" w:cs="Tahoma"/>
              <w:bCs/>
              <w:sz w:val="22"/>
              <w:szCs w:val="22"/>
            </w:rPr>
            <w:t>GESTION HUMANA-GH</w:t>
          </w:r>
        </w:p>
      </w:tc>
      <w:tc>
        <w:tcPr>
          <w:tcW w:w="1154" w:type="pct"/>
          <w:tcBorders>
            <w:top w:val="single" w:sz="8" w:space="0" w:color="auto"/>
            <w:left w:val="nil"/>
            <w:right w:val="single" w:sz="4" w:space="0" w:color="auto"/>
          </w:tcBorders>
          <w:shd w:val="clear" w:color="auto" w:fill="FFFFFF"/>
        </w:tcPr>
        <w:p w14:paraId="6235BD99" w14:textId="4F2F9CE9" w:rsidR="00E213A1" w:rsidRPr="005E57B5" w:rsidRDefault="00E213A1" w:rsidP="00E213A1">
          <w:pPr>
            <w:jc w:val="center"/>
            <w:rPr>
              <w:rFonts w:ascii="Trebuchet MS" w:hAnsi="Trebuchet MS" w:cs="Arial"/>
              <w:sz w:val="22"/>
              <w:szCs w:val="22"/>
              <w:lang w:val="es-CO" w:eastAsia="es-CO"/>
            </w:rPr>
          </w:pPr>
          <w:r w:rsidRPr="005E57B5">
            <w:rPr>
              <w:rFonts w:ascii="Trebuchet MS" w:hAnsi="Trebuchet MS" w:cs="Arial"/>
              <w:b/>
              <w:sz w:val="22"/>
              <w:szCs w:val="22"/>
              <w:lang w:val="es-CO" w:eastAsia="es-CO"/>
            </w:rPr>
            <w:t>CÓDIGO</w:t>
          </w:r>
        </w:p>
        <w:p w14:paraId="42B7918A" w14:textId="6935D820" w:rsidR="00E213A1" w:rsidRPr="005E57B5" w:rsidRDefault="00C37733" w:rsidP="00F56705">
          <w:pPr>
            <w:jc w:val="center"/>
            <w:rPr>
              <w:rFonts w:ascii="Trebuchet MS" w:hAnsi="Trebuchet MS" w:cs="Arial"/>
              <w:sz w:val="22"/>
              <w:szCs w:val="22"/>
              <w:lang w:val="es-CO" w:eastAsia="es-CO"/>
            </w:rPr>
          </w:pPr>
          <w:bookmarkStart w:id="2" w:name="_Hlk123299319"/>
          <w:r>
            <w:rPr>
              <w:rFonts w:ascii="Trebuchet MS" w:hAnsi="Trebuchet MS" w:cs="Arial"/>
              <w:sz w:val="22"/>
              <w:szCs w:val="22"/>
              <w:lang w:val="es-CO" w:eastAsia="es-CO"/>
            </w:rPr>
            <w:t>P</w:t>
          </w:r>
          <w:r w:rsidR="00F56705">
            <w:rPr>
              <w:rFonts w:ascii="Trebuchet MS" w:hAnsi="Trebuchet MS" w:cs="Arial"/>
              <w:sz w:val="22"/>
              <w:szCs w:val="22"/>
              <w:lang w:val="es-CO" w:eastAsia="es-CO"/>
            </w:rPr>
            <w:t>R5-PA-GH</w:t>
          </w:r>
          <w:r>
            <w:rPr>
              <w:rFonts w:ascii="Trebuchet MS" w:hAnsi="Trebuchet MS" w:cs="Arial"/>
              <w:sz w:val="22"/>
              <w:szCs w:val="22"/>
              <w:lang w:val="es-CO" w:eastAsia="es-CO"/>
            </w:rPr>
            <w:t>-0</w:t>
          </w:r>
          <w:bookmarkEnd w:id="2"/>
          <w:r w:rsidR="00985E80">
            <w:rPr>
              <w:rFonts w:ascii="Trebuchet MS" w:hAnsi="Trebuchet MS" w:cs="Arial"/>
              <w:sz w:val="22"/>
              <w:szCs w:val="22"/>
              <w:lang w:val="es-CO" w:eastAsia="es-CO"/>
            </w:rPr>
            <w:t>2</w:t>
          </w:r>
        </w:p>
      </w:tc>
    </w:tr>
    <w:tr w:rsidR="00D65C33" w:rsidRPr="005E57B5" w14:paraId="2DB5DDA3" w14:textId="77777777" w:rsidTr="00C438A7">
      <w:trPr>
        <w:trHeight w:val="349"/>
      </w:trPr>
      <w:tc>
        <w:tcPr>
          <w:tcW w:w="1026" w:type="pct"/>
          <w:vMerge/>
          <w:tcBorders>
            <w:left w:val="single" w:sz="8" w:space="0" w:color="auto"/>
            <w:right w:val="single" w:sz="8" w:space="0" w:color="auto"/>
          </w:tcBorders>
          <w:shd w:val="clear" w:color="auto" w:fill="FFFFFF"/>
        </w:tcPr>
        <w:p w14:paraId="05E04204" w14:textId="77777777" w:rsidR="00E213A1" w:rsidRPr="005E57B5" w:rsidRDefault="00E213A1" w:rsidP="00923B39">
          <w:pPr>
            <w:jc w:val="left"/>
            <w:rPr>
              <w:rFonts w:ascii="Trebuchet MS" w:hAnsi="Trebuchet MS"/>
              <w:b/>
              <w:bCs/>
              <w:sz w:val="22"/>
              <w:szCs w:val="22"/>
            </w:rPr>
          </w:pPr>
        </w:p>
      </w:tc>
      <w:tc>
        <w:tcPr>
          <w:tcW w:w="2820" w:type="pct"/>
          <w:vMerge w:val="restart"/>
          <w:tcBorders>
            <w:top w:val="single" w:sz="4" w:space="0" w:color="auto"/>
            <w:left w:val="single" w:sz="8" w:space="0" w:color="auto"/>
            <w:right w:val="single" w:sz="8" w:space="0" w:color="auto"/>
          </w:tcBorders>
          <w:shd w:val="clear" w:color="auto" w:fill="FFFFFF"/>
          <w:noWrap/>
        </w:tcPr>
        <w:p w14:paraId="227CE233" w14:textId="4A824EE1" w:rsidR="00E213A1" w:rsidRPr="00405915" w:rsidRDefault="00E213A1" w:rsidP="00C438A7">
          <w:pPr>
            <w:jc w:val="left"/>
            <w:rPr>
              <w:rFonts w:ascii="Trebuchet MS" w:hAnsi="Trebuchet MS"/>
              <w:b/>
              <w:bCs/>
              <w:sz w:val="22"/>
              <w:szCs w:val="22"/>
            </w:rPr>
          </w:pPr>
          <w:r w:rsidRPr="00911D46">
            <w:rPr>
              <w:rFonts w:ascii="Tahoma" w:hAnsi="Tahoma" w:cs="Tahoma"/>
              <w:bCs/>
              <w:sz w:val="22"/>
              <w:szCs w:val="22"/>
            </w:rPr>
            <w:t xml:space="preserve">PROCEDIMIENTO: </w:t>
          </w:r>
          <w:bookmarkStart w:id="3" w:name="_Hlk123299337"/>
          <w:r w:rsidR="0022003C" w:rsidRPr="00911D46">
            <w:rPr>
              <w:rFonts w:ascii="Tahoma" w:hAnsi="Tahoma" w:cs="Tahoma"/>
              <w:bCs/>
              <w:sz w:val="22"/>
              <w:szCs w:val="22"/>
            </w:rPr>
            <w:t xml:space="preserve">RETIRO PARCIAL DE CESANTIAS </w:t>
          </w:r>
          <w:r w:rsidR="006D4E0B" w:rsidRPr="00911D46">
            <w:rPr>
              <w:rFonts w:ascii="Tahoma" w:hAnsi="Tahoma" w:cs="Tahoma"/>
              <w:bCs/>
              <w:sz w:val="22"/>
              <w:szCs w:val="22"/>
            </w:rPr>
            <w:t>DE LOS FONDOS PUBLICOS</w:t>
          </w:r>
          <w:r w:rsidR="0022003C" w:rsidRPr="00911D46">
            <w:rPr>
              <w:rFonts w:ascii="Tahoma" w:hAnsi="Tahoma" w:cs="Tahoma"/>
              <w:bCs/>
              <w:sz w:val="22"/>
              <w:szCs w:val="22"/>
            </w:rPr>
            <w:t xml:space="preserve"> Y FONDOS PRIVADOS</w:t>
          </w:r>
          <w:bookmarkEnd w:id="3"/>
          <w:r w:rsidR="00C438A7">
            <w:rPr>
              <w:rFonts w:ascii="Tahoma" w:hAnsi="Tahoma" w:cs="Tahoma"/>
              <w:bCs/>
              <w:sz w:val="22"/>
              <w:szCs w:val="22"/>
            </w:rPr>
            <w:t>.</w:t>
          </w:r>
        </w:p>
      </w:tc>
      <w:tc>
        <w:tcPr>
          <w:tcW w:w="1154" w:type="pct"/>
          <w:tcBorders>
            <w:top w:val="single" w:sz="4" w:space="0" w:color="auto"/>
            <w:left w:val="nil"/>
            <w:bottom w:val="single" w:sz="4" w:space="0" w:color="auto"/>
            <w:right w:val="single" w:sz="4" w:space="0" w:color="auto"/>
          </w:tcBorders>
          <w:shd w:val="clear" w:color="auto" w:fill="FFFFFF"/>
        </w:tcPr>
        <w:p w14:paraId="5E5D4755" w14:textId="0751534B" w:rsidR="00E213A1" w:rsidRPr="005E57B5" w:rsidRDefault="00E213A1" w:rsidP="00923B39">
          <w:pPr>
            <w:jc w:val="center"/>
            <w:rPr>
              <w:rFonts w:ascii="Trebuchet MS" w:hAnsi="Trebuchet MS" w:cs="Arial"/>
              <w:b/>
              <w:sz w:val="22"/>
              <w:szCs w:val="22"/>
              <w:lang w:val="es-CO" w:eastAsia="es-CO"/>
            </w:rPr>
          </w:pPr>
          <w:r w:rsidRPr="005E57B5">
            <w:rPr>
              <w:rFonts w:ascii="Trebuchet MS" w:hAnsi="Trebuchet MS" w:cs="Arial"/>
              <w:b/>
              <w:sz w:val="22"/>
              <w:szCs w:val="22"/>
              <w:lang w:val="es-CO" w:eastAsia="es-CO"/>
            </w:rPr>
            <w:t xml:space="preserve">FECHA </w:t>
          </w:r>
          <w:r w:rsidR="00F56705">
            <w:rPr>
              <w:rFonts w:ascii="Trebuchet MS" w:hAnsi="Trebuchet MS" w:cs="Arial"/>
              <w:b/>
              <w:sz w:val="22"/>
              <w:szCs w:val="22"/>
              <w:lang w:val="es-CO" w:eastAsia="es-CO"/>
            </w:rPr>
            <w:t>APROBACION</w:t>
          </w:r>
        </w:p>
        <w:p w14:paraId="3B8663F7" w14:textId="78D3C0E9" w:rsidR="00E213A1" w:rsidRPr="005E57B5" w:rsidRDefault="005C513C" w:rsidP="00DE6F08">
          <w:pPr>
            <w:jc w:val="center"/>
            <w:rPr>
              <w:rFonts w:ascii="Trebuchet MS" w:hAnsi="Trebuchet MS"/>
              <w:bCs/>
              <w:sz w:val="22"/>
              <w:szCs w:val="22"/>
            </w:rPr>
          </w:pPr>
          <w:r>
            <w:rPr>
              <w:rFonts w:ascii="Trebuchet MS" w:hAnsi="Trebuchet MS" w:cs="Arial"/>
              <w:sz w:val="22"/>
              <w:szCs w:val="22"/>
              <w:lang w:val="es-CO" w:eastAsia="es-CO"/>
            </w:rPr>
            <w:t>1</w:t>
          </w:r>
          <w:r w:rsidR="00064292">
            <w:rPr>
              <w:rFonts w:ascii="Trebuchet MS" w:hAnsi="Trebuchet MS" w:cs="Arial"/>
              <w:sz w:val="22"/>
              <w:szCs w:val="22"/>
              <w:lang w:val="es-CO" w:eastAsia="es-CO"/>
            </w:rPr>
            <w:t>5</w:t>
          </w:r>
          <w:r w:rsidR="00060FC0" w:rsidRPr="008A5E07">
            <w:rPr>
              <w:rFonts w:ascii="Trebuchet MS" w:hAnsi="Trebuchet MS" w:cs="Arial"/>
              <w:sz w:val="22"/>
              <w:szCs w:val="22"/>
              <w:lang w:val="es-CO" w:eastAsia="es-CO"/>
            </w:rPr>
            <w:t>-08-2023</w:t>
          </w:r>
        </w:p>
      </w:tc>
    </w:tr>
    <w:tr w:rsidR="00C37733" w:rsidRPr="005E57B5" w14:paraId="1E092ACE" w14:textId="77777777" w:rsidTr="00911D46">
      <w:trPr>
        <w:trHeight w:val="349"/>
      </w:trPr>
      <w:tc>
        <w:tcPr>
          <w:tcW w:w="1026" w:type="pct"/>
          <w:vMerge/>
          <w:tcBorders>
            <w:left w:val="single" w:sz="8" w:space="0" w:color="auto"/>
            <w:right w:val="single" w:sz="8" w:space="0" w:color="auto"/>
          </w:tcBorders>
          <w:shd w:val="clear" w:color="auto" w:fill="FFFFFF"/>
        </w:tcPr>
        <w:p w14:paraId="5398ACF4" w14:textId="77777777" w:rsidR="00C37733" w:rsidRPr="005E57B5" w:rsidRDefault="00C37733" w:rsidP="00923B39">
          <w:pPr>
            <w:jc w:val="left"/>
            <w:rPr>
              <w:rFonts w:ascii="Trebuchet MS" w:hAnsi="Trebuchet MS"/>
              <w:b/>
              <w:bCs/>
              <w:sz w:val="22"/>
              <w:szCs w:val="22"/>
            </w:rPr>
          </w:pPr>
        </w:p>
      </w:tc>
      <w:tc>
        <w:tcPr>
          <w:tcW w:w="2820" w:type="pct"/>
          <w:vMerge/>
          <w:tcBorders>
            <w:top w:val="single" w:sz="4" w:space="0" w:color="auto"/>
            <w:left w:val="single" w:sz="8" w:space="0" w:color="auto"/>
            <w:right w:val="single" w:sz="8" w:space="0" w:color="auto"/>
          </w:tcBorders>
          <w:shd w:val="clear" w:color="auto" w:fill="FFFFFF"/>
          <w:noWrap/>
          <w:vAlign w:val="center"/>
        </w:tcPr>
        <w:p w14:paraId="232FFEE9" w14:textId="77777777" w:rsidR="00C37733" w:rsidRPr="005E57B5" w:rsidRDefault="00C37733" w:rsidP="0022003C">
          <w:pPr>
            <w:jc w:val="center"/>
            <w:rPr>
              <w:rFonts w:ascii="Trebuchet MS" w:hAnsi="Trebuchet MS"/>
              <w:b/>
              <w:bCs/>
              <w:sz w:val="22"/>
              <w:szCs w:val="22"/>
            </w:rPr>
          </w:pPr>
        </w:p>
      </w:tc>
      <w:tc>
        <w:tcPr>
          <w:tcW w:w="1154" w:type="pct"/>
          <w:tcBorders>
            <w:top w:val="single" w:sz="4" w:space="0" w:color="auto"/>
            <w:left w:val="nil"/>
            <w:right w:val="single" w:sz="4" w:space="0" w:color="auto"/>
          </w:tcBorders>
          <w:shd w:val="clear" w:color="auto" w:fill="FFFFFF"/>
        </w:tcPr>
        <w:p w14:paraId="0352E433" w14:textId="0FC74D0F" w:rsidR="00C37733" w:rsidRPr="005E57B5" w:rsidRDefault="00F56705" w:rsidP="00923B39">
          <w:pPr>
            <w:jc w:val="center"/>
            <w:rPr>
              <w:rFonts w:ascii="Trebuchet MS" w:hAnsi="Trebuchet MS" w:cs="Arial"/>
              <w:b/>
              <w:sz w:val="22"/>
              <w:szCs w:val="22"/>
              <w:lang w:val="es-CO" w:eastAsia="es-CO"/>
            </w:rPr>
          </w:pPr>
          <w:r w:rsidRPr="005E57B5">
            <w:rPr>
              <w:rFonts w:ascii="Trebuchet MS" w:hAnsi="Trebuchet MS" w:cs="Arial"/>
              <w:b/>
              <w:sz w:val="22"/>
              <w:szCs w:val="22"/>
              <w:lang w:val="es-CO" w:eastAsia="es-CO"/>
            </w:rPr>
            <w:t>Página</w:t>
          </w:r>
          <w:r w:rsidRPr="005E57B5">
            <w:rPr>
              <w:rFonts w:ascii="Trebuchet MS" w:hAnsi="Trebuchet MS" w:cs="Arial"/>
              <w:sz w:val="22"/>
              <w:szCs w:val="22"/>
              <w:lang w:val="es-CO" w:eastAsia="es-CO"/>
            </w:rPr>
            <w:t xml:space="preserve"> </w:t>
          </w:r>
          <w:r w:rsidRPr="005E57B5">
            <w:rPr>
              <w:rStyle w:val="Nmerodepgina"/>
              <w:rFonts w:ascii="Trebuchet MS" w:hAnsi="Trebuchet MS"/>
              <w:sz w:val="22"/>
              <w:szCs w:val="22"/>
            </w:rPr>
            <w:fldChar w:fldCharType="begin"/>
          </w:r>
          <w:r w:rsidRPr="005E57B5">
            <w:rPr>
              <w:rStyle w:val="Nmerodepgina"/>
              <w:rFonts w:ascii="Trebuchet MS" w:hAnsi="Trebuchet MS"/>
              <w:sz w:val="22"/>
              <w:szCs w:val="22"/>
            </w:rPr>
            <w:instrText xml:space="preserve"> PAGE </w:instrText>
          </w:r>
          <w:r w:rsidRPr="005E57B5">
            <w:rPr>
              <w:rStyle w:val="Nmerodepgina"/>
              <w:rFonts w:ascii="Trebuchet MS" w:hAnsi="Trebuchet MS"/>
              <w:sz w:val="22"/>
              <w:szCs w:val="22"/>
            </w:rPr>
            <w:fldChar w:fldCharType="separate"/>
          </w:r>
          <w:r w:rsidR="00A30762">
            <w:rPr>
              <w:rStyle w:val="Nmerodepgina"/>
              <w:rFonts w:ascii="Trebuchet MS" w:hAnsi="Trebuchet MS"/>
              <w:noProof/>
              <w:sz w:val="22"/>
              <w:szCs w:val="22"/>
            </w:rPr>
            <w:t>7</w:t>
          </w:r>
          <w:r w:rsidRPr="005E57B5">
            <w:rPr>
              <w:rStyle w:val="Nmerodepgina"/>
              <w:rFonts w:ascii="Trebuchet MS" w:hAnsi="Trebuchet MS"/>
              <w:sz w:val="22"/>
              <w:szCs w:val="22"/>
            </w:rPr>
            <w:fldChar w:fldCharType="end"/>
          </w:r>
          <w:r w:rsidRPr="005E57B5">
            <w:rPr>
              <w:rStyle w:val="Nmerodepgina"/>
              <w:rFonts w:ascii="Trebuchet MS" w:hAnsi="Trebuchet MS"/>
              <w:sz w:val="22"/>
              <w:szCs w:val="22"/>
            </w:rPr>
            <w:t xml:space="preserve"> de </w:t>
          </w:r>
          <w:r w:rsidRPr="005E57B5">
            <w:rPr>
              <w:rStyle w:val="Nmerodepgina"/>
              <w:rFonts w:ascii="Trebuchet MS" w:hAnsi="Trebuchet MS"/>
              <w:sz w:val="22"/>
              <w:szCs w:val="22"/>
            </w:rPr>
            <w:fldChar w:fldCharType="begin"/>
          </w:r>
          <w:r w:rsidRPr="005E57B5">
            <w:rPr>
              <w:rStyle w:val="Nmerodepgina"/>
              <w:rFonts w:ascii="Trebuchet MS" w:hAnsi="Trebuchet MS"/>
              <w:sz w:val="22"/>
              <w:szCs w:val="22"/>
            </w:rPr>
            <w:instrText xml:space="preserve"> NUMPAGES </w:instrText>
          </w:r>
          <w:r w:rsidRPr="005E57B5">
            <w:rPr>
              <w:rStyle w:val="Nmerodepgina"/>
              <w:rFonts w:ascii="Trebuchet MS" w:hAnsi="Trebuchet MS"/>
              <w:sz w:val="22"/>
              <w:szCs w:val="22"/>
            </w:rPr>
            <w:fldChar w:fldCharType="separate"/>
          </w:r>
          <w:r w:rsidR="00A30762">
            <w:rPr>
              <w:rStyle w:val="Nmerodepgina"/>
              <w:rFonts w:ascii="Trebuchet MS" w:hAnsi="Trebuchet MS"/>
              <w:noProof/>
              <w:sz w:val="22"/>
              <w:szCs w:val="22"/>
            </w:rPr>
            <w:t>7</w:t>
          </w:r>
          <w:r w:rsidRPr="005E57B5">
            <w:rPr>
              <w:rStyle w:val="Nmerodepgina"/>
              <w:rFonts w:ascii="Trebuchet MS" w:hAnsi="Trebuchet MS"/>
              <w:sz w:val="22"/>
              <w:szCs w:val="22"/>
            </w:rPr>
            <w:fldChar w:fldCharType="end"/>
          </w:r>
        </w:p>
      </w:tc>
    </w:tr>
    <w:tr w:rsidR="00D65C33" w:rsidRPr="005E57B5" w14:paraId="64345AFC" w14:textId="77777777" w:rsidTr="00C438A7">
      <w:trPr>
        <w:trHeight w:val="66"/>
      </w:trPr>
      <w:tc>
        <w:tcPr>
          <w:tcW w:w="1026" w:type="pct"/>
          <w:vMerge/>
          <w:tcBorders>
            <w:left w:val="single" w:sz="8" w:space="0" w:color="auto"/>
            <w:bottom w:val="single" w:sz="8" w:space="0" w:color="auto"/>
            <w:right w:val="single" w:sz="8" w:space="0" w:color="auto"/>
          </w:tcBorders>
        </w:tcPr>
        <w:p w14:paraId="55571BE8" w14:textId="21FAF648" w:rsidR="00E213A1" w:rsidRPr="005E57B5" w:rsidRDefault="00E213A1" w:rsidP="00923B39">
          <w:pPr>
            <w:rPr>
              <w:rFonts w:ascii="Trebuchet MS" w:hAnsi="Trebuchet MS" w:cs="Arial"/>
              <w:b/>
              <w:sz w:val="22"/>
              <w:szCs w:val="22"/>
              <w:lang w:val="es-CO" w:eastAsia="es-CO"/>
            </w:rPr>
          </w:pPr>
        </w:p>
      </w:tc>
      <w:tc>
        <w:tcPr>
          <w:tcW w:w="2820" w:type="pct"/>
          <w:vMerge/>
          <w:tcBorders>
            <w:left w:val="single" w:sz="8" w:space="0" w:color="auto"/>
            <w:bottom w:val="single" w:sz="8" w:space="0" w:color="auto"/>
            <w:right w:val="single" w:sz="8" w:space="0" w:color="auto"/>
          </w:tcBorders>
          <w:shd w:val="clear" w:color="auto" w:fill="auto"/>
          <w:vAlign w:val="center"/>
        </w:tcPr>
        <w:p w14:paraId="35048710" w14:textId="07514F2D" w:rsidR="00E213A1" w:rsidRPr="005E57B5" w:rsidRDefault="00E213A1" w:rsidP="00923B39">
          <w:pPr>
            <w:rPr>
              <w:rFonts w:ascii="Trebuchet MS" w:hAnsi="Trebuchet MS" w:cs="Arial"/>
              <w:b/>
              <w:sz w:val="22"/>
              <w:szCs w:val="22"/>
              <w:lang w:val="es-CO" w:eastAsia="es-CO"/>
            </w:rPr>
          </w:pPr>
        </w:p>
      </w:tc>
      <w:tc>
        <w:tcPr>
          <w:tcW w:w="1154" w:type="pct"/>
          <w:tcBorders>
            <w:left w:val="nil"/>
            <w:bottom w:val="single" w:sz="8" w:space="0" w:color="auto"/>
            <w:right w:val="single" w:sz="4" w:space="0" w:color="auto"/>
          </w:tcBorders>
        </w:tcPr>
        <w:p w14:paraId="09BE4A48" w14:textId="68652698" w:rsidR="00E213A1" w:rsidRPr="005E57B5" w:rsidRDefault="00E213A1" w:rsidP="00923B39">
          <w:pPr>
            <w:jc w:val="center"/>
            <w:rPr>
              <w:rFonts w:ascii="Trebuchet MS" w:hAnsi="Trebuchet MS" w:cs="Arial"/>
              <w:sz w:val="22"/>
              <w:szCs w:val="22"/>
              <w:lang w:val="es-CO" w:eastAsia="es-CO"/>
            </w:rPr>
          </w:pPr>
        </w:p>
      </w:tc>
    </w:tr>
  </w:tbl>
  <w:p w14:paraId="491570A1" w14:textId="727B7E38" w:rsidR="00E213A1" w:rsidRDefault="00E213A1" w:rsidP="00930FB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hybridMultilevel"/>
    <w:tmpl w:val="10086C5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630849"/>
    <w:multiLevelType w:val="multilevel"/>
    <w:tmpl w:val="1250F17C"/>
    <w:lvl w:ilvl="0">
      <w:start w:val="1"/>
      <w:numFmt w:val="decimal"/>
      <w:lvlText w:val="%1."/>
      <w:lvlJc w:val="left"/>
      <w:pPr>
        <w:tabs>
          <w:tab w:val="num" w:pos="360"/>
        </w:tabs>
        <w:ind w:left="360" w:hanging="360"/>
      </w:pPr>
      <w:rPr>
        <w:rFonts w:hint="default"/>
        <w:b/>
        <w:i w:val="0"/>
        <w:sz w:val="22"/>
        <w:szCs w:val="22"/>
      </w:rPr>
    </w:lvl>
    <w:lvl w:ilvl="1">
      <w:start w:val="1"/>
      <w:numFmt w:val="decimal"/>
      <w:lvlText w:val="%1.%2."/>
      <w:lvlJc w:val="left"/>
      <w:pPr>
        <w:tabs>
          <w:tab w:val="num" w:pos="567"/>
        </w:tabs>
        <w:ind w:left="737" w:hanging="377"/>
      </w:pPr>
      <w:rPr>
        <w:rFonts w:hint="default"/>
        <w:b/>
        <w:i w:val="0"/>
        <w:sz w:val="20"/>
        <w:szCs w:val="2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 w15:restartNumberingAfterBreak="0">
    <w:nsid w:val="022E533A"/>
    <w:multiLevelType w:val="hybridMultilevel"/>
    <w:tmpl w:val="68A4D1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34A62F5"/>
    <w:multiLevelType w:val="hybridMultilevel"/>
    <w:tmpl w:val="53AA1A30"/>
    <w:lvl w:ilvl="0" w:tplc="BC84AD26">
      <w:numFmt w:val="bullet"/>
      <w:lvlText w:val="-"/>
      <w:lvlJc w:val="left"/>
      <w:pPr>
        <w:ind w:left="720" w:hanging="360"/>
      </w:pPr>
      <w:rPr>
        <w:rFonts w:ascii="Tahoma" w:eastAsia="Times New Roman"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5A11701"/>
    <w:multiLevelType w:val="multilevel"/>
    <w:tmpl w:val="EFCAD586"/>
    <w:lvl w:ilvl="0">
      <w:start w:val="1"/>
      <w:numFmt w:val="decimal"/>
      <w:lvlText w:val="%1."/>
      <w:lvlJc w:val="left"/>
      <w:pPr>
        <w:ind w:left="720" w:hanging="360"/>
      </w:pPr>
      <w:rPr>
        <w:rFonts w:hint="default"/>
        <w:b/>
      </w:rPr>
    </w:lvl>
    <w:lvl w:ilvl="1">
      <w:numFmt w:val="bullet"/>
      <w:lvlText w:val="-"/>
      <w:lvlJc w:val="left"/>
      <w:pPr>
        <w:ind w:left="1080" w:hanging="360"/>
      </w:pPr>
      <w:rPr>
        <w:rFonts w:ascii="Tahoma" w:eastAsia="Times New Roman" w:hAnsi="Tahoma" w:cs="Tahoma" w:hint="default"/>
        <w:b/>
        <w:sz w:val="22"/>
      </w:rPr>
    </w:lvl>
    <w:lvl w:ilvl="2">
      <w:start w:val="1"/>
      <w:numFmt w:val="decimal"/>
      <w:isLgl/>
      <w:lvlText w:val="%1.%2.%3"/>
      <w:lvlJc w:val="left"/>
      <w:pPr>
        <w:ind w:left="1800" w:hanging="720"/>
      </w:pPr>
      <w:rPr>
        <w:rFonts w:hint="default"/>
        <w:b/>
        <w:sz w:val="22"/>
      </w:rPr>
    </w:lvl>
    <w:lvl w:ilvl="3">
      <w:start w:val="1"/>
      <w:numFmt w:val="decimal"/>
      <w:isLgl/>
      <w:lvlText w:val="%1.%2.%3.%4"/>
      <w:lvlJc w:val="left"/>
      <w:pPr>
        <w:ind w:left="2160" w:hanging="720"/>
      </w:pPr>
      <w:rPr>
        <w:rFonts w:hint="default"/>
        <w:b/>
        <w:sz w:val="22"/>
      </w:rPr>
    </w:lvl>
    <w:lvl w:ilvl="4">
      <w:start w:val="1"/>
      <w:numFmt w:val="decimal"/>
      <w:isLgl/>
      <w:lvlText w:val="%1.%2.%3.%4.%5"/>
      <w:lvlJc w:val="left"/>
      <w:pPr>
        <w:ind w:left="2880" w:hanging="1080"/>
      </w:pPr>
      <w:rPr>
        <w:rFonts w:hint="default"/>
        <w:b/>
        <w:sz w:val="22"/>
      </w:rPr>
    </w:lvl>
    <w:lvl w:ilvl="5">
      <w:start w:val="1"/>
      <w:numFmt w:val="decimal"/>
      <w:isLgl/>
      <w:lvlText w:val="%1.%2.%3.%4.%5.%6"/>
      <w:lvlJc w:val="left"/>
      <w:pPr>
        <w:ind w:left="3240" w:hanging="1080"/>
      </w:pPr>
      <w:rPr>
        <w:rFonts w:hint="default"/>
        <w:b/>
        <w:sz w:val="22"/>
      </w:rPr>
    </w:lvl>
    <w:lvl w:ilvl="6">
      <w:start w:val="1"/>
      <w:numFmt w:val="decimal"/>
      <w:isLgl/>
      <w:lvlText w:val="%1.%2.%3.%4.%5.%6.%7"/>
      <w:lvlJc w:val="left"/>
      <w:pPr>
        <w:ind w:left="3960" w:hanging="1440"/>
      </w:pPr>
      <w:rPr>
        <w:rFonts w:hint="default"/>
        <w:b/>
        <w:sz w:val="22"/>
      </w:rPr>
    </w:lvl>
    <w:lvl w:ilvl="7">
      <w:start w:val="1"/>
      <w:numFmt w:val="decimal"/>
      <w:isLgl/>
      <w:lvlText w:val="%1.%2.%3.%4.%5.%6.%7.%8"/>
      <w:lvlJc w:val="left"/>
      <w:pPr>
        <w:ind w:left="4320" w:hanging="1440"/>
      </w:pPr>
      <w:rPr>
        <w:rFonts w:hint="default"/>
        <w:b/>
        <w:sz w:val="22"/>
      </w:rPr>
    </w:lvl>
    <w:lvl w:ilvl="8">
      <w:start w:val="1"/>
      <w:numFmt w:val="decimal"/>
      <w:isLgl/>
      <w:lvlText w:val="%1.%2.%3.%4.%5.%6.%7.%8.%9"/>
      <w:lvlJc w:val="left"/>
      <w:pPr>
        <w:ind w:left="5040" w:hanging="1800"/>
      </w:pPr>
      <w:rPr>
        <w:rFonts w:hint="default"/>
        <w:b/>
        <w:sz w:val="22"/>
      </w:rPr>
    </w:lvl>
  </w:abstractNum>
  <w:abstractNum w:abstractNumId="5" w15:restartNumberingAfterBreak="0">
    <w:nsid w:val="109D7F1C"/>
    <w:multiLevelType w:val="hybridMultilevel"/>
    <w:tmpl w:val="5AF83990"/>
    <w:lvl w:ilvl="0" w:tplc="BC84AD26">
      <w:numFmt w:val="bullet"/>
      <w:lvlText w:val="-"/>
      <w:lvlJc w:val="left"/>
      <w:pPr>
        <w:ind w:left="1778" w:hanging="360"/>
      </w:pPr>
      <w:rPr>
        <w:rFonts w:ascii="Tahoma" w:eastAsia="Times New Roman" w:hAnsi="Tahoma" w:cs="Tahoma" w:hint="default"/>
      </w:rPr>
    </w:lvl>
    <w:lvl w:ilvl="1" w:tplc="240A0003" w:tentative="1">
      <w:start w:val="1"/>
      <w:numFmt w:val="bullet"/>
      <w:lvlText w:val="o"/>
      <w:lvlJc w:val="left"/>
      <w:pPr>
        <w:ind w:left="2357" w:hanging="360"/>
      </w:pPr>
      <w:rPr>
        <w:rFonts w:ascii="Courier New" w:hAnsi="Courier New" w:cs="Courier New" w:hint="default"/>
      </w:rPr>
    </w:lvl>
    <w:lvl w:ilvl="2" w:tplc="240A0005" w:tentative="1">
      <w:start w:val="1"/>
      <w:numFmt w:val="bullet"/>
      <w:lvlText w:val=""/>
      <w:lvlJc w:val="left"/>
      <w:pPr>
        <w:ind w:left="3077" w:hanging="360"/>
      </w:pPr>
      <w:rPr>
        <w:rFonts w:ascii="Wingdings" w:hAnsi="Wingdings" w:hint="default"/>
      </w:rPr>
    </w:lvl>
    <w:lvl w:ilvl="3" w:tplc="240A0001" w:tentative="1">
      <w:start w:val="1"/>
      <w:numFmt w:val="bullet"/>
      <w:lvlText w:val=""/>
      <w:lvlJc w:val="left"/>
      <w:pPr>
        <w:ind w:left="3797" w:hanging="360"/>
      </w:pPr>
      <w:rPr>
        <w:rFonts w:ascii="Symbol" w:hAnsi="Symbol" w:hint="default"/>
      </w:rPr>
    </w:lvl>
    <w:lvl w:ilvl="4" w:tplc="240A0003" w:tentative="1">
      <w:start w:val="1"/>
      <w:numFmt w:val="bullet"/>
      <w:lvlText w:val="o"/>
      <w:lvlJc w:val="left"/>
      <w:pPr>
        <w:ind w:left="4517" w:hanging="360"/>
      </w:pPr>
      <w:rPr>
        <w:rFonts w:ascii="Courier New" w:hAnsi="Courier New" w:cs="Courier New" w:hint="default"/>
      </w:rPr>
    </w:lvl>
    <w:lvl w:ilvl="5" w:tplc="240A0005" w:tentative="1">
      <w:start w:val="1"/>
      <w:numFmt w:val="bullet"/>
      <w:lvlText w:val=""/>
      <w:lvlJc w:val="left"/>
      <w:pPr>
        <w:ind w:left="5237" w:hanging="360"/>
      </w:pPr>
      <w:rPr>
        <w:rFonts w:ascii="Wingdings" w:hAnsi="Wingdings" w:hint="default"/>
      </w:rPr>
    </w:lvl>
    <w:lvl w:ilvl="6" w:tplc="240A0001" w:tentative="1">
      <w:start w:val="1"/>
      <w:numFmt w:val="bullet"/>
      <w:lvlText w:val=""/>
      <w:lvlJc w:val="left"/>
      <w:pPr>
        <w:ind w:left="5957" w:hanging="360"/>
      </w:pPr>
      <w:rPr>
        <w:rFonts w:ascii="Symbol" w:hAnsi="Symbol" w:hint="default"/>
      </w:rPr>
    </w:lvl>
    <w:lvl w:ilvl="7" w:tplc="240A0003" w:tentative="1">
      <w:start w:val="1"/>
      <w:numFmt w:val="bullet"/>
      <w:lvlText w:val="o"/>
      <w:lvlJc w:val="left"/>
      <w:pPr>
        <w:ind w:left="6677" w:hanging="360"/>
      </w:pPr>
      <w:rPr>
        <w:rFonts w:ascii="Courier New" w:hAnsi="Courier New" w:cs="Courier New" w:hint="default"/>
      </w:rPr>
    </w:lvl>
    <w:lvl w:ilvl="8" w:tplc="240A0005" w:tentative="1">
      <w:start w:val="1"/>
      <w:numFmt w:val="bullet"/>
      <w:lvlText w:val=""/>
      <w:lvlJc w:val="left"/>
      <w:pPr>
        <w:ind w:left="7397" w:hanging="360"/>
      </w:pPr>
      <w:rPr>
        <w:rFonts w:ascii="Wingdings" w:hAnsi="Wingdings" w:hint="default"/>
      </w:rPr>
    </w:lvl>
  </w:abstractNum>
  <w:abstractNum w:abstractNumId="6" w15:restartNumberingAfterBreak="0">
    <w:nsid w:val="191D1120"/>
    <w:multiLevelType w:val="hybridMultilevel"/>
    <w:tmpl w:val="2D4E5B36"/>
    <w:lvl w:ilvl="0" w:tplc="240A0001">
      <w:start w:val="1"/>
      <w:numFmt w:val="bullet"/>
      <w:lvlText w:val=""/>
      <w:lvlJc w:val="left"/>
      <w:pPr>
        <w:ind w:left="927"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7" w15:restartNumberingAfterBreak="0">
    <w:nsid w:val="19B02964"/>
    <w:multiLevelType w:val="hybridMultilevel"/>
    <w:tmpl w:val="2466D504"/>
    <w:lvl w:ilvl="0" w:tplc="BC84AD26">
      <w:numFmt w:val="bullet"/>
      <w:lvlText w:val="-"/>
      <w:lvlJc w:val="left"/>
      <w:pPr>
        <w:ind w:left="1440" w:hanging="360"/>
      </w:pPr>
      <w:rPr>
        <w:rFonts w:ascii="Tahoma" w:eastAsia="Times New Roman" w:hAnsi="Tahoma" w:cs="Tahoma" w:hint="default"/>
      </w:rPr>
    </w:lvl>
    <w:lvl w:ilvl="1" w:tplc="240A0003">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8" w15:restartNumberingAfterBreak="0">
    <w:nsid w:val="1B3B68E0"/>
    <w:multiLevelType w:val="multilevel"/>
    <w:tmpl w:val="EFCAD586"/>
    <w:lvl w:ilvl="0">
      <w:start w:val="1"/>
      <w:numFmt w:val="decimal"/>
      <w:lvlText w:val="%1."/>
      <w:lvlJc w:val="left"/>
      <w:pPr>
        <w:ind w:left="720" w:hanging="360"/>
      </w:pPr>
      <w:rPr>
        <w:rFonts w:hint="default"/>
        <w:b/>
      </w:rPr>
    </w:lvl>
    <w:lvl w:ilvl="1">
      <w:numFmt w:val="bullet"/>
      <w:lvlText w:val="-"/>
      <w:lvlJc w:val="left"/>
      <w:pPr>
        <w:ind w:left="1080" w:hanging="360"/>
      </w:pPr>
      <w:rPr>
        <w:rFonts w:ascii="Tahoma" w:eastAsia="Times New Roman" w:hAnsi="Tahoma" w:cs="Tahoma" w:hint="default"/>
        <w:b/>
        <w:sz w:val="22"/>
      </w:rPr>
    </w:lvl>
    <w:lvl w:ilvl="2">
      <w:start w:val="1"/>
      <w:numFmt w:val="decimal"/>
      <w:isLgl/>
      <w:lvlText w:val="%1.%2.%3"/>
      <w:lvlJc w:val="left"/>
      <w:pPr>
        <w:ind w:left="1800" w:hanging="720"/>
      </w:pPr>
      <w:rPr>
        <w:rFonts w:hint="default"/>
        <w:b/>
        <w:sz w:val="22"/>
      </w:rPr>
    </w:lvl>
    <w:lvl w:ilvl="3">
      <w:start w:val="1"/>
      <w:numFmt w:val="decimal"/>
      <w:isLgl/>
      <w:lvlText w:val="%1.%2.%3.%4"/>
      <w:lvlJc w:val="left"/>
      <w:pPr>
        <w:ind w:left="2160" w:hanging="720"/>
      </w:pPr>
      <w:rPr>
        <w:rFonts w:hint="default"/>
        <w:b/>
        <w:sz w:val="22"/>
      </w:rPr>
    </w:lvl>
    <w:lvl w:ilvl="4">
      <w:start w:val="1"/>
      <w:numFmt w:val="decimal"/>
      <w:isLgl/>
      <w:lvlText w:val="%1.%2.%3.%4.%5"/>
      <w:lvlJc w:val="left"/>
      <w:pPr>
        <w:ind w:left="2880" w:hanging="1080"/>
      </w:pPr>
      <w:rPr>
        <w:rFonts w:hint="default"/>
        <w:b/>
        <w:sz w:val="22"/>
      </w:rPr>
    </w:lvl>
    <w:lvl w:ilvl="5">
      <w:start w:val="1"/>
      <w:numFmt w:val="decimal"/>
      <w:isLgl/>
      <w:lvlText w:val="%1.%2.%3.%4.%5.%6"/>
      <w:lvlJc w:val="left"/>
      <w:pPr>
        <w:ind w:left="3240" w:hanging="1080"/>
      </w:pPr>
      <w:rPr>
        <w:rFonts w:hint="default"/>
        <w:b/>
        <w:sz w:val="22"/>
      </w:rPr>
    </w:lvl>
    <w:lvl w:ilvl="6">
      <w:start w:val="1"/>
      <w:numFmt w:val="decimal"/>
      <w:isLgl/>
      <w:lvlText w:val="%1.%2.%3.%4.%5.%6.%7"/>
      <w:lvlJc w:val="left"/>
      <w:pPr>
        <w:ind w:left="3960" w:hanging="1440"/>
      </w:pPr>
      <w:rPr>
        <w:rFonts w:hint="default"/>
        <w:b/>
        <w:sz w:val="22"/>
      </w:rPr>
    </w:lvl>
    <w:lvl w:ilvl="7">
      <w:start w:val="1"/>
      <w:numFmt w:val="decimal"/>
      <w:isLgl/>
      <w:lvlText w:val="%1.%2.%3.%4.%5.%6.%7.%8"/>
      <w:lvlJc w:val="left"/>
      <w:pPr>
        <w:ind w:left="4320" w:hanging="1440"/>
      </w:pPr>
      <w:rPr>
        <w:rFonts w:hint="default"/>
        <w:b/>
        <w:sz w:val="22"/>
      </w:rPr>
    </w:lvl>
    <w:lvl w:ilvl="8">
      <w:start w:val="1"/>
      <w:numFmt w:val="decimal"/>
      <w:isLgl/>
      <w:lvlText w:val="%1.%2.%3.%4.%5.%6.%7.%8.%9"/>
      <w:lvlJc w:val="left"/>
      <w:pPr>
        <w:ind w:left="5040" w:hanging="1800"/>
      </w:pPr>
      <w:rPr>
        <w:rFonts w:hint="default"/>
        <w:b/>
        <w:sz w:val="22"/>
      </w:rPr>
    </w:lvl>
  </w:abstractNum>
  <w:abstractNum w:abstractNumId="9" w15:restartNumberingAfterBreak="0">
    <w:nsid w:val="1EF42EEE"/>
    <w:multiLevelType w:val="hybridMultilevel"/>
    <w:tmpl w:val="2EB09B7C"/>
    <w:lvl w:ilvl="0" w:tplc="BC84AD26">
      <w:numFmt w:val="bullet"/>
      <w:lvlText w:val="-"/>
      <w:lvlJc w:val="left"/>
      <w:pPr>
        <w:ind w:left="1440" w:hanging="360"/>
      </w:pPr>
      <w:rPr>
        <w:rFonts w:ascii="Tahoma" w:eastAsia="Times New Roman" w:hAnsi="Tahoma" w:cs="Tahoma"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0" w15:restartNumberingAfterBreak="0">
    <w:nsid w:val="234E2AC1"/>
    <w:multiLevelType w:val="multilevel"/>
    <w:tmpl w:val="E2487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C56DC0"/>
    <w:multiLevelType w:val="hybridMultilevel"/>
    <w:tmpl w:val="ED68777E"/>
    <w:lvl w:ilvl="0" w:tplc="FFFFFFFF">
      <w:start w:val="1"/>
      <w:numFmt w:val="lowerLetter"/>
      <w:pStyle w:val="Literal1"/>
      <w:lvlText w:val="%1."/>
      <w:lvlJc w:val="left"/>
      <w:pPr>
        <w:tabs>
          <w:tab w:val="num" w:pos="425"/>
        </w:tabs>
        <w:ind w:left="425" w:hanging="425"/>
      </w:pPr>
      <w:rPr>
        <w:rFonts w:ascii="Arial" w:hAnsi="Arial" w:hint="default"/>
        <w:b/>
        <w:i w:val="0"/>
        <w:sz w:val="20"/>
      </w:rPr>
    </w:lvl>
    <w:lvl w:ilvl="1" w:tplc="FFFFFFFF">
      <w:start w:val="1"/>
      <w:numFmt w:val="bullet"/>
      <w:pStyle w:val="Literal2"/>
      <w:lvlText w:val=""/>
      <w:lvlJc w:val="left"/>
      <w:pPr>
        <w:tabs>
          <w:tab w:val="num" w:pos="2007"/>
        </w:tabs>
        <w:ind w:left="2007" w:hanging="578"/>
      </w:pPr>
      <w:rPr>
        <w:rFonts w:ascii="Symbol" w:hAnsi="Symbol"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2" w15:restartNumberingAfterBreak="0">
    <w:nsid w:val="24AB6D4A"/>
    <w:multiLevelType w:val="hybridMultilevel"/>
    <w:tmpl w:val="19425DBC"/>
    <w:lvl w:ilvl="0" w:tplc="BC84AD26">
      <w:numFmt w:val="bullet"/>
      <w:lvlText w:val="-"/>
      <w:lvlJc w:val="left"/>
      <w:pPr>
        <w:ind w:left="720" w:hanging="360"/>
      </w:pPr>
      <w:rPr>
        <w:rFonts w:ascii="Tahoma" w:eastAsia="Times New Roman" w:hAnsi="Tahoma" w:cs="Tahoma"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918387E"/>
    <w:multiLevelType w:val="hybridMultilevel"/>
    <w:tmpl w:val="074660F4"/>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B175405"/>
    <w:multiLevelType w:val="hybridMultilevel"/>
    <w:tmpl w:val="24C62DC2"/>
    <w:lvl w:ilvl="0" w:tplc="BC84AD26">
      <w:numFmt w:val="bullet"/>
      <w:lvlText w:val="-"/>
      <w:lvlJc w:val="left"/>
      <w:pPr>
        <w:ind w:left="1440" w:hanging="360"/>
      </w:pPr>
      <w:rPr>
        <w:rFonts w:ascii="Tahoma" w:eastAsia="Times New Roman" w:hAnsi="Tahoma" w:cs="Tahoma" w:hint="default"/>
      </w:rPr>
    </w:lvl>
    <w:lvl w:ilvl="1" w:tplc="240A0003">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5" w15:restartNumberingAfterBreak="0">
    <w:nsid w:val="2D1540CD"/>
    <w:multiLevelType w:val="hybridMultilevel"/>
    <w:tmpl w:val="52120356"/>
    <w:lvl w:ilvl="0" w:tplc="BC84AD26">
      <w:numFmt w:val="bullet"/>
      <w:lvlText w:val="-"/>
      <w:lvlJc w:val="left"/>
      <w:pPr>
        <w:ind w:left="1440" w:hanging="360"/>
      </w:pPr>
      <w:rPr>
        <w:rFonts w:ascii="Tahoma" w:eastAsia="Times New Roman" w:hAnsi="Tahoma" w:cs="Tahoma"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6" w15:restartNumberingAfterBreak="0">
    <w:nsid w:val="2F7E21AF"/>
    <w:multiLevelType w:val="hybridMultilevel"/>
    <w:tmpl w:val="988243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1">
      <w:start w:val="1"/>
      <w:numFmt w:val="bullet"/>
      <w:lvlText w:val=""/>
      <w:lvlJc w:val="left"/>
      <w:pPr>
        <w:ind w:left="1211" w:hanging="360"/>
      </w:pPr>
      <w:rPr>
        <w:rFonts w:ascii="Symbol" w:hAnsi="Symbol"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0A0214F"/>
    <w:multiLevelType w:val="hybridMultilevel"/>
    <w:tmpl w:val="75BE818E"/>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0AB4D1B"/>
    <w:multiLevelType w:val="hybridMultilevel"/>
    <w:tmpl w:val="2C5289B8"/>
    <w:lvl w:ilvl="0" w:tplc="2940CE18">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36285A9E"/>
    <w:multiLevelType w:val="multilevel"/>
    <w:tmpl w:val="851038F6"/>
    <w:lvl w:ilvl="0">
      <w:start w:val="1"/>
      <w:numFmt w:val="decimal"/>
      <w:lvlText w:val="%1."/>
      <w:lvlJc w:val="left"/>
      <w:pPr>
        <w:ind w:left="720" w:hanging="360"/>
      </w:pPr>
      <w:rPr>
        <w:rFonts w:hint="default"/>
        <w:b/>
      </w:rPr>
    </w:lvl>
    <w:lvl w:ilvl="1">
      <w:start w:val="1"/>
      <w:numFmt w:val="decimal"/>
      <w:isLgl/>
      <w:lvlText w:val="%1.%2"/>
      <w:lvlJc w:val="left"/>
      <w:pPr>
        <w:ind w:left="644" w:hanging="360"/>
      </w:pPr>
      <w:rPr>
        <w:rFonts w:hint="default"/>
        <w:b/>
        <w:sz w:val="22"/>
      </w:rPr>
    </w:lvl>
    <w:lvl w:ilvl="2">
      <w:start w:val="1"/>
      <w:numFmt w:val="decimal"/>
      <w:isLgl/>
      <w:lvlText w:val="%1.%2.%3"/>
      <w:lvlJc w:val="left"/>
      <w:pPr>
        <w:ind w:left="1004" w:hanging="720"/>
      </w:pPr>
      <w:rPr>
        <w:rFonts w:hint="default"/>
        <w:b/>
        <w:sz w:val="22"/>
      </w:rPr>
    </w:lvl>
    <w:lvl w:ilvl="3">
      <w:start w:val="1"/>
      <w:numFmt w:val="decimal"/>
      <w:isLgl/>
      <w:lvlText w:val="%1.%2.%3.%4"/>
      <w:lvlJc w:val="left"/>
      <w:pPr>
        <w:ind w:left="2160" w:hanging="720"/>
      </w:pPr>
      <w:rPr>
        <w:rFonts w:hint="default"/>
        <w:b/>
        <w:sz w:val="22"/>
      </w:rPr>
    </w:lvl>
    <w:lvl w:ilvl="4">
      <w:start w:val="1"/>
      <w:numFmt w:val="decimal"/>
      <w:isLgl/>
      <w:lvlText w:val="%1.%2.%3.%4.%5"/>
      <w:lvlJc w:val="left"/>
      <w:pPr>
        <w:ind w:left="2880" w:hanging="1080"/>
      </w:pPr>
      <w:rPr>
        <w:rFonts w:hint="default"/>
        <w:b/>
        <w:sz w:val="22"/>
      </w:rPr>
    </w:lvl>
    <w:lvl w:ilvl="5">
      <w:start w:val="1"/>
      <w:numFmt w:val="decimal"/>
      <w:isLgl/>
      <w:lvlText w:val="%1.%2.%3.%4.%5.%6"/>
      <w:lvlJc w:val="left"/>
      <w:pPr>
        <w:ind w:left="3240" w:hanging="1080"/>
      </w:pPr>
      <w:rPr>
        <w:rFonts w:hint="default"/>
        <w:b/>
        <w:sz w:val="22"/>
      </w:rPr>
    </w:lvl>
    <w:lvl w:ilvl="6">
      <w:start w:val="1"/>
      <w:numFmt w:val="decimal"/>
      <w:isLgl/>
      <w:lvlText w:val="%1.%2.%3.%4.%5.%6.%7"/>
      <w:lvlJc w:val="left"/>
      <w:pPr>
        <w:ind w:left="3960" w:hanging="1440"/>
      </w:pPr>
      <w:rPr>
        <w:rFonts w:hint="default"/>
        <w:b/>
        <w:sz w:val="22"/>
      </w:rPr>
    </w:lvl>
    <w:lvl w:ilvl="7">
      <w:start w:val="1"/>
      <w:numFmt w:val="decimal"/>
      <w:isLgl/>
      <w:lvlText w:val="%1.%2.%3.%4.%5.%6.%7.%8"/>
      <w:lvlJc w:val="left"/>
      <w:pPr>
        <w:ind w:left="4320" w:hanging="1440"/>
      </w:pPr>
      <w:rPr>
        <w:rFonts w:hint="default"/>
        <w:b/>
        <w:sz w:val="22"/>
      </w:rPr>
    </w:lvl>
    <w:lvl w:ilvl="8">
      <w:start w:val="1"/>
      <w:numFmt w:val="decimal"/>
      <w:isLgl/>
      <w:lvlText w:val="%1.%2.%3.%4.%5.%6.%7.%8.%9"/>
      <w:lvlJc w:val="left"/>
      <w:pPr>
        <w:ind w:left="5040" w:hanging="1800"/>
      </w:pPr>
      <w:rPr>
        <w:rFonts w:hint="default"/>
        <w:b/>
        <w:sz w:val="22"/>
      </w:rPr>
    </w:lvl>
  </w:abstractNum>
  <w:abstractNum w:abstractNumId="20" w15:restartNumberingAfterBreak="0">
    <w:nsid w:val="36551827"/>
    <w:multiLevelType w:val="hybridMultilevel"/>
    <w:tmpl w:val="9B14EDC0"/>
    <w:lvl w:ilvl="0" w:tplc="240A0001">
      <w:start w:val="1"/>
      <w:numFmt w:val="bullet"/>
      <w:lvlText w:val=""/>
      <w:lvlJc w:val="left"/>
      <w:pPr>
        <w:ind w:left="1069"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21" w15:restartNumberingAfterBreak="0">
    <w:nsid w:val="36B7567B"/>
    <w:multiLevelType w:val="hybridMultilevel"/>
    <w:tmpl w:val="6E30BA6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2" w15:restartNumberingAfterBreak="0">
    <w:nsid w:val="3BE46CF7"/>
    <w:multiLevelType w:val="hybridMultilevel"/>
    <w:tmpl w:val="C9C047A8"/>
    <w:lvl w:ilvl="0" w:tplc="BC84AD26">
      <w:numFmt w:val="bullet"/>
      <w:lvlText w:val="-"/>
      <w:lvlJc w:val="left"/>
      <w:pPr>
        <w:ind w:left="1931" w:hanging="360"/>
      </w:pPr>
      <w:rPr>
        <w:rFonts w:ascii="Tahoma" w:eastAsia="Times New Roman" w:hAnsi="Tahoma" w:cs="Tahoma" w:hint="default"/>
      </w:rPr>
    </w:lvl>
    <w:lvl w:ilvl="1" w:tplc="240A0003" w:tentative="1">
      <w:start w:val="1"/>
      <w:numFmt w:val="bullet"/>
      <w:lvlText w:val="o"/>
      <w:lvlJc w:val="left"/>
      <w:pPr>
        <w:ind w:left="2651" w:hanging="360"/>
      </w:pPr>
      <w:rPr>
        <w:rFonts w:ascii="Courier New" w:hAnsi="Courier New" w:cs="Courier New" w:hint="default"/>
      </w:rPr>
    </w:lvl>
    <w:lvl w:ilvl="2" w:tplc="240A0005" w:tentative="1">
      <w:start w:val="1"/>
      <w:numFmt w:val="bullet"/>
      <w:lvlText w:val=""/>
      <w:lvlJc w:val="left"/>
      <w:pPr>
        <w:ind w:left="3371" w:hanging="360"/>
      </w:pPr>
      <w:rPr>
        <w:rFonts w:ascii="Wingdings" w:hAnsi="Wingdings" w:hint="default"/>
      </w:rPr>
    </w:lvl>
    <w:lvl w:ilvl="3" w:tplc="240A0001" w:tentative="1">
      <w:start w:val="1"/>
      <w:numFmt w:val="bullet"/>
      <w:lvlText w:val=""/>
      <w:lvlJc w:val="left"/>
      <w:pPr>
        <w:ind w:left="4091" w:hanging="360"/>
      </w:pPr>
      <w:rPr>
        <w:rFonts w:ascii="Symbol" w:hAnsi="Symbol" w:hint="default"/>
      </w:rPr>
    </w:lvl>
    <w:lvl w:ilvl="4" w:tplc="240A0003" w:tentative="1">
      <w:start w:val="1"/>
      <w:numFmt w:val="bullet"/>
      <w:lvlText w:val="o"/>
      <w:lvlJc w:val="left"/>
      <w:pPr>
        <w:ind w:left="4811" w:hanging="360"/>
      </w:pPr>
      <w:rPr>
        <w:rFonts w:ascii="Courier New" w:hAnsi="Courier New" w:cs="Courier New" w:hint="default"/>
      </w:rPr>
    </w:lvl>
    <w:lvl w:ilvl="5" w:tplc="240A0005" w:tentative="1">
      <w:start w:val="1"/>
      <w:numFmt w:val="bullet"/>
      <w:lvlText w:val=""/>
      <w:lvlJc w:val="left"/>
      <w:pPr>
        <w:ind w:left="5531" w:hanging="360"/>
      </w:pPr>
      <w:rPr>
        <w:rFonts w:ascii="Wingdings" w:hAnsi="Wingdings" w:hint="default"/>
      </w:rPr>
    </w:lvl>
    <w:lvl w:ilvl="6" w:tplc="240A0001" w:tentative="1">
      <w:start w:val="1"/>
      <w:numFmt w:val="bullet"/>
      <w:lvlText w:val=""/>
      <w:lvlJc w:val="left"/>
      <w:pPr>
        <w:ind w:left="6251" w:hanging="360"/>
      </w:pPr>
      <w:rPr>
        <w:rFonts w:ascii="Symbol" w:hAnsi="Symbol" w:hint="default"/>
      </w:rPr>
    </w:lvl>
    <w:lvl w:ilvl="7" w:tplc="240A0003" w:tentative="1">
      <w:start w:val="1"/>
      <w:numFmt w:val="bullet"/>
      <w:lvlText w:val="o"/>
      <w:lvlJc w:val="left"/>
      <w:pPr>
        <w:ind w:left="6971" w:hanging="360"/>
      </w:pPr>
      <w:rPr>
        <w:rFonts w:ascii="Courier New" w:hAnsi="Courier New" w:cs="Courier New" w:hint="default"/>
      </w:rPr>
    </w:lvl>
    <w:lvl w:ilvl="8" w:tplc="240A0005" w:tentative="1">
      <w:start w:val="1"/>
      <w:numFmt w:val="bullet"/>
      <w:lvlText w:val=""/>
      <w:lvlJc w:val="left"/>
      <w:pPr>
        <w:ind w:left="7691" w:hanging="360"/>
      </w:pPr>
      <w:rPr>
        <w:rFonts w:ascii="Wingdings" w:hAnsi="Wingdings" w:hint="default"/>
      </w:rPr>
    </w:lvl>
  </w:abstractNum>
  <w:abstractNum w:abstractNumId="23" w15:restartNumberingAfterBreak="0">
    <w:nsid w:val="40EF5B7F"/>
    <w:multiLevelType w:val="multilevel"/>
    <w:tmpl w:val="C4966820"/>
    <w:lvl w:ilvl="0">
      <w:start w:val="1"/>
      <w:numFmt w:val="decimal"/>
      <w:lvlText w:val="%1."/>
      <w:lvlJc w:val="left"/>
      <w:pPr>
        <w:ind w:left="720" w:hanging="360"/>
      </w:pPr>
      <w:rPr>
        <w:rFonts w:hint="default"/>
        <w:b/>
      </w:rPr>
    </w:lvl>
    <w:lvl w:ilvl="1">
      <w:start w:val="1"/>
      <w:numFmt w:val="bullet"/>
      <w:lvlText w:val="o"/>
      <w:lvlJc w:val="left"/>
      <w:pPr>
        <w:ind w:left="1080" w:hanging="360"/>
      </w:pPr>
      <w:rPr>
        <w:rFonts w:ascii="Courier New" w:hAnsi="Courier New" w:cs="Courier New" w:hint="default"/>
        <w:b/>
        <w:sz w:val="22"/>
      </w:rPr>
    </w:lvl>
    <w:lvl w:ilvl="2">
      <w:start w:val="1"/>
      <w:numFmt w:val="decimal"/>
      <w:isLgl/>
      <w:lvlText w:val="%1.%2.%3"/>
      <w:lvlJc w:val="left"/>
      <w:pPr>
        <w:ind w:left="1800" w:hanging="720"/>
      </w:pPr>
      <w:rPr>
        <w:rFonts w:hint="default"/>
        <w:b/>
        <w:sz w:val="22"/>
      </w:rPr>
    </w:lvl>
    <w:lvl w:ilvl="3">
      <w:start w:val="1"/>
      <w:numFmt w:val="decimal"/>
      <w:isLgl/>
      <w:lvlText w:val="%1.%2.%3.%4"/>
      <w:lvlJc w:val="left"/>
      <w:pPr>
        <w:ind w:left="2160" w:hanging="720"/>
      </w:pPr>
      <w:rPr>
        <w:rFonts w:hint="default"/>
        <w:b/>
        <w:sz w:val="22"/>
      </w:rPr>
    </w:lvl>
    <w:lvl w:ilvl="4">
      <w:start w:val="1"/>
      <w:numFmt w:val="decimal"/>
      <w:isLgl/>
      <w:lvlText w:val="%1.%2.%3.%4.%5"/>
      <w:lvlJc w:val="left"/>
      <w:pPr>
        <w:ind w:left="2880" w:hanging="1080"/>
      </w:pPr>
      <w:rPr>
        <w:rFonts w:hint="default"/>
        <w:b/>
        <w:sz w:val="22"/>
      </w:rPr>
    </w:lvl>
    <w:lvl w:ilvl="5">
      <w:start w:val="1"/>
      <w:numFmt w:val="decimal"/>
      <w:isLgl/>
      <w:lvlText w:val="%1.%2.%3.%4.%5.%6"/>
      <w:lvlJc w:val="left"/>
      <w:pPr>
        <w:ind w:left="3240" w:hanging="1080"/>
      </w:pPr>
      <w:rPr>
        <w:rFonts w:hint="default"/>
        <w:b/>
        <w:sz w:val="22"/>
      </w:rPr>
    </w:lvl>
    <w:lvl w:ilvl="6">
      <w:start w:val="1"/>
      <w:numFmt w:val="decimal"/>
      <w:isLgl/>
      <w:lvlText w:val="%1.%2.%3.%4.%5.%6.%7"/>
      <w:lvlJc w:val="left"/>
      <w:pPr>
        <w:ind w:left="3960" w:hanging="1440"/>
      </w:pPr>
      <w:rPr>
        <w:rFonts w:hint="default"/>
        <w:b/>
        <w:sz w:val="22"/>
      </w:rPr>
    </w:lvl>
    <w:lvl w:ilvl="7">
      <w:start w:val="1"/>
      <w:numFmt w:val="decimal"/>
      <w:isLgl/>
      <w:lvlText w:val="%1.%2.%3.%4.%5.%6.%7.%8"/>
      <w:lvlJc w:val="left"/>
      <w:pPr>
        <w:ind w:left="4320" w:hanging="1440"/>
      </w:pPr>
      <w:rPr>
        <w:rFonts w:hint="default"/>
        <w:b/>
        <w:sz w:val="22"/>
      </w:rPr>
    </w:lvl>
    <w:lvl w:ilvl="8">
      <w:start w:val="1"/>
      <w:numFmt w:val="decimal"/>
      <w:isLgl/>
      <w:lvlText w:val="%1.%2.%3.%4.%5.%6.%7.%8.%9"/>
      <w:lvlJc w:val="left"/>
      <w:pPr>
        <w:ind w:left="5040" w:hanging="1800"/>
      </w:pPr>
      <w:rPr>
        <w:rFonts w:hint="default"/>
        <w:b/>
        <w:sz w:val="22"/>
      </w:rPr>
    </w:lvl>
  </w:abstractNum>
  <w:abstractNum w:abstractNumId="24" w15:restartNumberingAfterBreak="0">
    <w:nsid w:val="413D77FA"/>
    <w:multiLevelType w:val="hybridMultilevel"/>
    <w:tmpl w:val="198C8B9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46422076"/>
    <w:multiLevelType w:val="hybridMultilevel"/>
    <w:tmpl w:val="9E5239AE"/>
    <w:lvl w:ilvl="0" w:tplc="3F40C56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7B10FE0"/>
    <w:multiLevelType w:val="hybridMultilevel"/>
    <w:tmpl w:val="4B046F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00E5EF7"/>
    <w:multiLevelType w:val="hybridMultilevel"/>
    <w:tmpl w:val="1ACEAEFE"/>
    <w:lvl w:ilvl="0" w:tplc="BC84AD26">
      <w:numFmt w:val="bullet"/>
      <w:lvlText w:val="-"/>
      <w:lvlJc w:val="left"/>
      <w:pPr>
        <w:ind w:left="1440" w:hanging="360"/>
      </w:pPr>
      <w:rPr>
        <w:rFonts w:ascii="Tahoma" w:eastAsia="Times New Roman" w:hAnsi="Tahoma" w:cs="Tahoma"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8" w15:restartNumberingAfterBreak="0">
    <w:nsid w:val="550E49AA"/>
    <w:multiLevelType w:val="hybridMultilevel"/>
    <w:tmpl w:val="9DE4D8BA"/>
    <w:lvl w:ilvl="0" w:tplc="BC84AD26">
      <w:numFmt w:val="bullet"/>
      <w:lvlText w:val="-"/>
      <w:lvlJc w:val="left"/>
      <w:pPr>
        <w:ind w:left="720" w:hanging="360"/>
      </w:pPr>
      <w:rPr>
        <w:rFonts w:ascii="Tahoma" w:eastAsia="Times New Roman" w:hAnsi="Tahoma" w:cs="Tahoma"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5B547B87"/>
    <w:multiLevelType w:val="hybridMultilevel"/>
    <w:tmpl w:val="88CA53FE"/>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5F413CD"/>
    <w:multiLevelType w:val="hybridMultilevel"/>
    <w:tmpl w:val="2EC0F2DA"/>
    <w:lvl w:ilvl="0" w:tplc="A79452B4">
      <w:numFmt w:val="bullet"/>
      <w:lvlText w:val="-"/>
      <w:lvlJc w:val="left"/>
      <w:pPr>
        <w:ind w:left="1440" w:hanging="360"/>
      </w:pPr>
      <w:rPr>
        <w:rFonts w:ascii="Tahoma" w:eastAsia="Times New Roman" w:hAnsi="Tahoma" w:cs="Tahoma"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1" w15:restartNumberingAfterBreak="0">
    <w:nsid w:val="683759F7"/>
    <w:multiLevelType w:val="hybridMultilevel"/>
    <w:tmpl w:val="20A83894"/>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5D23A2F"/>
    <w:multiLevelType w:val="hybridMultilevel"/>
    <w:tmpl w:val="A37A0D24"/>
    <w:lvl w:ilvl="0" w:tplc="EACC5614">
      <w:start w:val="1"/>
      <w:numFmt w:val="decimal"/>
      <w:lvlText w:val="%1."/>
      <w:lvlJc w:val="left"/>
      <w:pPr>
        <w:tabs>
          <w:tab w:val="num" w:pos="340"/>
        </w:tabs>
        <w:ind w:left="340" w:hanging="34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77497956"/>
    <w:multiLevelType w:val="hybridMultilevel"/>
    <w:tmpl w:val="5D46DEEE"/>
    <w:lvl w:ilvl="0" w:tplc="BC84AD26">
      <w:numFmt w:val="bullet"/>
      <w:lvlText w:val="-"/>
      <w:lvlJc w:val="left"/>
      <w:pPr>
        <w:ind w:left="720" w:hanging="360"/>
      </w:pPr>
      <w:rPr>
        <w:rFonts w:ascii="Tahoma" w:eastAsia="Times New Roman" w:hAnsi="Tahoma" w:cs="Tahoma" w:hint="default"/>
      </w:rPr>
    </w:lvl>
    <w:lvl w:ilvl="1" w:tplc="240A0001">
      <w:start w:val="1"/>
      <w:numFmt w:val="bullet"/>
      <w:lvlText w:val=""/>
      <w:lvlJc w:val="left"/>
      <w:pPr>
        <w:ind w:left="1440" w:hanging="360"/>
      </w:pPr>
      <w:rPr>
        <w:rFonts w:ascii="Symbol" w:hAnsi="Symbol"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7ADC0BCD"/>
    <w:multiLevelType w:val="hybridMultilevel"/>
    <w:tmpl w:val="B4FCCFA0"/>
    <w:lvl w:ilvl="0" w:tplc="FF4CA4A8">
      <w:numFmt w:val="bullet"/>
      <w:lvlText w:val="-"/>
      <w:lvlJc w:val="left"/>
      <w:pPr>
        <w:ind w:left="1854" w:hanging="360"/>
      </w:pPr>
      <w:rPr>
        <w:rFonts w:ascii="Arial" w:eastAsia="Times New Roman" w:hAnsi="Arial" w:cs="Arial" w:hint="default"/>
      </w:rPr>
    </w:lvl>
    <w:lvl w:ilvl="1" w:tplc="240A0003" w:tentative="1">
      <w:start w:val="1"/>
      <w:numFmt w:val="bullet"/>
      <w:lvlText w:val="o"/>
      <w:lvlJc w:val="left"/>
      <w:pPr>
        <w:ind w:left="2574" w:hanging="360"/>
      </w:pPr>
      <w:rPr>
        <w:rFonts w:ascii="Courier New" w:hAnsi="Courier New" w:cs="Courier New" w:hint="default"/>
      </w:rPr>
    </w:lvl>
    <w:lvl w:ilvl="2" w:tplc="240A0005" w:tentative="1">
      <w:start w:val="1"/>
      <w:numFmt w:val="bullet"/>
      <w:lvlText w:val=""/>
      <w:lvlJc w:val="left"/>
      <w:pPr>
        <w:ind w:left="3294" w:hanging="360"/>
      </w:pPr>
      <w:rPr>
        <w:rFonts w:ascii="Wingdings" w:hAnsi="Wingdings" w:hint="default"/>
      </w:rPr>
    </w:lvl>
    <w:lvl w:ilvl="3" w:tplc="240A0001" w:tentative="1">
      <w:start w:val="1"/>
      <w:numFmt w:val="bullet"/>
      <w:lvlText w:val=""/>
      <w:lvlJc w:val="left"/>
      <w:pPr>
        <w:ind w:left="4014" w:hanging="360"/>
      </w:pPr>
      <w:rPr>
        <w:rFonts w:ascii="Symbol" w:hAnsi="Symbol" w:hint="default"/>
      </w:rPr>
    </w:lvl>
    <w:lvl w:ilvl="4" w:tplc="240A0003" w:tentative="1">
      <w:start w:val="1"/>
      <w:numFmt w:val="bullet"/>
      <w:lvlText w:val="o"/>
      <w:lvlJc w:val="left"/>
      <w:pPr>
        <w:ind w:left="4734" w:hanging="360"/>
      </w:pPr>
      <w:rPr>
        <w:rFonts w:ascii="Courier New" w:hAnsi="Courier New" w:cs="Courier New" w:hint="default"/>
      </w:rPr>
    </w:lvl>
    <w:lvl w:ilvl="5" w:tplc="240A0005" w:tentative="1">
      <w:start w:val="1"/>
      <w:numFmt w:val="bullet"/>
      <w:lvlText w:val=""/>
      <w:lvlJc w:val="left"/>
      <w:pPr>
        <w:ind w:left="5454" w:hanging="360"/>
      </w:pPr>
      <w:rPr>
        <w:rFonts w:ascii="Wingdings" w:hAnsi="Wingdings" w:hint="default"/>
      </w:rPr>
    </w:lvl>
    <w:lvl w:ilvl="6" w:tplc="240A0001" w:tentative="1">
      <w:start w:val="1"/>
      <w:numFmt w:val="bullet"/>
      <w:lvlText w:val=""/>
      <w:lvlJc w:val="left"/>
      <w:pPr>
        <w:ind w:left="6174" w:hanging="360"/>
      </w:pPr>
      <w:rPr>
        <w:rFonts w:ascii="Symbol" w:hAnsi="Symbol" w:hint="default"/>
      </w:rPr>
    </w:lvl>
    <w:lvl w:ilvl="7" w:tplc="240A0003" w:tentative="1">
      <w:start w:val="1"/>
      <w:numFmt w:val="bullet"/>
      <w:lvlText w:val="o"/>
      <w:lvlJc w:val="left"/>
      <w:pPr>
        <w:ind w:left="6894" w:hanging="360"/>
      </w:pPr>
      <w:rPr>
        <w:rFonts w:ascii="Courier New" w:hAnsi="Courier New" w:cs="Courier New" w:hint="default"/>
      </w:rPr>
    </w:lvl>
    <w:lvl w:ilvl="8" w:tplc="240A0005" w:tentative="1">
      <w:start w:val="1"/>
      <w:numFmt w:val="bullet"/>
      <w:lvlText w:val=""/>
      <w:lvlJc w:val="left"/>
      <w:pPr>
        <w:ind w:left="7614" w:hanging="360"/>
      </w:pPr>
      <w:rPr>
        <w:rFonts w:ascii="Wingdings" w:hAnsi="Wingdings" w:hint="default"/>
      </w:rPr>
    </w:lvl>
  </w:abstractNum>
  <w:abstractNum w:abstractNumId="35" w15:restartNumberingAfterBreak="0">
    <w:nsid w:val="7C824B03"/>
    <w:multiLevelType w:val="multilevel"/>
    <w:tmpl w:val="EFCAD586"/>
    <w:lvl w:ilvl="0">
      <w:start w:val="1"/>
      <w:numFmt w:val="decimal"/>
      <w:lvlText w:val="%1."/>
      <w:lvlJc w:val="left"/>
      <w:pPr>
        <w:ind w:left="720" w:hanging="360"/>
      </w:pPr>
      <w:rPr>
        <w:rFonts w:hint="default"/>
        <w:b/>
      </w:rPr>
    </w:lvl>
    <w:lvl w:ilvl="1">
      <w:numFmt w:val="bullet"/>
      <w:lvlText w:val="-"/>
      <w:lvlJc w:val="left"/>
      <w:pPr>
        <w:ind w:left="1080" w:hanging="360"/>
      </w:pPr>
      <w:rPr>
        <w:rFonts w:ascii="Tahoma" w:eastAsia="Times New Roman" w:hAnsi="Tahoma" w:cs="Tahoma" w:hint="default"/>
        <w:b/>
        <w:sz w:val="22"/>
      </w:rPr>
    </w:lvl>
    <w:lvl w:ilvl="2">
      <w:start w:val="1"/>
      <w:numFmt w:val="decimal"/>
      <w:isLgl/>
      <w:lvlText w:val="%1.%2.%3"/>
      <w:lvlJc w:val="left"/>
      <w:pPr>
        <w:ind w:left="1800" w:hanging="720"/>
      </w:pPr>
      <w:rPr>
        <w:rFonts w:hint="default"/>
        <w:b/>
        <w:sz w:val="22"/>
      </w:rPr>
    </w:lvl>
    <w:lvl w:ilvl="3">
      <w:start w:val="1"/>
      <w:numFmt w:val="decimal"/>
      <w:isLgl/>
      <w:lvlText w:val="%1.%2.%3.%4"/>
      <w:lvlJc w:val="left"/>
      <w:pPr>
        <w:ind w:left="2160" w:hanging="720"/>
      </w:pPr>
      <w:rPr>
        <w:rFonts w:hint="default"/>
        <w:b/>
        <w:sz w:val="22"/>
      </w:rPr>
    </w:lvl>
    <w:lvl w:ilvl="4">
      <w:start w:val="1"/>
      <w:numFmt w:val="decimal"/>
      <w:isLgl/>
      <w:lvlText w:val="%1.%2.%3.%4.%5"/>
      <w:lvlJc w:val="left"/>
      <w:pPr>
        <w:ind w:left="2880" w:hanging="1080"/>
      </w:pPr>
      <w:rPr>
        <w:rFonts w:hint="default"/>
        <w:b/>
        <w:sz w:val="22"/>
      </w:rPr>
    </w:lvl>
    <w:lvl w:ilvl="5">
      <w:start w:val="1"/>
      <w:numFmt w:val="decimal"/>
      <w:isLgl/>
      <w:lvlText w:val="%1.%2.%3.%4.%5.%6"/>
      <w:lvlJc w:val="left"/>
      <w:pPr>
        <w:ind w:left="3240" w:hanging="1080"/>
      </w:pPr>
      <w:rPr>
        <w:rFonts w:hint="default"/>
        <w:b/>
        <w:sz w:val="22"/>
      </w:rPr>
    </w:lvl>
    <w:lvl w:ilvl="6">
      <w:start w:val="1"/>
      <w:numFmt w:val="decimal"/>
      <w:isLgl/>
      <w:lvlText w:val="%1.%2.%3.%4.%5.%6.%7"/>
      <w:lvlJc w:val="left"/>
      <w:pPr>
        <w:ind w:left="3960" w:hanging="1440"/>
      </w:pPr>
      <w:rPr>
        <w:rFonts w:hint="default"/>
        <w:b/>
        <w:sz w:val="22"/>
      </w:rPr>
    </w:lvl>
    <w:lvl w:ilvl="7">
      <w:start w:val="1"/>
      <w:numFmt w:val="decimal"/>
      <w:isLgl/>
      <w:lvlText w:val="%1.%2.%3.%4.%5.%6.%7.%8"/>
      <w:lvlJc w:val="left"/>
      <w:pPr>
        <w:ind w:left="4320" w:hanging="1440"/>
      </w:pPr>
      <w:rPr>
        <w:rFonts w:hint="default"/>
        <w:b/>
        <w:sz w:val="22"/>
      </w:rPr>
    </w:lvl>
    <w:lvl w:ilvl="8">
      <w:start w:val="1"/>
      <w:numFmt w:val="decimal"/>
      <w:isLgl/>
      <w:lvlText w:val="%1.%2.%3.%4.%5.%6.%7.%8.%9"/>
      <w:lvlJc w:val="left"/>
      <w:pPr>
        <w:ind w:left="5040" w:hanging="1800"/>
      </w:pPr>
      <w:rPr>
        <w:rFonts w:hint="default"/>
        <w:b/>
        <w:sz w:val="22"/>
      </w:rPr>
    </w:lvl>
  </w:abstractNum>
  <w:num w:numId="1">
    <w:abstractNumId w:val="11"/>
  </w:num>
  <w:num w:numId="2">
    <w:abstractNumId w:val="32"/>
  </w:num>
  <w:num w:numId="3">
    <w:abstractNumId w:val="1"/>
  </w:num>
  <w:num w:numId="4">
    <w:abstractNumId w:val="0"/>
  </w:num>
  <w:num w:numId="5">
    <w:abstractNumId w:val="13"/>
  </w:num>
  <w:num w:numId="6">
    <w:abstractNumId w:val="29"/>
  </w:num>
  <w:num w:numId="7">
    <w:abstractNumId w:val="17"/>
  </w:num>
  <w:num w:numId="8">
    <w:abstractNumId w:val="31"/>
  </w:num>
  <w:num w:numId="9">
    <w:abstractNumId w:val="18"/>
  </w:num>
  <w:num w:numId="10">
    <w:abstractNumId w:val="19"/>
  </w:num>
  <w:num w:numId="11">
    <w:abstractNumId w:val="25"/>
  </w:num>
  <w:num w:numId="12">
    <w:abstractNumId w:val="21"/>
  </w:num>
  <w:num w:numId="13">
    <w:abstractNumId w:val="34"/>
  </w:num>
  <w:num w:numId="14">
    <w:abstractNumId w:val="27"/>
  </w:num>
  <w:num w:numId="15">
    <w:abstractNumId w:val="30"/>
  </w:num>
  <w:num w:numId="16">
    <w:abstractNumId w:val="9"/>
  </w:num>
  <w:num w:numId="17">
    <w:abstractNumId w:val="2"/>
  </w:num>
  <w:num w:numId="18">
    <w:abstractNumId w:val="16"/>
  </w:num>
  <w:num w:numId="19">
    <w:abstractNumId w:val="22"/>
  </w:num>
  <w:num w:numId="20">
    <w:abstractNumId w:val="10"/>
  </w:num>
  <w:num w:numId="21">
    <w:abstractNumId w:val="26"/>
  </w:num>
  <w:num w:numId="22">
    <w:abstractNumId w:val="24"/>
  </w:num>
  <w:num w:numId="23">
    <w:abstractNumId w:val="12"/>
  </w:num>
  <w:num w:numId="24">
    <w:abstractNumId w:val="33"/>
  </w:num>
  <w:num w:numId="25">
    <w:abstractNumId w:val="23"/>
  </w:num>
  <w:num w:numId="26">
    <w:abstractNumId w:val="35"/>
  </w:num>
  <w:num w:numId="27">
    <w:abstractNumId w:val="4"/>
  </w:num>
  <w:num w:numId="28">
    <w:abstractNumId w:val="8"/>
  </w:num>
  <w:num w:numId="29">
    <w:abstractNumId w:val="15"/>
  </w:num>
  <w:num w:numId="30">
    <w:abstractNumId w:val="6"/>
  </w:num>
  <w:num w:numId="31">
    <w:abstractNumId w:val="20"/>
  </w:num>
  <w:num w:numId="32">
    <w:abstractNumId w:val="28"/>
  </w:num>
  <w:num w:numId="33">
    <w:abstractNumId w:val="7"/>
  </w:num>
  <w:num w:numId="34">
    <w:abstractNumId w:val="14"/>
  </w:num>
  <w:num w:numId="35">
    <w:abstractNumId w:val="3"/>
  </w:num>
  <w:num w:numId="36">
    <w:abstractNumId w:val="5"/>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2C8"/>
    <w:rsid w:val="00000081"/>
    <w:rsid w:val="000007F7"/>
    <w:rsid w:val="00004466"/>
    <w:rsid w:val="0000601A"/>
    <w:rsid w:val="00010507"/>
    <w:rsid w:val="000118FF"/>
    <w:rsid w:val="000148D3"/>
    <w:rsid w:val="00021ED1"/>
    <w:rsid w:val="00022DD9"/>
    <w:rsid w:val="00024194"/>
    <w:rsid w:val="00024A9F"/>
    <w:rsid w:val="00027845"/>
    <w:rsid w:val="00034B0C"/>
    <w:rsid w:val="00035814"/>
    <w:rsid w:val="00035F2B"/>
    <w:rsid w:val="00035FD5"/>
    <w:rsid w:val="00040D09"/>
    <w:rsid w:val="000444B4"/>
    <w:rsid w:val="00044C0F"/>
    <w:rsid w:val="000479A8"/>
    <w:rsid w:val="000540FC"/>
    <w:rsid w:val="0005603F"/>
    <w:rsid w:val="000603D1"/>
    <w:rsid w:val="00060FC0"/>
    <w:rsid w:val="00061D54"/>
    <w:rsid w:val="00064292"/>
    <w:rsid w:val="00065BA7"/>
    <w:rsid w:val="000705DA"/>
    <w:rsid w:val="0007265B"/>
    <w:rsid w:val="00074ACF"/>
    <w:rsid w:val="00081392"/>
    <w:rsid w:val="00082977"/>
    <w:rsid w:val="000832FD"/>
    <w:rsid w:val="00085981"/>
    <w:rsid w:val="00093155"/>
    <w:rsid w:val="00093833"/>
    <w:rsid w:val="000973C2"/>
    <w:rsid w:val="000A26FF"/>
    <w:rsid w:val="000A5E5A"/>
    <w:rsid w:val="000B0E50"/>
    <w:rsid w:val="000B1EF1"/>
    <w:rsid w:val="000B42C3"/>
    <w:rsid w:val="000B4541"/>
    <w:rsid w:val="000B4FD1"/>
    <w:rsid w:val="000B5031"/>
    <w:rsid w:val="000C59EC"/>
    <w:rsid w:val="000C7E10"/>
    <w:rsid w:val="000D2192"/>
    <w:rsid w:val="000D29AB"/>
    <w:rsid w:val="000D2B17"/>
    <w:rsid w:val="000D2E6F"/>
    <w:rsid w:val="000D58EC"/>
    <w:rsid w:val="000E1431"/>
    <w:rsid w:val="000E311B"/>
    <w:rsid w:val="000E35A6"/>
    <w:rsid w:val="000E75EB"/>
    <w:rsid w:val="000E7C92"/>
    <w:rsid w:val="000F41BE"/>
    <w:rsid w:val="000F4C8D"/>
    <w:rsid w:val="00101ADF"/>
    <w:rsid w:val="00102199"/>
    <w:rsid w:val="00105A72"/>
    <w:rsid w:val="001079E0"/>
    <w:rsid w:val="00110B73"/>
    <w:rsid w:val="00121032"/>
    <w:rsid w:val="0012378C"/>
    <w:rsid w:val="00131AAB"/>
    <w:rsid w:val="00131D99"/>
    <w:rsid w:val="00142854"/>
    <w:rsid w:val="001447B1"/>
    <w:rsid w:val="001479F9"/>
    <w:rsid w:val="001500AA"/>
    <w:rsid w:val="00152BE9"/>
    <w:rsid w:val="001533A0"/>
    <w:rsid w:val="001563D6"/>
    <w:rsid w:val="00160D2D"/>
    <w:rsid w:val="00161F30"/>
    <w:rsid w:val="0016389E"/>
    <w:rsid w:val="001678F5"/>
    <w:rsid w:val="00170B9D"/>
    <w:rsid w:val="001756F1"/>
    <w:rsid w:val="00175C48"/>
    <w:rsid w:val="00175FC7"/>
    <w:rsid w:val="001762EC"/>
    <w:rsid w:val="001852C5"/>
    <w:rsid w:val="001918D8"/>
    <w:rsid w:val="00193339"/>
    <w:rsid w:val="001938C0"/>
    <w:rsid w:val="001949C5"/>
    <w:rsid w:val="00196897"/>
    <w:rsid w:val="00196C15"/>
    <w:rsid w:val="001A05BA"/>
    <w:rsid w:val="001B0882"/>
    <w:rsid w:val="001B3835"/>
    <w:rsid w:val="001C233B"/>
    <w:rsid w:val="001C5C18"/>
    <w:rsid w:val="001D6291"/>
    <w:rsid w:val="001E00B7"/>
    <w:rsid w:val="001E60F5"/>
    <w:rsid w:val="001F0B91"/>
    <w:rsid w:val="001F233F"/>
    <w:rsid w:val="001F2FBA"/>
    <w:rsid w:val="001F4F5F"/>
    <w:rsid w:val="001F5A28"/>
    <w:rsid w:val="002003A8"/>
    <w:rsid w:val="002011BE"/>
    <w:rsid w:val="00201FB6"/>
    <w:rsid w:val="00214813"/>
    <w:rsid w:val="00215223"/>
    <w:rsid w:val="0021574C"/>
    <w:rsid w:val="0022003C"/>
    <w:rsid w:val="00222F89"/>
    <w:rsid w:val="00226832"/>
    <w:rsid w:val="002360AE"/>
    <w:rsid w:val="002369D2"/>
    <w:rsid w:val="002434E8"/>
    <w:rsid w:val="00243FA7"/>
    <w:rsid w:val="00246F03"/>
    <w:rsid w:val="0025792A"/>
    <w:rsid w:val="00260566"/>
    <w:rsid w:val="002627BB"/>
    <w:rsid w:val="00265DFD"/>
    <w:rsid w:val="00266F1F"/>
    <w:rsid w:val="002703D6"/>
    <w:rsid w:val="00275610"/>
    <w:rsid w:val="00275D47"/>
    <w:rsid w:val="00280AE4"/>
    <w:rsid w:val="0028115C"/>
    <w:rsid w:val="00281901"/>
    <w:rsid w:val="00286F4B"/>
    <w:rsid w:val="002908FC"/>
    <w:rsid w:val="002936F5"/>
    <w:rsid w:val="002A0024"/>
    <w:rsid w:val="002A2D80"/>
    <w:rsid w:val="002A35F1"/>
    <w:rsid w:val="002A3D25"/>
    <w:rsid w:val="002A7299"/>
    <w:rsid w:val="002C2439"/>
    <w:rsid w:val="002C380D"/>
    <w:rsid w:val="002D1854"/>
    <w:rsid w:val="002D69A3"/>
    <w:rsid w:val="002F5157"/>
    <w:rsid w:val="002F6070"/>
    <w:rsid w:val="002F68FC"/>
    <w:rsid w:val="00300E21"/>
    <w:rsid w:val="00303201"/>
    <w:rsid w:val="003062D1"/>
    <w:rsid w:val="00311B59"/>
    <w:rsid w:val="00311E7F"/>
    <w:rsid w:val="003136B9"/>
    <w:rsid w:val="00315B27"/>
    <w:rsid w:val="00321289"/>
    <w:rsid w:val="00324AD3"/>
    <w:rsid w:val="003341D5"/>
    <w:rsid w:val="00335FE7"/>
    <w:rsid w:val="003377CB"/>
    <w:rsid w:val="003443E7"/>
    <w:rsid w:val="00344672"/>
    <w:rsid w:val="00346F8E"/>
    <w:rsid w:val="003476D4"/>
    <w:rsid w:val="00347D31"/>
    <w:rsid w:val="00347F9B"/>
    <w:rsid w:val="00351AF3"/>
    <w:rsid w:val="00355A84"/>
    <w:rsid w:val="0036209C"/>
    <w:rsid w:val="0037192F"/>
    <w:rsid w:val="00376872"/>
    <w:rsid w:val="003824AE"/>
    <w:rsid w:val="00383AA1"/>
    <w:rsid w:val="00390D39"/>
    <w:rsid w:val="00391DE4"/>
    <w:rsid w:val="003940B0"/>
    <w:rsid w:val="0039416C"/>
    <w:rsid w:val="003A6841"/>
    <w:rsid w:val="003A7E75"/>
    <w:rsid w:val="003C284A"/>
    <w:rsid w:val="003D3C03"/>
    <w:rsid w:val="003D6B78"/>
    <w:rsid w:val="003D6FE3"/>
    <w:rsid w:val="003F06A4"/>
    <w:rsid w:val="003F4819"/>
    <w:rsid w:val="003F4CA3"/>
    <w:rsid w:val="003F7AA1"/>
    <w:rsid w:val="00400E54"/>
    <w:rsid w:val="00405915"/>
    <w:rsid w:val="00405E2D"/>
    <w:rsid w:val="00405F95"/>
    <w:rsid w:val="0041061F"/>
    <w:rsid w:val="00414B1A"/>
    <w:rsid w:val="0042359D"/>
    <w:rsid w:val="00426926"/>
    <w:rsid w:val="004274B7"/>
    <w:rsid w:val="00436274"/>
    <w:rsid w:val="004638F9"/>
    <w:rsid w:val="0046526B"/>
    <w:rsid w:val="00465E30"/>
    <w:rsid w:val="00466684"/>
    <w:rsid w:val="00470FC6"/>
    <w:rsid w:val="00474846"/>
    <w:rsid w:val="0048371D"/>
    <w:rsid w:val="00486271"/>
    <w:rsid w:val="0049020C"/>
    <w:rsid w:val="00494859"/>
    <w:rsid w:val="004A0A03"/>
    <w:rsid w:val="004A5CB0"/>
    <w:rsid w:val="004A6F38"/>
    <w:rsid w:val="004B062F"/>
    <w:rsid w:val="004B2ABE"/>
    <w:rsid w:val="004B2B39"/>
    <w:rsid w:val="004B64B7"/>
    <w:rsid w:val="004B7490"/>
    <w:rsid w:val="004C0DAC"/>
    <w:rsid w:val="004C354E"/>
    <w:rsid w:val="004C6F3F"/>
    <w:rsid w:val="004D0C8A"/>
    <w:rsid w:val="004D1062"/>
    <w:rsid w:val="004D286C"/>
    <w:rsid w:val="004D4FCA"/>
    <w:rsid w:val="004D4FE1"/>
    <w:rsid w:val="004D60AD"/>
    <w:rsid w:val="004D6C27"/>
    <w:rsid w:val="004E18A1"/>
    <w:rsid w:val="004E5197"/>
    <w:rsid w:val="004F3C5E"/>
    <w:rsid w:val="00500050"/>
    <w:rsid w:val="005037CB"/>
    <w:rsid w:val="0050395E"/>
    <w:rsid w:val="005043C2"/>
    <w:rsid w:val="00505AF4"/>
    <w:rsid w:val="00510B7A"/>
    <w:rsid w:val="00512615"/>
    <w:rsid w:val="005159B7"/>
    <w:rsid w:val="00520513"/>
    <w:rsid w:val="00523C6D"/>
    <w:rsid w:val="00525734"/>
    <w:rsid w:val="0053211B"/>
    <w:rsid w:val="00537C3D"/>
    <w:rsid w:val="00537DB2"/>
    <w:rsid w:val="005409FC"/>
    <w:rsid w:val="00546D46"/>
    <w:rsid w:val="0055060E"/>
    <w:rsid w:val="0055343D"/>
    <w:rsid w:val="00556828"/>
    <w:rsid w:val="00561E4D"/>
    <w:rsid w:val="00564203"/>
    <w:rsid w:val="00564BFC"/>
    <w:rsid w:val="00570301"/>
    <w:rsid w:val="005706B1"/>
    <w:rsid w:val="005725B9"/>
    <w:rsid w:val="00572BE2"/>
    <w:rsid w:val="00573643"/>
    <w:rsid w:val="00576592"/>
    <w:rsid w:val="00577965"/>
    <w:rsid w:val="00577A96"/>
    <w:rsid w:val="0058183F"/>
    <w:rsid w:val="00581EA3"/>
    <w:rsid w:val="00583493"/>
    <w:rsid w:val="005846B2"/>
    <w:rsid w:val="005900CB"/>
    <w:rsid w:val="005904E9"/>
    <w:rsid w:val="00592EDD"/>
    <w:rsid w:val="005A072A"/>
    <w:rsid w:val="005A5032"/>
    <w:rsid w:val="005A5343"/>
    <w:rsid w:val="005C07D5"/>
    <w:rsid w:val="005C0950"/>
    <w:rsid w:val="005C3182"/>
    <w:rsid w:val="005C31ED"/>
    <w:rsid w:val="005C4C45"/>
    <w:rsid w:val="005C513C"/>
    <w:rsid w:val="005C5283"/>
    <w:rsid w:val="005C6033"/>
    <w:rsid w:val="005C7270"/>
    <w:rsid w:val="005D31A5"/>
    <w:rsid w:val="005D5D3C"/>
    <w:rsid w:val="005D7B71"/>
    <w:rsid w:val="005E03AA"/>
    <w:rsid w:val="005F13B4"/>
    <w:rsid w:val="005F2909"/>
    <w:rsid w:val="005F485F"/>
    <w:rsid w:val="005F634F"/>
    <w:rsid w:val="005F6D9D"/>
    <w:rsid w:val="00601705"/>
    <w:rsid w:val="00605A24"/>
    <w:rsid w:val="006077C5"/>
    <w:rsid w:val="00611852"/>
    <w:rsid w:val="00615484"/>
    <w:rsid w:val="0061680A"/>
    <w:rsid w:val="006230E5"/>
    <w:rsid w:val="006238CF"/>
    <w:rsid w:val="00625B77"/>
    <w:rsid w:val="00626556"/>
    <w:rsid w:val="00626A84"/>
    <w:rsid w:val="0063075F"/>
    <w:rsid w:val="00635B89"/>
    <w:rsid w:val="0064264B"/>
    <w:rsid w:val="006433DC"/>
    <w:rsid w:val="00645C1C"/>
    <w:rsid w:val="00650A1E"/>
    <w:rsid w:val="00651001"/>
    <w:rsid w:val="0065173D"/>
    <w:rsid w:val="00653A80"/>
    <w:rsid w:val="006577C2"/>
    <w:rsid w:val="006605F1"/>
    <w:rsid w:val="0066256D"/>
    <w:rsid w:val="00670987"/>
    <w:rsid w:val="00672C14"/>
    <w:rsid w:val="00676094"/>
    <w:rsid w:val="00684CDB"/>
    <w:rsid w:val="00696CCE"/>
    <w:rsid w:val="006A64BE"/>
    <w:rsid w:val="006B23E7"/>
    <w:rsid w:val="006C042D"/>
    <w:rsid w:val="006C3E68"/>
    <w:rsid w:val="006C52F5"/>
    <w:rsid w:val="006C5EDC"/>
    <w:rsid w:val="006C65B6"/>
    <w:rsid w:val="006C763B"/>
    <w:rsid w:val="006D24FA"/>
    <w:rsid w:val="006D2F92"/>
    <w:rsid w:val="006D3B2E"/>
    <w:rsid w:val="006D4920"/>
    <w:rsid w:val="006D4E0B"/>
    <w:rsid w:val="006E0A3C"/>
    <w:rsid w:val="006E4F03"/>
    <w:rsid w:val="006E7622"/>
    <w:rsid w:val="006F1596"/>
    <w:rsid w:val="006F4E3F"/>
    <w:rsid w:val="006F6226"/>
    <w:rsid w:val="00701714"/>
    <w:rsid w:val="007030AF"/>
    <w:rsid w:val="0071241C"/>
    <w:rsid w:val="007240A7"/>
    <w:rsid w:val="007242ED"/>
    <w:rsid w:val="00730305"/>
    <w:rsid w:val="0073065D"/>
    <w:rsid w:val="007345F6"/>
    <w:rsid w:val="007355BB"/>
    <w:rsid w:val="00735B95"/>
    <w:rsid w:val="007376B3"/>
    <w:rsid w:val="007378CE"/>
    <w:rsid w:val="00741D72"/>
    <w:rsid w:val="007503C7"/>
    <w:rsid w:val="00751A47"/>
    <w:rsid w:val="00752FFC"/>
    <w:rsid w:val="007560FC"/>
    <w:rsid w:val="00760475"/>
    <w:rsid w:val="00767831"/>
    <w:rsid w:val="00780714"/>
    <w:rsid w:val="0078145E"/>
    <w:rsid w:val="00783337"/>
    <w:rsid w:val="00790C3E"/>
    <w:rsid w:val="00795546"/>
    <w:rsid w:val="007A2596"/>
    <w:rsid w:val="007A5D3F"/>
    <w:rsid w:val="007B1003"/>
    <w:rsid w:val="007B3D18"/>
    <w:rsid w:val="007C18C4"/>
    <w:rsid w:val="007D02C4"/>
    <w:rsid w:val="007D31ED"/>
    <w:rsid w:val="007D462A"/>
    <w:rsid w:val="007D7A1B"/>
    <w:rsid w:val="007F3ACE"/>
    <w:rsid w:val="007F53E1"/>
    <w:rsid w:val="007F5FB1"/>
    <w:rsid w:val="007F7C84"/>
    <w:rsid w:val="0080236F"/>
    <w:rsid w:val="00806AE1"/>
    <w:rsid w:val="008070D3"/>
    <w:rsid w:val="0081341B"/>
    <w:rsid w:val="0081427A"/>
    <w:rsid w:val="00815E69"/>
    <w:rsid w:val="008175A3"/>
    <w:rsid w:val="00820177"/>
    <w:rsid w:val="00823AD0"/>
    <w:rsid w:val="00825577"/>
    <w:rsid w:val="00826C03"/>
    <w:rsid w:val="00827CC6"/>
    <w:rsid w:val="008323BB"/>
    <w:rsid w:val="008325CF"/>
    <w:rsid w:val="00837670"/>
    <w:rsid w:val="0084342A"/>
    <w:rsid w:val="008524DC"/>
    <w:rsid w:val="00854C84"/>
    <w:rsid w:val="00855109"/>
    <w:rsid w:val="00862DB9"/>
    <w:rsid w:val="008652C1"/>
    <w:rsid w:val="00866104"/>
    <w:rsid w:val="00871C2E"/>
    <w:rsid w:val="00873E55"/>
    <w:rsid w:val="0087787F"/>
    <w:rsid w:val="00880C70"/>
    <w:rsid w:val="00882F48"/>
    <w:rsid w:val="00890575"/>
    <w:rsid w:val="00890CA7"/>
    <w:rsid w:val="008916C4"/>
    <w:rsid w:val="00892695"/>
    <w:rsid w:val="008939E6"/>
    <w:rsid w:val="008A0505"/>
    <w:rsid w:val="008A2610"/>
    <w:rsid w:val="008A331F"/>
    <w:rsid w:val="008A5C68"/>
    <w:rsid w:val="008A5E07"/>
    <w:rsid w:val="008B27B0"/>
    <w:rsid w:val="008B6F43"/>
    <w:rsid w:val="008C254F"/>
    <w:rsid w:val="008C28C4"/>
    <w:rsid w:val="008C2FAD"/>
    <w:rsid w:val="008D4A27"/>
    <w:rsid w:val="008D7C85"/>
    <w:rsid w:val="008E0227"/>
    <w:rsid w:val="008E048F"/>
    <w:rsid w:val="008E3068"/>
    <w:rsid w:val="008E30C0"/>
    <w:rsid w:val="008F62C8"/>
    <w:rsid w:val="00907F29"/>
    <w:rsid w:val="00911D46"/>
    <w:rsid w:val="00913FBF"/>
    <w:rsid w:val="00923629"/>
    <w:rsid w:val="00923B39"/>
    <w:rsid w:val="00930FB4"/>
    <w:rsid w:val="009339B4"/>
    <w:rsid w:val="009403BF"/>
    <w:rsid w:val="00943F83"/>
    <w:rsid w:val="009472C7"/>
    <w:rsid w:val="00953F92"/>
    <w:rsid w:val="0095412A"/>
    <w:rsid w:val="00955A50"/>
    <w:rsid w:val="00956B58"/>
    <w:rsid w:val="00956BA7"/>
    <w:rsid w:val="009667B3"/>
    <w:rsid w:val="00970887"/>
    <w:rsid w:val="00973F68"/>
    <w:rsid w:val="009779D3"/>
    <w:rsid w:val="00981E07"/>
    <w:rsid w:val="00982285"/>
    <w:rsid w:val="00984DE2"/>
    <w:rsid w:val="00985E80"/>
    <w:rsid w:val="00991A62"/>
    <w:rsid w:val="00994557"/>
    <w:rsid w:val="0099680B"/>
    <w:rsid w:val="009A1C08"/>
    <w:rsid w:val="009A5CB7"/>
    <w:rsid w:val="009B0FCD"/>
    <w:rsid w:val="009B4FB9"/>
    <w:rsid w:val="009C0890"/>
    <w:rsid w:val="009C099D"/>
    <w:rsid w:val="009C266E"/>
    <w:rsid w:val="009C41AA"/>
    <w:rsid w:val="009D0788"/>
    <w:rsid w:val="009D3B88"/>
    <w:rsid w:val="009D4F9C"/>
    <w:rsid w:val="009D6466"/>
    <w:rsid w:val="009E1704"/>
    <w:rsid w:val="009E51E0"/>
    <w:rsid w:val="009F08BB"/>
    <w:rsid w:val="009F187E"/>
    <w:rsid w:val="009F2C7C"/>
    <w:rsid w:val="009F4F62"/>
    <w:rsid w:val="009F5EC4"/>
    <w:rsid w:val="00A03985"/>
    <w:rsid w:val="00A04A50"/>
    <w:rsid w:val="00A0790E"/>
    <w:rsid w:val="00A1136A"/>
    <w:rsid w:val="00A11966"/>
    <w:rsid w:val="00A15B6F"/>
    <w:rsid w:val="00A17EA0"/>
    <w:rsid w:val="00A201F4"/>
    <w:rsid w:val="00A2096F"/>
    <w:rsid w:val="00A24270"/>
    <w:rsid w:val="00A26802"/>
    <w:rsid w:val="00A30762"/>
    <w:rsid w:val="00A33097"/>
    <w:rsid w:val="00A42F3A"/>
    <w:rsid w:val="00A43201"/>
    <w:rsid w:val="00A44C19"/>
    <w:rsid w:val="00A457A0"/>
    <w:rsid w:val="00A45860"/>
    <w:rsid w:val="00A47789"/>
    <w:rsid w:val="00A5039A"/>
    <w:rsid w:val="00A51E85"/>
    <w:rsid w:val="00A57D16"/>
    <w:rsid w:val="00A631D1"/>
    <w:rsid w:val="00A63A3B"/>
    <w:rsid w:val="00A80463"/>
    <w:rsid w:val="00A84D88"/>
    <w:rsid w:val="00A91084"/>
    <w:rsid w:val="00A915F0"/>
    <w:rsid w:val="00A965ED"/>
    <w:rsid w:val="00AA2720"/>
    <w:rsid w:val="00AA3EEC"/>
    <w:rsid w:val="00AB7E7B"/>
    <w:rsid w:val="00AC03C3"/>
    <w:rsid w:val="00AC2DD9"/>
    <w:rsid w:val="00AD0782"/>
    <w:rsid w:val="00AD0F41"/>
    <w:rsid w:val="00AD2972"/>
    <w:rsid w:val="00AD54E5"/>
    <w:rsid w:val="00AD6B60"/>
    <w:rsid w:val="00AD7656"/>
    <w:rsid w:val="00AE5621"/>
    <w:rsid w:val="00AE7913"/>
    <w:rsid w:val="00AF1D20"/>
    <w:rsid w:val="00AF51D3"/>
    <w:rsid w:val="00AF55D2"/>
    <w:rsid w:val="00AF5DD8"/>
    <w:rsid w:val="00AF6DD4"/>
    <w:rsid w:val="00B00C37"/>
    <w:rsid w:val="00B00FC7"/>
    <w:rsid w:val="00B011B9"/>
    <w:rsid w:val="00B02434"/>
    <w:rsid w:val="00B064A9"/>
    <w:rsid w:val="00B164A2"/>
    <w:rsid w:val="00B24264"/>
    <w:rsid w:val="00B250E8"/>
    <w:rsid w:val="00B25408"/>
    <w:rsid w:val="00B3190A"/>
    <w:rsid w:val="00B31A4A"/>
    <w:rsid w:val="00B32ACB"/>
    <w:rsid w:val="00B4305C"/>
    <w:rsid w:val="00B465C3"/>
    <w:rsid w:val="00B466B7"/>
    <w:rsid w:val="00B519F8"/>
    <w:rsid w:val="00B552B0"/>
    <w:rsid w:val="00B57EC5"/>
    <w:rsid w:val="00B613FF"/>
    <w:rsid w:val="00B61546"/>
    <w:rsid w:val="00B6192C"/>
    <w:rsid w:val="00B627A2"/>
    <w:rsid w:val="00B63212"/>
    <w:rsid w:val="00B70189"/>
    <w:rsid w:val="00B759D1"/>
    <w:rsid w:val="00B77215"/>
    <w:rsid w:val="00B77A12"/>
    <w:rsid w:val="00B829AD"/>
    <w:rsid w:val="00B83162"/>
    <w:rsid w:val="00B94AD7"/>
    <w:rsid w:val="00B96E9E"/>
    <w:rsid w:val="00B97535"/>
    <w:rsid w:val="00BA12BC"/>
    <w:rsid w:val="00BA1B9F"/>
    <w:rsid w:val="00BA26E0"/>
    <w:rsid w:val="00BA7AFD"/>
    <w:rsid w:val="00BB1625"/>
    <w:rsid w:val="00BB2141"/>
    <w:rsid w:val="00BB3F58"/>
    <w:rsid w:val="00BB6843"/>
    <w:rsid w:val="00BC3F36"/>
    <w:rsid w:val="00BC594E"/>
    <w:rsid w:val="00BD496A"/>
    <w:rsid w:val="00BE1347"/>
    <w:rsid w:val="00BF31A7"/>
    <w:rsid w:val="00C030AE"/>
    <w:rsid w:val="00C0333E"/>
    <w:rsid w:val="00C045BD"/>
    <w:rsid w:val="00C04E29"/>
    <w:rsid w:val="00C1208F"/>
    <w:rsid w:val="00C12F7A"/>
    <w:rsid w:val="00C23AAD"/>
    <w:rsid w:val="00C26CCD"/>
    <w:rsid w:val="00C27DBA"/>
    <w:rsid w:val="00C3176B"/>
    <w:rsid w:val="00C32EFA"/>
    <w:rsid w:val="00C3419F"/>
    <w:rsid w:val="00C36A9E"/>
    <w:rsid w:val="00C37733"/>
    <w:rsid w:val="00C438A7"/>
    <w:rsid w:val="00C43DF6"/>
    <w:rsid w:val="00C50221"/>
    <w:rsid w:val="00C516A0"/>
    <w:rsid w:val="00C5373B"/>
    <w:rsid w:val="00C53E7B"/>
    <w:rsid w:val="00C61BE9"/>
    <w:rsid w:val="00C6208D"/>
    <w:rsid w:val="00C66E13"/>
    <w:rsid w:val="00C67275"/>
    <w:rsid w:val="00C7075D"/>
    <w:rsid w:val="00C73D43"/>
    <w:rsid w:val="00C804FA"/>
    <w:rsid w:val="00C85476"/>
    <w:rsid w:val="00C951A7"/>
    <w:rsid w:val="00CA5BB5"/>
    <w:rsid w:val="00CA5D60"/>
    <w:rsid w:val="00CB3288"/>
    <w:rsid w:val="00CB34E6"/>
    <w:rsid w:val="00CB5EC7"/>
    <w:rsid w:val="00CB7710"/>
    <w:rsid w:val="00CB7717"/>
    <w:rsid w:val="00CB7DB6"/>
    <w:rsid w:val="00CC109D"/>
    <w:rsid w:val="00CD0B03"/>
    <w:rsid w:val="00CE16D9"/>
    <w:rsid w:val="00CE6D85"/>
    <w:rsid w:val="00CF451E"/>
    <w:rsid w:val="00CF6613"/>
    <w:rsid w:val="00CF6EFB"/>
    <w:rsid w:val="00CF70D6"/>
    <w:rsid w:val="00D05D17"/>
    <w:rsid w:val="00D06670"/>
    <w:rsid w:val="00D1115D"/>
    <w:rsid w:val="00D172DF"/>
    <w:rsid w:val="00D21066"/>
    <w:rsid w:val="00D25F87"/>
    <w:rsid w:val="00D42B76"/>
    <w:rsid w:val="00D440FD"/>
    <w:rsid w:val="00D53CD7"/>
    <w:rsid w:val="00D546A5"/>
    <w:rsid w:val="00D56BE5"/>
    <w:rsid w:val="00D576EB"/>
    <w:rsid w:val="00D60391"/>
    <w:rsid w:val="00D60C6E"/>
    <w:rsid w:val="00D64B3D"/>
    <w:rsid w:val="00D65C33"/>
    <w:rsid w:val="00D71304"/>
    <w:rsid w:val="00D73619"/>
    <w:rsid w:val="00D81314"/>
    <w:rsid w:val="00D83E5F"/>
    <w:rsid w:val="00D90C69"/>
    <w:rsid w:val="00DA0BF8"/>
    <w:rsid w:val="00DA150F"/>
    <w:rsid w:val="00DA4EB7"/>
    <w:rsid w:val="00DA61A5"/>
    <w:rsid w:val="00DB5EF1"/>
    <w:rsid w:val="00DB6863"/>
    <w:rsid w:val="00DC10B4"/>
    <w:rsid w:val="00DC261E"/>
    <w:rsid w:val="00DC41A2"/>
    <w:rsid w:val="00DD0B10"/>
    <w:rsid w:val="00DD78C0"/>
    <w:rsid w:val="00DE176F"/>
    <w:rsid w:val="00DE50F1"/>
    <w:rsid w:val="00DE6923"/>
    <w:rsid w:val="00DE6F08"/>
    <w:rsid w:val="00DE7734"/>
    <w:rsid w:val="00DF2534"/>
    <w:rsid w:val="00E03407"/>
    <w:rsid w:val="00E04A4A"/>
    <w:rsid w:val="00E1683A"/>
    <w:rsid w:val="00E213A1"/>
    <w:rsid w:val="00E22E09"/>
    <w:rsid w:val="00E25EE7"/>
    <w:rsid w:val="00E319C2"/>
    <w:rsid w:val="00E33E28"/>
    <w:rsid w:val="00E349E3"/>
    <w:rsid w:val="00E37DDE"/>
    <w:rsid w:val="00E43181"/>
    <w:rsid w:val="00E439AC"/>
    <w:rsid w:val="00E444BF"/>
    <w:rsid w:val="00E51AB4"/>
    <w:rsid w:val="00E52F76"/>
    <w:rsid w:val="00E5369A"/>
    <w:rsid w:val="00E54A7D"/>
    <w:rsid w:val="00E56E24"/>
    <w:rsid w:val="00E57079"/>
    <w:rsid w:val="00E614F9"/>
    <w:rsid w:val="00E674B4"/>
    <w:rsid w:val="00E73F6C"/>
    <w:rsid w:val="00E75C4A"/>
    <w:rsid w:val="00E861A5"/>
    <w:rsid w:val="00E86DB9"/>
    <w:rsid w:val="00E878D2"/>
    <w:rsid w:val="00E91817"/>
    <w:rsid w:val="00E93B8A"/>
    <w:rsid w:val="00E94B62"/>
    <w:rsid w:val="00E9687B"/>
    <w:rsid w:val="00EA2F99"/>
    <w:rsid w:val="00EB29F4"/>
    <w:rsid w:val="00EC3384"/>
    <w:rsid w:val="00EC4DAA"/>
    <w:rsid w:val="00EC5561"/>
    <w:rsid w:val="00ED3C72"/>
    <w:rsid w:val="00ED3D42"/>
    <w:rsid w:val="00ED63D6"/>
    <w:rsid w:val="00ED6C35"/>
    <w:rsid w:val="00ED6CC1"/>
    <w:rsid w:val="00EE2269"/>
    <w:rsid w:val="00EE37B7"/>
    <w:rsid w:val="00EE4240"/>
    <w:rsid w:val="00EE4257"/>
    <w:rsid w:val="00EE541F"/>
    <w:rsid w:val="00EF0C25"/>
    <w:rsid w:val="00EF2B6A"/>
    <w:rsid w:val="00EF437B"/>
    <w:rsid w:val="00EF47E5"/>
    <w:rsid w:val="00F10779"/>
    <w:rsid w:val="00F2419A"/>
    <w:rsid w:val="00F278E0"/>
    <w:rsid w:val="00F3054F"/>
    <w:rsid w:val="00F37C45"/>
    <w:rsid w:val="00F408E9"/>
    <w:rsid w:val="00F40FB4"/>
    <w:rsid w:val="00F415F6"/>
    <w:rsid w:val="00F508CD"/>
    <w:rsid w:val="00F53485"/>
    <w:rsid w:val="00F54EBC"/>
    <w:rsid w:val="00F56705"/>
    <w:rsid w:val="00F61392"/>
    <w:rsid w:val="00F64202"/>
    <w:rsid w:val="00F65082"/>
    <w:rsid w:val="00F72086"/>
    <w:rsid w:val="00F73ED7"/>
    <w:rsid w:val="00F76494"/>
    <w:rsid w:val="00F81CC8"/>
    <w:rsid w:val="00F8433A"/>
    <w:rsid w:val="00F96CCB"/>
    <w:rsid w:val="00F9705C"/>
    <w:rsid w:val="00FC2F7D"/>
    <w:rsid w:val="00FC547E"/>
    <w:rsid w:val="00FD1D6F"/>
    <w:rsid w:val="00FD36DD"/>
    <w:rsid w:val="00FD758B"/>
    <w:rsid w:val="00FD7A38"/>
    <w:rsid w:val="00FE53E5"/>
    <w:rsid w:val="00FE5C33"/>
    <w:rsid w:val="00FE6C49"/>
    <w:rsid w:val="00FF0766"/>
    <w:rsid w:val="00FF0E99"/>
    <w:rsid w:val="00FF23DB"/>
    <w:rsid w:val="00FF75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3B5F9"/>
  <w15:docId w15:val="{8C2C2B53-3A46-4155-B1BE-927E4AE1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E10"/>
    <w:pPr>
      <w:spacing w:after="0" w:line="240" w:lineRule="auto"/>
      <w:jc w:val="both"/>
    </w:pPr>
    <w:rPr>
      <w:rFonts w:ascii="Arial" w:eastAsia="Times New Roman" w:hAnsi="Arial" w:cs="Times New Roman"/>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F62C8"/>
    <w:pPr>
      <w:tabs>
        <w:tab w:val="center" w:pos="4419"/>
        <w:tab w:val="right" w:pos="8838"/>
      </w:tabs>
    </w:pPr>
  </w:style>
  <w:style w:type="character" w:customStyle="1" w:styleId="EncabezadoCar">
    <w:name w:val="Encabezado Car"/>
    <w:basedOn w:val="Fuentedeprrafopredeter"/>
    <w:link w:val="Encabezado"/>
    <w:uiPriority w:val="99"/>
    <w:rsid w:val="008F62C8"/>
  </w:style>
  <w:style w:type="paragraph" w:styleId="Piedepgina">
    <w:name w:val="footer"/>
    <w:basedOn w:val="Normal"/>
    <w:link w:val="PiedepginaCar"/>
    <w:unhideWhenUsed/>
    <w:rsid w:val="008F62C8"/>
    <w:pPr>
      <w:tabs>
        <w:tab w:val="center" w:pos="4419"/>
        <w:tab w:val="right" w:pos="8838"/>
      </w:tabs>
    </w:pPr>
  </w:style>
  <w:style w:type="character" w:customStyle="1" w:styleId="PiedepginaCar">
    <w:name w:val="Pie de página Car"/>
    <w:basedOn w:val="Fuentedeprrafopredeter"/>
    <w:link w:val="Piedepgina"/>
    <w:rsid w:val="008F62C8"/>
  </w:style>
  <w:style w:type="paragraph" w:customStyle="1" w:styleId="Literal1">
    <w:name w:val="Literal1"/>
    <w:basedOn w:val="Normal"/>
    <w:next w:val="Normal"/>
    <w:rsid w:val="000C7E10"/>
    <w:pPr>
      <w:numPr>
        <w:numId w:val="1"/>
      </w:numPr>
      <w:overflowPunct w:val="0"/>
      <w:autoSpaceDE w:val="0"/>
      <w:autoSpaceDN w:val="0"/>
      <w:adjustRightInd w:val="0"/>
      <w:textAlignment w:val="baseline"/>
    </w:pPr>
  </w:style>
  <w:style w:type="paragraph" w:customStyle="1" w:styleId="Literal2">
    <w:name w:val="Literal2"/>
    <w:basedOn w:val="Literal1"/>
    <w:next w:val="Normal"/>
    <w:rsid w:val="000C7E10"/>
    <w:pPr>
      <w:numPr>
        <w:ilvl w:val="1"/>
      </w:numPr>
      <w:tabs>
        <w:tab w:val="clear" w:pos="2007"/>
        <w:tab w:val="num" w:pos="426"/>
      </w:tabs>
      <w:ind w:left="709" w:hanging="283"/>
    </w:pPr>
  </w:style>
  <w:style w:type="character" w:styleId="Refdecomentario">
    <w:name w:val="annotation reference"/>
    <w:rsid w:val="000C7E10"/>
    <w:rPr>
      <w:sz w:val="16"/>
      <w:szCs w:val="16"/>
    </w:rPr>
  </w:style>
  <w:style w:type="paragraph" w:styleId="Textocomentario">
    <w:name w:val="annotation text"/>
    <w:basedOn w:val="Normal"/>
    <w:link w:val="TextocomentarioCar"/>
    <w:rsid w:val="000C7E10"/>
  </w:style>
  <w:style w:type="character" w:customStyle="1" w:styleId="TextocomentarioCar">
    <w:name w:val="Texto comentario Car"/>
    <w:basedOn w:val="Fuentedeprrafopredeter"/>
    <w:link w:val="Textocomentario"/>
    <w:rsid w:val="000C7E10"/>
    <w:rPr>
      <w:rFonts w:ascii="Arial" w:eastAsia="Times New Roman" w:hAnsi="Arial" w:cs="Times New Roman"/>
      <w:sz w:val="20"/>
      <w:szCs w:val="20"/>
      <w:lang w:val="es-ES_tradnl" w:eastAsia="es-ES"/>
    </w:rPr>
  </w:style>
  <w:style w:type="character" w:styleId="Nmerodepgina">
    <w:name w:val="page number"/>
    <w:basedOn w:val="Fuentedeprrafopredeter"/>
    <w:rsid w:val="00923B39"/>
  </w:style>
  <w:style w:type="paragraph" w:styleId="Textodeglobo">
    <w:name w:val="Balloon Text"/>
    <w:basedOn w:val="Normal"/>
    <w:link w:val="TextodegloboCar"/>
    <w:uiPriority w:val="99"/>
    <w:semiHidden/>
    <w:unhideWhenUsed/>
    <w:rsid w:val="0040591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05915"/>
    <w:rPr>
      <w:rFonts w:ascii="Segoe UI" w:eastAsia="Times New Roman" w:hAnsi="Segoe UI" w:cs="Segoe UI"/>
      <w:sz w:val="18"/>
      <w:szCs w:val="18"/>
      <w:lang w:val="es-ES_tradnl" w:eastAsia="es-ES"/>
    </w:rPr>
  </w:style>
  <w:style w:type="paragraph" w:styleId="Asuntodelcomentario">
    <w:name w:val="annotation subject"/>
    <w:basedOn w:val="Textocomentario"/>
    <w:next w:val="Textocomentario"/>
    <w:link w:val="AsuntodelcomentarioCar"/>
    <w:uiPriority w:val="99"/>
    <w:semiHidden/>
    <w:unhideWhenUsed/>
    <w:rsid w:val="00027845"/>
    <w:rPr>
      <w:b/>
      <w:bCs/>
    </w:rPr>
  </w:style>
  <w:style w:type="character" w:customStyle="1" w:styleId="AsuntodelcomentarioCar">
    <w:name w:val="Asunto del comentario Car"/>
    <w:basedOn w:val="TextocomentarioCar"/>
    <w:link w:val="Asuntodelcomentario"/>
    <w:uiPriority w:val="99"/>
    <w:semiHidden/>
    <w:rsid w:val="00027845"/>
    <w:rPr>
      <w:rFonts w:ascii="Arial" w:eastAsia="Times New Roman" w:hAnsi="Arial" w:cs="Times New Roman"/>
      <w:b/>
      <w:bCs/>
      <w:sz w:val="20"/>
      <w:szCs w:val="20"/>
      <w:lang w:val="es-ES_tradnl" w:eastAsia="es-ES"/>
    </w:rPr>
  </w:style>
  <w:style w:type="paragraph" w:customStyle="1" w:styleId="Default">
    <w:name w:val="Default"/>
    <w:rsid w:val="005E03AA"/>
    <w:pPr>
      <w:autoSpaceDE w:val="0"/>
      <w:autoSpaceDN w:val="0"/>
      <w:adjustRightInd w:val="0"/>
      <w:spacing w:after="0" w:line="240" w:lineRule="auto"/>
    </w:pPr>
    <w:rPr>
      <w:rFonts w:ascii="Tahoma" w:hAnsi="Tahoma" w:cs="Tahoma"/>
      <w:color w:val="000000"/>
      <w:sz w:val="24"/>
      <w:szCs w:val="24"/>
    </w:rPr>
  </w:style>
  <w:style w:type="character" w:styleId="Textoennegrita">
    <w:name w:val="Strong"/>
    <w:basedOn w:val="Fuentedeprrafopredeter"/>
    <w:uiPriority w:val="22"/>
    <w:qFormat/>
    <w:rsid w:val="005E03AA"/>
    <w:rPr>
      <w:b/>
      <w:bCs/>
    </w:rPr>
  </w:style>
  <w:style w:type="table" w:styleId="Tablaconcuadrcula">
    <w:name w:val="Table Grid"/>
    <w:basedOn w:val="Tablanormal"/>
    <w:uiPriority w:val="39"/>
    <w:rsid w:val="005E0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F1D20"/>
    <w:pPr>
      <w:ind w:left="720"/>
      <w:contextualSpacing/>
    </w:pPr>
  </w:style>
  <w:style w:type="paragraph" w:styleId="Textoindependiente">
    <w:name w:val="Body Text"/>
    <w:basedOn w:val="Normal"/>
    <w:link w:val="TextoindependienteCar"/>
    <w:rsid w:val="00391DE4"/>
    <w:pPr>
      <w:spacing w:after="120"/>
      <w:jc w:val="left"/>
    </w:pPr>
    <w:rPr>
      <w:rFonts w:ascii="Times New Roman" w:hAnsi="Times New Roman"/>
      <w:sz w:val="24"/>
      <w:szCs w:val="24"/>
      <w:lang w:val="es-CO" w:eastAsia="es-CO"/>
    </w:rPr>
  </w:style>
  <w:style w:type="character" w:customStyle="1" w:styleId="TextoindependienteCar">
    <w:name w:val="Texto independiente Car"/>
    <w:basedOn w:val="Fuentedeprrafopredeter"/>
    <w:link w:val="Textoindependiente"/>
    <w:rsid w:val="00391DE4"/>
    <w:rPr>
      <w:rFonts w:ascii="Times New Roman" w:eastAsia="Times New Roman" w:hAnsi="Times New Roman" w:cs="Times New Roman"/>
      <w:sz w:val="24"/>
      <w:szCs w:val="24"/>
      <w:lang w:eastAsia="es-CO"/>
    </w:rPr>
  </w:style>
  <w:style w:type="paragraph" w:styleId="NormalWeb">
    <w:name w:val="Normal (Web)"/>
    <w:basedOn w:val="Normal"/>
    <w:uiPriority w:val="99"/>
    <w:semiHidden/>
    <w:unhideWhenUsed/>
    <w:rsid w:val="008E0227"/>
    <w:pPr>
      <w:spacing w:before="100" w:beforeAutospacing="1" w:after="100" w:afterAutospacing="1"/>
      <w:jc w:val="left"/>
    </w:pPr>
    <w:rPr>
      <w:rFonts w:ascii="Times New Roman" w:hAnsi="Times New Roman"/>
      <w:sz w:val="24"/>
      <w:szCs w:val="24"/>
      <w:lang w:val="es-CO" w:eastAsia="es-CO"/>
    </w:rPr>
  </w:style>
  <w:style w:type="paragraph" w:styleId="Sinespaciado">
    <w:name w:val="No Spacing"/>
    <w:uiPriority w:val="1"/>
    <w:qFormat/>
    <w:rsid w:val="007F7C84"/>
    <w:pPr>
      <w:spacing w:after="0" w:line="240" w:lineRule="auto"/>
      <w:jc w:val="both"/>
    </w:pPr>
    <w:rPr>
      <w:rFonts w:ascii="Arial" w:eastAsia="Times New Roman" w:hAnsi="Arial" w:cs="Times New Roman"/>
      <w:sz w:val="20"/>
      <w:szCs w:val="20"/>
      <w:lang w:val="es-ES_tradnl" w:eastAsia="es-ES"/>
    </w:rPr>
  </w:style>
  <w:style w:type="character" w:styleId="nfasis">
    <w:name w:val="Emphasis"/>
    <w:basedOn w:val="Fuentedeprrafopredeter"/>
    <w:uiPriority w:val="20"/>
    <w:qFormat/>
    <w:rsid w:val="00170B9D"/>
    <w:rPr>
      <w:i/>
      <w:iCs/>
    </w:rPr>
  </w:style>
  <w:style w:type="paragraph" w:customStyle="1" w:styleId="centrado">
    <w:name w:val="centrado"/>
    <w:basedOn w:val="Normal"/>
    <w:rsid w:val="004A0A03"/>
    <w:pPr>
      <w:spacing w:before="100" w:beforeAutospacing="1" w:after="100" w:afterAutospacing="1"/>
      <w:jc w:val="left"/>
    </w:pPr>
    <w:rPr>
      <w:rFonts w:ascii="Times New Roman" w:hAnsi="Times New Roman"/>
      <w:sz w:val="24"/>
      <w:szCs w:val="24"/>
      <w:lang w:val="es-CO" w:eastAsia="es-CO"/>
    </w:rPr>
  </w:style>
  <w:style w:type="character" w:customStyle="1" w:styleId="baj">
    <w:name w:val="b_aj"/>
    <w:basedOn w:val="Fuentedeprrafopredeter"/>
    <w:rsid w:val="004A0A03"/>
  </w:style>
  <w:style w:type="character" w:styleId="Hipervnculo">
    <w:name w:val="Hyperlink"/>
    <w:basedOn w:val="Fuentedeprrafopredeter"/>
    <w:uiPriority w:val="99"/>
    <w:semiHidden/>
    <w:unhideWhenUsed/>
    <w:rsid w:val="004A0A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487428">
      <w:bodyDiv w:val="1"/>
      <w:marLeft w:val="0"/>
      <w:marRight w:val="0"/>
      <w:marTop w:val="0"/>
      <w:marBottom w:val="0"/>
      <w:divBdr>
        <w:top w:val="none" w:sz="0" w:space="0" w:color="auto"/>
        <w:left w:val="none" w:sz="0" w:space="0" w:color="auto"/>
        <w:bottom w:val="none" w:sz="0" w:space="0" w:color="auto"/>
        <w:right w:val="none" w:sz="0" w:space="0" w:color="auto"/>
      </w:divBdr>
    </w:div>
    <w:div w:id="893006664">
      <w:bodyDiv w:val="1"/>
      <w:marLeft w:val="0"/>
      <w:marRight w:val="0"/>
      <w:marTop w:val="0"/>
      <w:marBottom w:val="0"/>
      <w:divBdr>
        <w:top w:val="none" w:sz="0" w:space="0" w:color="auto"/>
        <w:left w:val="none" w:sz="0" w:space="0" w:color="auto"/>
        <w:bottom w:val="none" w:sz="0" w:space="0" w:color="auto"/>
        <w:right w:val="none" w:sz="0" w:space="0" w:color="auto"/>
      </w:divBdr>
    </w:div>
    <w:div w:id="1790707091">
      <w:bodyDiv w:val="1"/>
      <w:marLeft w:val="0"/>
      <w:marRight w:val="0"/>
      <w:marTop w:val="0"/>
      <w:marBottom w:val="0"/>
      <w:divBdr>
        <w:top w:val="none" w:sz="0" w:space="0" w:color="auto"/>
        <w:left w:val="none" w:sz="0" w:space="0" w:color="auto"/>
        <w:bottom w:val="none" w:sz="0" w:space="0" w:color="auto"/>
        <w:right w:val="none" w:sz="0" w:space="0" w:color="auto"/>
      </w:divBdr>
    </w:div>
    <w:div w:id="192148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5E0E6-377D-4476-A47E-6B6610E14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758</TotalTime>
  <Pages>7</Pages>
  <Words>1842</Words>
  <Characters>10135</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Víctimas</dc:creator>
  <cp:lastModifiedBy>Fernando</cp:lastModifiedBy>
  <cp:revision>111</cp:revision>
  <cp:lastPrinted>2023-08-15T16:41:00Z</cp:lastPrinted>
  <dcterms:created xsi:type="dcterms:W3CDTF">2022-09-19T17:06:00Z</dcterms:created>
  <dcterms:modified xsi:type="dcterms:W3CDTF">2023-12-11T15:05:00Z</dcterms:modified>
</cp:coreProperties>
</file>